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08D" w:rsidRPr="00924884" w:rsidRDefault="006238D4" w:rsidP="0023308D">
      <w:pPr>
        <w:pStyle w:val="Titre1"/>
        <w:rPr>
          <w:b w:val="0"/>
        </w:rPr>
      </w:pPr>
      <w:r>
        <w:rPr>
          <w:b w:val="0"/>
        </w:rPr>
        <w:t xml:space="preserve">  </w:t>
      </w:r>
      <w:r w:rsidR="002416A4">
        <w:rPr>
          <w:b w:val="0"/>
        </w:rPr>
        <w:t xml:space="preserve"> </w:t>
      </w:r>
      <w:r w:rsidR="0023308D">
        <w:rPr>
          <w:b w:val="0"/>
        </w:rPr>
        <w:t xml:space="preserve">    </w:t>
      </w:r>
    </w:p>
    <w:p w:rsidR="00707384" w:rsidRDefault="00707384"/>
    <w:p w:rsidR="00707384" w:rsidRDefault="00707384"/>
    <w:tbl>
      <w:tblPr>
        <w:tblpPr w:leftFromText="141" w:rightFromText="141" w:vertAnchor="page" w:horzAnchor="margin" w:tblpXSpec="center" w:tblpY="819"/>
        <w:tblW w:w="10598" w:type="dxa"/>
        <w:tblLayout w:type="fixed"/>
        <w:tblLook w:val="04A0" w:firstRow="1" w:lastRow="0" w:firstColumn="1" w:lastColumn="0" w:noHBand="0" w:noVBand="1"/>
      </w:tblPr>
      <w:tblGrid>
        <w:gridCol w:w="4077"/>
        <w:gridCol w:w="1701"/>
        <w:gridCol w:w="4820"/>
      </w:tblGrid>
      <w:tr w:rsidR="0023308D" w:rsidRPr="00924884" w:rsidTr="00201E12">
        <w:trPr>
          <w:trHeight w:val="557"/>
        </w:trPr>
        <w:tc>
          <w:tcPr>
            <w:tcW w:w="4077" w:type="dxa"/>
            <w:vAlign w:val="center"/>
          </w:tcPr>
          <w:p w:rsidR="0023308D" w:rsidRPr="00924884" w:rsidRDefault="0023308D" w:rsidP="00BE7E9A">
            <w:pPr>
              <w:jc w:val="center"/>
              <w:rPr>
                <w:b/>
                <w:sz w:val="20"/>
                <w:szCs w:val="20"/>
              </w:rPr>
            </w:pPr>
            <w:r w:rsidRPr="00924884">
              <w:rPr>
                <w:b/>
                <w:sz w:val="20"/>
                <w:szCs w:val="20"/>
              </w:rPr>
              <w:t>REPUBLIQUE DU CAMEROUN</w:t>
            </w:r>
          </w:p>
          <w:p w:rsidR="0023308D" w:rsidRPr="00924884" w:rsidRDefault="0023308D" w:rsidP="00BE7E9A">
            <w:pPr>
              <w:jc w:val="center"/>
              <w:rPr>
                <w:b/>
                <w:sz w:val="20"/>
                <w:szCs w:val="20"/>
              </w:rPr>
            </w:pPr>
            <w:r w:rsidRPr="00924884">
              <w:rPr>
                <w:b/>
                <w:sz w:val="20"/>
                <w:szCs w:val="20"/>
              </w:rPr>
              <w:t>**********</w:t>
            </w:r>
          </w:p>
        </w:tc>
        <w:tc>
          <w:tcPr>
            <w:tcW w:w="1701" w:type="dxa"/>
            <w:vMerge w:val="restart"/>
            <w:vAlign w:val="center"/>
          </w:tcPr>
          <w:p w:rsidR="0023308D" w:rsidRPr="00924884" w:rsidRDefault="0023308D" w:rsidP="00BE7E9A">
            <w:pPr>
              <w:jc w:val="center"/>
              <w:rPr>
                <w:b/>
                <w:sz w:val="20"/>
                <w:szCs w:val="20"/>
              </w:rPr>
            </w:pPr>
          </w:p>
          <w:p w:rsidR="0023308D" w:rsidRPr="00924884" w:rsidRDefault="0023308D" w:rsidP="00BE7E9A">
            <w:pPr>
              <w:jc w:val="center"/>
              <w:rPr>
                <w:b/>
                <w:sz w:val="20"/>
                <w:szCs w:val="20"/>
              </w:rPr>
            </w:pPr>
            <w:r w:rsidRPr="00924884">
              <w:rPr>
                <w:b/>
                <w:noProof/>
                <w:sz w:val="20"/>
                <w:szCs w:val="20"/>
              </w:rPr>
              <w:drawing>
                <wp:inline distT="0" distB="0" distL="0" distR="0">
                  <wp:extent cx="1075055" cy="1075055"/>
                  <wp:effectExtent l="1905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srcRect/>
                          <a:stretch>
                            <a:fillRect/>
                          </a:stretch>
                        </pic:blipFill>
                        <pic:spPr bwMode="auto">
                          <a:xfrm>
                            <a:off x="0" y="0"/>
                            <a:ext cx="1075055" cy="1075055"/>
                          </a:xfrm>
                          <a:prstGeom prst="rect">
                            <a:avLst/>
                          </a:prstGeom>
                          <a:noFill/>
                          <a:ln w="9525">
                            <a:noFill/>
                            <a:miter lim="800000"/>
                            <a:headEnd/>
                            <a:tailEnd/>
                          </a:ln>
                        </pic:spPr>
                      </pic:pic>
                    </a:graphicData>
                  </a:graphic>
                </wp:inline>
              </w:drawing>
            </w:r>
          </w:p>
        </w:tc>
        <w:tc>
          <w:tcPr>
            <w:tcW w:w="4820" w:type="dxa"/>
            <w:vAlign w:val="center"/>
          </w:tcPr>
          <w:p w:rsidR="0023308D" w:rsidRPr="00924884" w:rsidRDefault="0023308D" w:rsidP="00BE7E9A">
            <w:pPr>
              <w:jc w:val="center"/>
              <w:rPr>
                <w:b/>
                <w:sz w:val="20"/>
                <w:szCs w:val="20"/>
              </w:rPr>
            </w:pPr>
            <w:r w:rsidRPr="00924884">
              <w:rPr>
                <w:b/>
                <w:sz w:val="20"/>
                <w:szCs w:val="20"/>
              </w:rPr>
              <w:t>REPUBLIC OF CAMEROON</w:t>
            </w:r>
          </w:p>
          <w:p w:rsidR="0023308D" w:rsidRPr="00924884" w:rsidRDefault="0023308D" w:rsidP="00BE7E9A">
            <w:pPr>
              <w:jc w:val="center"/>
              <w:rPr>
                <w:b/>
                <w:sz w:val="20"/>
                <w:szCs w:val="20"/>
              </w:rPr>
            </w:pPr>
            <w:r w:rsidRPr="00924884">
              <w:rPr>
                <w:b/>
                <w:sz w:val="20"/>
                <w:szCs w:val="20"/>
              </w:rPr>
              <w:t>**********</w:t>
            </w:r>
          </w:p>
        </w:tc>
      </w:tr>
      <w:tr w:rsidR="0023308D" w:rsidRPr="00924884" w:rsidTr="00201E12">
        <w:trPr>
          <w:trHeight w:val="558"/>
        </w:trPr>
        <w:tc>
          <w:tcPr>
            <w:tcW w:w="4077" w:type="dxa"/>
            <w:vAlign w:val="center"/>
            <w:hideMark/>
          </w:tcPr>
          <w:p w:rsidR="0023308D" w:rsidRPr="00924884" w:rsidRDefault="0023308D" w:rsidP="00BE7E9A">
            <w:pPr>
              <w:jc w:val="center"/>
              <w:rPr>
                <w:b/>
                <w:sz w:val="20"/>
                <w:szCs w:val="20"/>
              </w:rPr>
            </w:pPr>
            <w:r w:rsidRPr="00924884">
              <w:rPr>
                <w:b/>
                <w:sz w:val="20"/>
                <w:szCs w:val="20"/>
              </w:rPr>
              <w:t>PRESIDENCE DE LA REPUBLIQUE</w:t>
            </w:r>
          </w:p>
          <w:p w:rsidR="0023308D" w:rsidRPr="00924884" w:rsidRDefault="0023308D" w:rsidP="00BE7E9A">
            <w:pPr>
              <w:jc w:val="center"/>
              <w:rPr>
                <w:b/>
                <w:sz w:val="20"/>
                <w:szCs w:val="20"/>
              </w:rPr>
            </w:pPr>
            <w:r w:rsidRPr="00924884">
              <w:rPr>
                <w:b/>
                <w:sz w:val="20"/>
                <w:szCs w:val="20"/>
              </w:rPr>
              <w:t>**********</w:t>
            </w:r>
          </w:p>
        </w:tc>
        <w:tc>
          <w:tcPr>
            <w:tcW w:w="1701" w:type="dxa"/>
            <w:vMerge/>
            <w:vAlign w:val="center"/>
            <w:hideMark/>
          </w:tcPr>
          <w:p w:rsidR="0023308D" w:rsidRPr="00924884" w:rsidRDefault="0023308D" w:rsidP="00BE7E9A">
            <w:pPr>
              <w:jc w:val="center"/>
              <w:rPr>
                <w:b/>
                <w:sz w:val="20"/>
                <w:szCs w:val="20"/>
              </w:rPr>
            </w:pPr>
          </w:p>
        </w:tc>
        <w:tc>
          <w:tcPr>
            <w:tcW w:w="4820" w:type="dxa"/>
            <w:vAlign w:val="center"/>
            <w:hideMark/>
          </w:tcPr>
          <w:p w:rsidR="0023308D" w:rsidRPr="00924884" w:rsidRDefault="0023308D" w:rsidP="00BE7E9A">
            <w:pPr>
              <w:jc w:val="center"/>
              <w:rPr>
                <w:b/>
                <w:sz w:val="20"/>
                <w:szCs w:val="20"/>
              </w:rPr>
            </w:pPr>
            <w:r w:rsidRPr="00924884">
              <w:rPr>
                <w:b/>
                <w:sz w:val="20"/>
                <w:szCs w:val="20"/>
              </w:rPr>
              <w:t>PRESIDENCY OF THE REPUBLIC</w:t>
            </w:r>
          </w:p>
          <w:p w:rsidR="0023308D" w:rsidRPr="00924884" w:rsidRDefault="0023308D" w:rsidP="00BE7E9A">
            <w:pPr>
              <w:jc w:val="center"/>
              <w:rPr>
                <w:b/>
                <w:sz w:val="20"/>
                <w:szCs w:val="20"/>
              </w:rPr>
            </w:pPr>
            <w:r w:rsidRPr="00924884">
              <w:rPr>
                <w:b/>
                <w:sz w:val="20"/>
                <w:szCs w:val="20"/>
              </w:rPr>
              <w:t>**********</w:t>
            </w:r>
          </w:p>
        </w:tc>
      </w:tr>
      <w:tr w:rsidR="0023308D" w:rsidRPr="00924884" w:rsidTr="00201E12">
        <w:trPr>
          <w:trHeight w:val="453"/>
        </w:trPr>
        <w:tc>
          <w:tcPr>
            <w:tcW w:w="4077" w:type="dxa"/>
            <w:vAlign w:val="center"/>
            <w:hideMark/>
          </w:tcPr>
          <w:p w:rsidR="0023308D" w:rsidRPr="00924884" w:rsidRDefault="0023308D" w:rsidP="00BE7E9A">
            <w:pPr>
              <w:jc w:val="center"/>
              <w:rPr>
                <w:b/>
                <w:sz w:val="20"/>
                <w:szCs w:val="20"/>
              </w:rPr>
            </w:pPr>
            <w:r w:rsidRPr="00924884">
              <w:rPr>
                <w:b/>
                <w:sz w:val="20"/>
                <w:szCs w:val="20"/>
              </w:rPr>
              <w:t>MINISTERE DES MARCHES PUBLICS</w:t>
            </w:r>
          </w:p>
          <w:p w:rsidR="0023308D" w:rsidRPr="00924884" w:rsidRDefault="0023308D" w:rsidP="00BE7E9A">
            <w:pPr>
              <w:jc w:val="center"/>
              <w:rPr>
                <w:b/>
                <w:sz w:val="20"/>
                <w:szCs w:val="20"/>
              </w:rPr>
            </w:pPr>
            <w:r w:rsidRPr="00924884">
              <w:rPr>
                <w:b/>
                <w:sz w:val="20"/>
                <w:szCs w:val="20"/>
              </w:rPr>
              <w:t>**********</w:t>
            </w:r>
          </w:p>
        </w:tc>
        <w:tc>
          <w:tcPr>
            <w:tcW w:w="1701" w:type="dxa"/>
            <w:vMerge/>
            <w:vAlign w:val="center"/>
            <w:hideMark/>
          </w:tcPr>
          <w:p w:rsidR="0023308D" w:rsidRPr="00924884" w:rsidRDefault="0023308D" w:rsidP="00BE7E9A">
            <w:pPr>
              <w:jc w:val="center"/>
              <w:rPr>
                <w:b/>
                <w:sz w:val="20"/>
                <w:szCs w:val="20"/>
              </w:rPr>
            </w:pPr>
          </w:p>
        </w:tc>
        <w:tc>
          <w:tcPr>
            <w:tcW w:w="4820" w:type="dxa"/>
            <w:vAlign w:val="center"/>
            <w:hideMark/>
          </w:tcPr>
          <w:p w:rsidR="0023308D" w:rsidRPr="00924884" w:rsidRDefault="0023308D" w:rsidP="00BE7E9A">
            <w:pPr>
              <w:jc w:val="center"/>
              <w:rPr>
                <w:b/>
                <w:sz w:val="20"/>
                <w:szCs w:val="20"/>
              </w:rPr>
            </w:pPr>
            <w:r w:rsidRPr="00924884">
              <w:rPr>
                <w:b/>
                <w:sz w:val="20"/>
                <w:szCs w:val="20"/>
              </w:rPr>
              <w:t>MINISTRY OF PUBLIC CONTRACTS</w:t>
            </w:r>
          </w:p>
          <w:p w:rsidR="0023308D" w:rsidRPr="00924884" w:rsidRDefault="0023308D" w:rsidP="00BE7E9A">
            <w:pPr>
              <w:jc w:val="center"/>
              <w:rPr>
                <w:b/>
                <w:sz w:val="20"/>
                <w:szCs w:val="20"/>
              </w:rPr>
            </w:pPr>
            <w:r w:rsidRPr="00924884">
              <w:rPr>
                <w:b/>
                <w:sz w:val="20"/>
                <w:szCs w:val="20"/>
              </w:rPr>
              <w:t>**********</w:t>
            </w:r>
          </w:p>
        </w:tc>
      </w:tr>
      <w:tr w:rsidR="0023308D" w:rsidRPr="00924884" w:rsidTr="00201E12">
        <w:trPr>
          <w:trHeight w:val="517"/>
        </w:trPr>
        <w:tc>
          <w:tcPr>
            <w:tcW w:w="4077" w:type="dxa"/>
            <w:vAlign w:val="center"/>
            <w:hideMark/>
          </w:tcPr>
          <w:p w:rsidR="0023308D" w:rsidRPr="00924884" w:rsidRDefault="0023308D" w:rsidP="00BE7E9A">
            <w:pPr>
              <w:jc w:val="center"/>
              <w:rPr>
                <w:b/>
                <w:sz w:val="20"/>
                <w:szCs w:val="20"/>
              </w:rPr>
            </w:pPr>
            <w:r w:rsidRPr="00924884">
              <w:rPr>
                <w:b/>
                <w:sz w:val="20"/>
                <w:szCs w:val="20"/>
              </w:rPr>
              <w:t xml:space="preserve">DELEGATION </w:t>
            </w:r>
            <w:r w:rsidR="00C14B7D">
              <w:rPr>
                <w:b/>
                <w:sz w:val="20"/>
                <w:szCs w:val="20"/>
              </w:rPr>
              <w:t>REGIONALE DE L’EST</w:t>
            </w:r>
          </w:p>
          <w:p w:rsidR="0023308D" w:rsidRPr="00924884" w:rsidRDefault="0023308D" w:rsidP="00BE7E9A">
            <w:pPr>
              <w:jc w:val="center"/>
              <w:rPr>
                <w:b/>
                <w:sz w:val="20"/>
                <w:szCs w:val="20"/>
              </w:rPr>
            </w:pPr>
            <w:r w:rsidRPr="00924884">
              <w:rPr>
                <w:b/>
                <w:sz w:val="20"/>
                <w:szCs w:val="20"/>
              </w:rPr>
              <w:t>**********</w:t>
            </w:r>
          </w:p>
        </w:tc>
        <w:tc>
          <w:tcPr>
            <w:tcW w:w="1701" w:type="dxa"/>
            <w:vMerge/>
            <w:vAlign w:val="center"/>
            <w:hideMark/>
          </w:tcPr>
          <w:p w:rsidR="0023308D" w:rsidRPr="00924884" w:rsidRDefault="0023308D" w:rsidP="00BE7E9A">
            <w:pPr>
              <w:jc w:val="center"/>
              <w:rPr>
                <w:b/>
                <w:sz w:val="20"/>
                <w:szCs w:val="20"/>
              </w:rPr>
            </w:pPr>
          </w:p>
        </w:tc>
        <w:tc>
          <w:tcPr>
            <w:tcW w:w="4820" w:type="dxa"/>
            <w:vAlign w:val="center"/>
            <w:hideMark/>
          </w:tcPr>
          <w:p w:rsidR="0023308D" w:rsidRPr="00924884" w:rsidRDefault="00C14B7D" w:rsidP="00BE7E9A">
            <w:pPr>
              <w:jc w:val="center"/>
              <w:rPr>
                <w:b/>
                <w:sz w:val="20"/>
                <w:szCs w:val="20"/>
              </w:rPr>
            </w:pPr>
            <w:r>
              <w:rPr>
                <w:b/>
                <w:sz w:val="20"/>
                <w:szCs w:val="20"/>
              </w:rPr>
              <w:t>EAST</w:t>
            </w:r>
            <w:r w:rsidR="0023308D" w:rsidRPr="00924884">
              <w:rPr>
                <w:b/>
                <w:sz w:val="20"/>
                <w:szCs w:val="20"/>
              </w:rPr>
              <w:t xml:space="preserve"> REGIONAL DELEGATION</w:t>
            </w:r>
          </w:p>
          <w:p w:rsidR="0023308D" w:rsidRPr="00924884" w:rsidRDefault="0023308D" w:rsidP="00BE7E9A">
            <w:pPr>
              <w:jc w:val="center"/>
              <w:rPr>
                <w:b/>
                <w:sz w:val="20"/>
                <w:szCs w:val="20"/>
              </w:rPr>
            </w:pPr>
            <w:r w:rsidRPr="00924884">
              <w:rPr>
                <w:b/>
                <w:sz w:val="20"/>
                <w:szCs w:val="20"/>
              </w:rPr>
              <w:t>**********</w:t>
            </w:r>
          </w:p>
        </w:tc>
      </w:tr>
      <w:tr w:rsidR="0023308D" w:rsidRPr="00924884" w:rsidTr="00201E12">
        <w:trPr>
          <w:trHeight w:val="517"/>
        </w:trPr>
        <w:tc>
          <w:tcPr>
            <w:tcW w:w="4077" w:type="dxa"/>
            <w:vAlign w:val="center"/>
          </w:tcPr>
          <w:p w:rsidR="0023308D" w:rsidRPr="00924884" w:rsidRDefault="0023308D" w:rsidP="00BE7E9A">
            <w:pPr>
              <w:jc w:val="center"/>
              <w:rPr>
                <w:b/>
                <w:sz w:val="20"/>
                <w:szCs w:val="20"/>
              </w:rPr>
            </w:pPr>
            <w:r w:rsidRPr="00924884">
              <w:rPr>
                <w:b/>
                <w:sz w:val="20"/>
                <w:szCs w:val="20"/>
              </w:rPr>
              <w:t>SERVICE DES MARCHES DES INFRASTRUCTURES</w:t>
            </w:r>
          </w:p>
          <w:p w:rsidR="0023308D" w:rsidRPr="00924884" w:rsidRDefault="0023308D" w:rsidP="00BE7E9A">
            <w:pPr>
              <w:jc w:val="center"/>
              <w:rPr>
                <w:b/>
                <w:sz w:val="20"/>
                <w:szCs w:val="20"/>
              </w:rPr>
            </w:pPr>
            <w:r w:rsidRPr="00924884">
              <w:rPr>
                <w:b/>
                <w:sz w:val="20"/>
                <w:szCs w:val="20"/>
              </w:rPr>
              <w:t>**********</w:t>
            </w:r>
          </w:p>
        </w:tc>
        <w:tc>
          <w:tcPr>
            <w:tcW w:w="1701" w:type="dxa"/>
            <w:vMerge/>
            <w:vAlign w:val="center"/>
          </w:tcPr>
          <w:p w:rsidR="0023308D" w:rsidRPr="00924884" w:rsidRDefault="0023308D" w:rsidP="00BE7E9A">
            <w:pPr>
              <w:jc w:val="center"/>
              <w:rPr>
                <w:b/>
                <w:sz w:val="20"/>
                <w:szCs w:val="20"/>
              </w:rPr>
            </w:pPr>
          </w:p>
        </w:tc>
        <w:tc>
          <w:tcPr>
            <w:tcW w:w="4820" w:type="dxa"/>
            <w:vAlign w:val="center"/>
          </w:tcPr>
          <w:p w:rsidR="0023308D" w:rsidRPr="00924884" w:rsidRDefault="0023308D" w:rsidP="00BE7E9A">
            <w:pPr>
              <w:jc w:val="center"/>
              <w:rPr>
                <w:b/>
                <w:sz w:val="20"/>
                <w:szCs w:val="20"/>
              </w:rPr>
            </w:pPr>
            <w:r w:rsidRPr="00924884">
              <w:rPr>
                <w:b/>
                <w:sz w:val="20"/>
                <w:szCs w:val="20"/>
              </w:rPr>
              <w:t>INTRASTRUCTURES CONTRACTS SERVICE</w:t>
            </w:r>
          </w:p>
          <w:p w:rsidR="0023308D" w:rsidRPr="00924884" w:rsidRDefault="0023308D" w:rsidP="00BE7E9A">
            <w:pPr>
              <w:jc w:val="center"/>
              <w:rPr>
                <w:b/>
                <w:sz w:val="20"/>
                <w:szCs w:val="20"/>
              </w:rPr>
            </w:pPr>
            <w:r w:rsidRPr="00924884">
              <w:rPr>
                <w:b/>
                <w:sz w:val="20"/>
                <w:szCs w:val="20"/>
              </w:rPr>
              <w:t>**********</w:t>
            </w:r>
          </w:p>
        </w:tc>
      </w:tr>
    </w:tbl>
    <w:p w:rsidR="0023308D" w:rsidRPr="00924884" w:rsidRDefault="0023308D" w:rsidP="0023308D"/>
    <w:p w:rsidR="0023308D" w:rsidRPr="00924884" w:rsidRDefault="0023308D" w:rsidP="00C14B7D">
      <w:pPr>
        <w:jc w:val="center"/>
      </w:pPr>
      <w:r w:rsidRPr="005B649D">
        <w:rPr>
          <w:b/>
          <w:sz w:val="28"/>
          <w:szCs w:val="28"/>
        </w:rPr>
        <w:t>MAITRE D’OUVRAGE DÉLÉGUÉ</w:t>
      </w:r>
      <w:r w:rsidRPr="00145D75">
        <w:rPr>
          <w:sz w:val="28"/>
          <w:szCs w:val="28"/>
        </w:rPr>
        <w:t xml:space="preserve">: MAIRES </w:t>
      </w:r>
      <w:r w:rsidR="00C14B7D" w:rsidRPr="00145D75">
        <w:rPr>
          <w:sz w:val="28"/>
          <w:szCs w:val="28"/>
        </w:rPr>
        <w:t>DES COMMUNES DE GARI-GAMBO, DE YAKADOUMA, D’ABONG MBANG, D’ANGOSSAS, D’ATOK,DE DOUMAINTANG, DE MBOMA, DE MINDOUROU, DE NGUELEMENDOUKA, DE BATOURI, DE KETTE, DE MBANG, DE NDELELE, D’OULI, DE BERTOUA II, DE DIANG, DE MANDJOU</w:t>
      </w:r>
      <w:r w:rsidR="00C14B7D">
        <w:t>.</w:t>
      </w:r>
    </w:p>
    <w:p w:rsidR="0023308D" w:rsidRPr="00924884" w:rsidRDefault="0023308D" w:rsidP="0023308D">
      <w:pPr>
        <w:jc w:val="center"/>
      </w:pPr>
    </w:p>
    <w:p w:rsidR="0023308D" w:rsidRPr="005B649D" w:rsidRDefault="0023308D" w:rsidP="0023308D">
      <w:pPr>
        <w:jc w:val="center"/>
        <w:rPr>
          <w:sz w:val="28"/>
          <w:szCs w:val="28"/>
        </w:rPr>
      </w:pPr>
      <w:r w:rsidRPr="005B649D">
        <w:rPr>
          <w:b/>
          <w:sz w:val="28"/>
          <w:szCs w:val="28"/>
        </w:rPr>
        <w:t>AUTORITE CONTRACTANTE</w:t>
      </w:r>
      <w:r w:rsidRPr="005B649D">
        <w:rPr>
          <w:sz w:val="28"/>
          <w:szCs w:val="28"/>
        </w:rPr>
        <w:t> : DELEGUE REGIONAL DES MARCHES PUBLICS D</w:t>
      </w:r>
      <w:r w:rsidR="00C14B7D" w:rsidRPr="005B649D">
        <w:rPr>
          <w:sz w:val="28"/>
          <w:szCs w:val="28"/>
        </w:rPr>
        <w:t>E L’EST</w:t>
      </w:r>
    </w:p>
    <w:p w:rsidR="0023308D" w:rsidRPr="005B649D" w:rsidRDefault="0023308D" w:rsidP="0023308D">
      <w:pPr>
        <w:jc w:val="center"/>
        <w:rPr>
          <w:sz w:val="28"/>
          <w:szCs w:val="28"/>
        </w:rPr>
      </w:pPr>
    </w:p>
    <w:p w:rsidR="0023308D" w:rsidRPr="005B649D" w:rsidRDefault="0023308D" w:rsidP="0023308D">
      <w:pPr>
        <w:jc w:val="center"/>
        <w:rPr>
          <w:sz w:val="28"/>
          <w:szCs w:val="28"/>
        </w:rPr>
      </w:pPr>
      <w:r w:rsidRPr="005B649D">
        <w:rPr>
          <w:b/>
          <w:sz w:val="28"/>
          <w:szCs w:val="28"/>
        </w:rPr>
        <w:t>COMMISSION DE PASSATION DES MARCHES</w:t>
      </w:r>
      <w:r w:rsidRPr="005B649D">
        <w:rPr>
          <w:sz w:val="28"/>
          <w:szCs w:val="28"/>
        </w:rPr>
        <w:t> : COMMISSION REGIONALE</w:t>
      </w:r>
      <w:r w:rsidR="00CC1CC1" w:rsidRPr="005B649D">
        <w:rPr>
          <w:sz w:val="28"/>
          <w:szCs w:val="28"/>
        </w:rPr>
        <w:t xml:space="preserve"> DE PASSATION </w:t>
      </w:r>
      <w:r w:rsidRPr="005B649D">
        <w:rPr>
          <w:sz w:val="28"/>
          <w:szCs w:val="28"/>
        </w:rPr>
        <w:t xml:space="preserve"> </w:t>
      </w:r>
      <w:r w:rsidR="00F674AB" w:rsidRPr="005B649D">
        <w:rPr>
          <w:sz w:val="28"/>
          <w:szCs w:val="28"/>
        </w:rPr>
        <w:t xml:space="preserve">DES MARCHE PUBLICS </w:t>
      </w:r>
      <w:r w:rsidRPr="005B649D">
        <w:rPr>
          <w:sz w:val="28"/>
          <w:szCs w:val="28"/>
        </w:rPr>
        <w:t>D</w:t>
      </w:r>
      <w:r w:rsidR="00C14B7D" w:rsidRPr="005B649D">
        <w:rPr>
          <w:sz w:val="28"/>
          <w:szCs w:val="28"/>
        </w:rPr>
        <w:t>E L’EST</w:t>
      </w:r>
    </w:p>
    <w:p w:rsidR="0023308D" w:rsidRPr="00924884" w:rsidRDefault="0023308D" w:rsidP="0023308D"/>
    <w:p w:rsidR="0023308D" w:rsidRPr="00924884" w:rsidRDefault="0023308D" w:rsidP="00E766A0">
      <w:pPr>
        <w:pBdr>
          <w:top w:val="single" w:sz="4" w:space="1" w:color="auto"/>
          <w:left w:val="single" w:sz="4" w:space="2" w:color="auto"/>
          <w:bottom w:val="single" w:sz="4" w:space="0" w:color="auto"/>
          <w:right w:val="single" w:sz="4" w:space="4" w:color="auto"/>
        </w:pBdr>
        <w:jc w:val="center"/>
        <w:rPr>
          <w:b/>
        </w:rPr>
      </w:pPr>
    </w:p>
    <w:p w:rsidR="0023308D" w:rsidRPr="00145D75" w:rsidRDefault="0023308D" w:rsidP="00E766A0">
      <w:pPr>
        <w:pBdr>
          <w:top w:val="single" w:sz="4" w:space="1" w:color="auto"/>
          <w:left w:val="single" w:sz="4" w:space="2" w:color="auto"/>
          <w:bottom w:val="single" w:sz="4" w:space="0" w:color="auto"/>
          <w:right w:val="single" w:sz="4" w:space="4" w:color="auto"/>
        </w:pBdr>
        <w:spacing w:line="360" w:lineRule="auto"/>
        <w:jc w:val="center"/>
        <w:rPr>
          <w:b/>
        </w:rPr>
      </w:pPr>
      <w:r w:rsidRPr="00145D75">
        <w:rPr>
          <w:b/>
        </w:rPr>
        <w:t xml:space="preserve">DOSSIER D’APPEL D’OFFRES </w:t>
      </w:r>
      <w:r w:rsidR="004554D5" w:rsidRPr="00145D75">
        <w:rPr>
          <w:b/>
        </w:rPr>
        <w:t xml:space="preserve">NATIONAL </w:t>
      </w:r>
      <w:r w:rsidR="00C14B7D" w:rsidRPr="00145D75">
        <w:rPr>
          <w:b/>
        </w:rPr>
        <w:t>RESTREINT</w:t>
      </w:r>
      <w:r w:rsidR="005866D3" w:rsidRPr="00145D75">
        <w:rPr>
          <w:b/>
        </w:rPr>
        <w:t xml:space="preserve"> </w:t>
      </w:r>
      <w:r w:rsidRPr="00145D75">
        <w:rPr>
          <w:b/>
        </w:rPr>
        <w:t>N°</w:t>
      </w:r>
      <w:r w:rsidR="00EF48E4">
        <w:rPr>
          <w:b/>
        </w:rPr>
        <w:t>005</w:t>
      </w:r>
      <w:r w:rsidR="00F674AB" w:rsidRPr="00145D75">
        <w:rPr>
          <w:b/>
        </w:rPr>
        <w:t xml:space="preserve"> /DAO</w:t>
      </w:r>
      <w:r w:rsidR="004554D5" w:rsidRPr="00145D75">
        <w:rPr>
          <w:b/>
        </w:rPr>
        <w:t>NO</w:t>
      </w:r>
      <w:r w:rsidR="00C14B7D" w:rsidRPr="00145D75">
        <w:rPr>
          <w:b/>
        </w:rPr>
        <w:t>/MINMAP/DR-ES</w:t>
      </w:r>
      <w:r w:rsidRPr="00145D75">
        <w:rPr>
          <w:b/>
        </w:rPr>
        <w:t>/CRPM</w:t>
      </w:r>
      <w:r w:rsidR="004554D5" w:rsidRPr="00145D75">
        <w:rPr>
          <w:b/>
        </w:rPr>
        <w:t>P</w:t>
      </w:r>
      <w:r w:rsidRPr="00145D75">
        <w:rPr>
          <w:b/>
        </w:rPr>
        <w:t>/</w:t>
      </w:r>
      <w:r w:rsidR="00FF686E" w:rsidRPr="00145D75">
        <w:rPr>
          <w:b/>
        </w:rPr>
        <w:t>SMI /</w:t>
      </w:r>
      <w:r w:rsidRPr="00145D75">
        <w:rPr>
          <w:b/>
        </w:rPr>
        <w:t>201</w:t>
      </w:r>
      <w:r w:rsidR="00C14B7D" w:rsidRPr="00145D75">
        <w:rPr>
          <w:b/>
        </w:rPr>
        <w:t>8</w:t>
      </w:r>
      <w:r w:rsidRPr="00145D75">
        <w:rPr>
          <w:b/>
        </w:rPr>
        <w:t xml:space="preserve"> DU </w:t>
      </w:r>
      <w:r w:rsidR="00734A88">
        <w:rPr>
          <w:b/>
        </w:rPr>
        <w:t>02</w:t>
      </w:r>
      <w:r w:rsidR="00F439CA" w:rsidRPr="00145D75">
        <w:rPr>
          <w:b/>
        </w:rPr>
        <w:t>/</w:t>
      </w:r>
      <w:r w:rsidR="00EF48E4">
        <w:rPr>
          <w:b/>
        </w:rPr>
        <w:t>02</w:t>
      </w:r>
      <w:r w:rsidR="00C14B7D" w:rsidRPr="00145D75">
        <w:rPr>
          <w:b/>
        </w:rPr>
        <w:t>/2018</w:t>
      </w:r>
      <w:r w:rsidR="005866D3" w:rsidRPr="00145D75">
        <w:rPr>
          <w:b/>
        </w:rPr>
        <w:t xml:space="preserve"> </w:t>
      </w:r>
      <w:r w:rsidRPr="00145D75">
        <w:rPr>
          <w:b/>
        </w:rPr>
        <w:t>POUR</w:t>
      </w:r>
      <w:r w:rsidR="00D868FD">
        <w:rPr>
          <w:b/>
        </w:rPr>
        <w:t xml:space="preserve"> LES TRAVAUX DE CONSTRUCTION DE TRENTE </w:t>
      </w:r>
      <w:r w:rsidR="00A10EC8">
        <w:rPr>
          <w:b/>
        </w:rPr>
        <w:t>TROISE (33</w:t>
      </w:r>
      <w:r w:rsidR="00D868FD">
        <w:rPr>
          <w:b/>
        </w:rPr>
        <w:t xml:space="preserve">) </w:t>
      </w:r>
      <w:r w:rsidRPr="00145D75">
        <w:rPr>
          <w:b/>
        </w:rPr>
        <w:t xml:space="preserve"> FORAGES EQUIPES DE PMH</w:t>
      </w:r>
      <w:r w:rsidR="005B649D">
        <w:rPr>
          <w:b/>
        </w:rPr>
        <w:t xml:space="preserve"> </w:t>
      </w:r>
      <w:r w:rsidRPr="00145D75">
        <w:rPr>
          <w:b/>
        </w:rPr>
        <w:t xml:space="preserve"> DANS </w:t>
      </w:r>
      <w:r w:rsidR="00C14B7D" w:rsidRPr="00145D75">
        <w:rPr>
          <w:b/>
        </w:rPr>
        <w:t xml:space="preserve">CERTAINES </w:t>
      </w:r>
      <w:r w:rsidR="005B649D">
        <w:rPr>
          <w:b/>
        </w:rPr>
        <w:t xml:space="preserve"> LOCALITES DE </w:t>
      </w:r>
      <w:r w:rsidR="007B293F" w:rsidRPr="00145D75">
        <w:rPr>
          <w:b/>
        </w:rPr>
        <w:t xml:space="preserve"> </w:t>
      </w:r>
      <w:r w:rsidR="005B649D">
        <w:rPr>
          <w:b/>
        </w:rPr>
        <w:t>LA REGION DE</w:t>
      </w:r>
      <w:r w:rsidRPr="00145D75">
        <w:rPr>
          <w:b/>
        </w:rPr>
        <w:t xml:space="preserve"> </w:t>
      </w:r>
      <w:r w:rsidR="00C14B7D" w:rsidRPr="00145D75">
        <w:rPr>
          <w:b/>
        </w:rPr>
        <w:t>L’EST</w:t>
      </w:r>
      <w:r w:rsidR="00145D75" w:rsidRPr="00145D75">
        <w:rPr>
          <w:b/>
        </w:rPr>
        <w:t>,</w:t>
      </w:r>
      <w:r w:rsidR="00E766A0" w:rsidRPr="00145D75">
        <w:rPr>
          <w:b/>
        </w:rPr>
        <w:t xml:space="preserve"> EN TROIS LOTS</w:t>
      </w:r>
      <w:r w:rsidR="00454FA4">
        <w:rPr>
          <w:b/>
        </w:rPr>
        <w:t>.</w:t>
      </w:r>
      <w:r w:rsidR="000138A6" w:rsidRPr="00145D75">
        <w:rPr>
          <w:b/>
        </w:rPr>
        <w:t xml:space="preserve">  </w:t>
      </w:r>
    </w:p>
    <w:p w:rsidR="0023308D" w:rsidRPr="00924884" w:rsidRDefault="0023308D" w:rsidP="0023308D">
      <w:pPr>
        <w:jc w:val="center"/>
        <w:rPr>
          <w:b/>
        </w:rPr>
      </w:pPr>
    </w:p>
    <w:p w:rsidR="0023308D" w:rsidRPr="00924884" w:rsidRDefault="0023308D" w:rsidP="0023308D">
      <w:pPr>
        <w:jc w:val="center"/>
        <w:rPr>
          <w:b/>
        </w:rPr>
      </w:pPr>
    </w:p>
    <w:p w:rsidR="0023308D" w:rsidRPr="00924884" w:rsidRDefault="0023308D" w:rsidP="0023308D">
      <w:pPr>
        <w:jc w:val="center"/>
        <w:rPr>
          <w:b/>
        </w:rPr>
      </w:pPr>
    </w:p>
    <w:p w:rsidR="00C045F8" w:rsidRDefault="00C045F8" w:rsidP="0023308D"/>
    <w:p w:rsidR="00C045F8" w:rsidRDefault="00C045F8" w:rsidP="0023308D"/>
    <w:p w:rsidR="00C045F8" w:rsidRDefault="00C045F8" w:rsidP="0023308D"/>
    <w:p w:rsidR="00C045F8" w:rsidRDefault="00C045F8" w:rsidP="0023308D"/>
    <w:p w:rsidR="00C045F8" w:rsidRDefault="00C045F8" w:rsidP="0023308D"/>
    <w:p w:rsidR="00C045F8" w:rsidRDefault="00C045F8" w:rsidP="0023308D"/>
    <w:p w:rsidR="00C045F8" w:rsidRDefault="0023308D" w:rsidP="0023308D">
      <w:pPr>
        <w:rPr>
          <w:b/>
        </w:rPr>
      </w:pPr>
      <w:r w:rsidRPr="00924884">
        <w:t xml:space="preserve">FINANCEMENT: </w:t>
      </w:r>
      <w:r w:rsidRPr="00046FD7">
        <w:rPr>
          <w:b/>
        </w:rPr>
        <w:t xml:space="preserve">BIP </w:t>
      </w:r>
      <w:r w:rsidR="00BE7E9A" w:rsidRPr="00924884">
        <w:rPr>
          <w:b/>
        </w:rPr>
        <w:t>MINADER</w:t>
      </w:r>
      <w:r w:rsidR="009C0B7C">
        <w:rPr>
          <w:b/>
        </w:rPr>
        <w:t xml:space="preserve">/MINEE/MINSANTE         </w:t>
      </w:r>
      <w:r w:rsidR="00BE7E9A" w:rsidRPr="00924884">
        <w:rPr>
          <w:b/>
        </w:rPr>
        <w:t xml:space="preserve"> </w:t>
      </w:r>
    </w:p>
    <w:p w:rsidR="0023308D" w:rsidRPr="00924884" w:rsidRDefault="00652816" w:rsidP="0023308D">
      <w:r>
        <w:rPr>
          <w:b/>
        </w:rPr>
        <w:t>EXERCICE 201</w:t>
      </w:r>
      <w:r w:rsidR="009C0B7C">
        <w:rPr>
          <w:b/>
        </w:rPr>
        <w:t>8</w:t>
      </w:r>
    </w:p>
    <w:p w:rsidR="0023308D" w:rsidRPr="00924884" w:rsidRDefault="0023308D" w:rsidP="0023308D"/>
    <w:p w:rsidR="0023308D" w:rsidRDefault="0023308D" w:rsidP="0023308D"/>
    <w:p w:rsidR="00046787" w:rsidRDefault="00046787" w:rsidP="0023308D"/>
    <w:p w:rsidR="00534654" w:rsidRDefault="00534654" w:rsidP="0023308D"/>
    <w:p w:rsidR="00534654" w:rsidRDefault="00534654" w:rsidP="0023308D"/>
    <w:p w:rsidR="00534654" w:rsidRDefault="00534654" w:rsidP="0023308D"/>
    <w:p w:rsidR="00145D75" w:rsidRDefault="00145D75">
      <w:pPr>
        <w:spacing w:after="200" w:line="276" w:lineRule="auto"/>
        <w:rPr>
          <w:b/>
          <w:sz w:val="32"/>
          <w:szCs w:val="32"/>
        </w:rPr>
      </w:pPr>
      <w:r>
        <w:rPr>
          <w:b/>
          <w:sz w:val="32"/>
          <w:szCs w:val="32"/>
        </w:rPr>
        <w:br w:type="page"/>
      </w:r>
    </w:p>
    <w:p w:rsidR="0023308D" w:rsidRPr="00924884" w:rsidRDefault="0023308D" w:rsidP="0023308D">
      <w:pPr>
        <w:spacing w:after="200" w:line="276" w:lineRule="auto"/>
        <w:jc w:val="center"/>
        <w:rPr>
          <w:b/>
          <w:sz w:val="32"/>
          <w:szCs w:val="32"/>
        </w:rPr>
      </w:pPr>
      <w:r w:rsidRPr="00924884">
        <w:rPr>
          <w:b/>
          <w:sz w:val="32"/>
          <w:szCs w:val="32"/>
        </w:rPr>
        <w:lastRenderedPageBreak/>
        <w:t>SOMMAIRE</w:t>
      </w:r>
    </w:p>
    <w:p w:rsidR="0023308D" w:rsidRPr="00924884" w:rsidRDefault="0023308D" w:rsidP="0023308D">
      <w:pPr>
        <w:spacing w:after="200" w:line="480" w:lineRule="auto"/>
        <w:rPr>
          <w:sz w:val="22"/>
          <w:szCs w:val="22"/>
        </w:rPr>
      </w:pPr>
      <w:r w:rsidRPr="00924884">
        <w:rPr>
          <w:b/>
          <w:sz w:val="22"/>
          <w:szCs w:val="22"/>
        </w:rPr>
        <w:t>Pièce n° 1</w:t>
      </w:r>
      <w:r w:rsidRPr="00924884">
        <w:rPr>
          <w:sz w:val="22"/>
          <w:szCs w:val="22"/>
        </w:rPr>
        <w:t xml:space="preserve"> : L'Avis d'Appel d'Offres (AAO) --------------------------------------------------------- </w:t>
      </w:r>
      <w:r w:rsidR="00FF686E">
        <w:rPr>
          <w:sz w:val="22"/>
          <w:szCs w:val="22"/>
        </w:rPr>
        <w:t>03</w:t>
      </w:r>
    </w:p>
    <w:p w:rsidR="0023308D" w:rsidRPr="00924884" w:rsidRDefault="0023308D" w:rsidP="0023308D">
      <w:pPr>
        <w:spacing w:after="200" w:line="480" w:lineRule="auto"/>
        <w:rPr>
          <w:sz w:val="22"/>
          <w:szCs w:val="22"/>
        </w:rPr>
      </w:pPr>
      <w:r w:rsidRPr="00924884">
        <w:rPr>
          <w:b/>
          <w:sz w:val="22"/>
          <w:szCs w:val="22"/>
        </w:rPr>
        <w:t>Pièce n° 2</w:t>
      </w:r>
      <w:r w:rsidRPr="00924884">
        <w:rPr>
          <w:sz w:val="22"/>
          <w:szCs w:val="22"/>
        </w:rPr>
        <w:t xml:space="preserve"> : Le  Règlement  Général de l’Appel  d’Offres  (RGAO) ---------------------------- </w:t>
      </w:r>
      <w:r w:rsidR="004554D5">
        <w:rPr>
          <w:sz w:val="22"/>
          <w:szCs w:val="22"/>
        </w:rPr>
        <w:t>12</w:t>
      </w:r>
    </w:p>
    <w:p w:rsidR="0023308D" w:rsidRPr="00924884" w:rsidRDefault="0023308D" w:rsidP="0023308D">
      <w:pPr>
        <w:spacing w:after="200" w:line="480" w:lineRule="auto"/>
        <w:rPr>
          <w:b/>
          <w:sz w:val="22"/>
          <w:szCs w:val="22"/>
        </w:rPr>
      </w:pPr>
      <w:r w:rsidRPr="00924884">
        <w:rPr>
          <w:b/>
          <w:sz w:val="22"/>
          <w:szCs w:val="22"/>
        </w:rPr>
        <w:t xml:space="preserve">Pièce n° 3 : </w:t>
      </w:r>
      <w:r w:rsidRPr="00924884">
        <w:rPr>
          <w:sz w:val="22"/>
          <w:szCs w:val="22"/>
        </w:rPr>
        <w:t xml:space="preserve">Le  Règlement  Particulier de l’Appel  d’Offres  (RPAO) ------------------------- </w:t>
      </w:r>
      <w:r w:rsidR="00FF686E">
        <w:rPr>
          <w:sz w:val="22"/>
          <w:szCs w:val="22"/>
        </w:rPr>
        <w:t>3</w:t>
      </w:r>
      <w:r w:rsidR="004554D5">
        <w:rPr>
          <w:sz w:val="22"/>
          <w:szCs w:val="22"/>
        </w:rPr>
        <w:t>2</w:t>
      </w:r>
    </w:p>
    <w:p w:rsidR="0023308D" w:rsidRPr="00924884" w:rsidRDefault="0023308D" w:rsidP="0023308D">
      <w:pPr>
        <w:spacing w:after="200" w:line="480" w:lineRule="auto"/>
        <w:rPr>
          <w:sz w:val="22"/>
          <w:szCs w:val="22"/>
        </w:rPr>
      </w:pPr>
      <w:r w:rsidRPr="00924884">
        <w:rPr>
          <w:b/>
          <w:sz w:val="22"/>
          <w:szCs w:val="22"/>
        </w:rPr>
        <w:t>Pièce n° 4</w:t>
      </w:r>
      <w:r w:rsidRPr="00924884">
        <w:rPr>
          <w:sz w:val="22"/>
          <w:szCs w:val="22"/>
        </w:rPr>
        <w:t xml:space="preserve"> : Le Cahier des Clauses Administratives Particulières (CCAP) -------------------- </w:t>
      </w:r>
      <w:r w:rsidR="004554D5">
        <w:rPr>
          <w:sz w:val="22"/>
          <w:szCs w:val="22"/>
        </w:rPr>
        <w:t>39</w:t>
      </w:r>
    </w:p>
    <w:p w:rsidR="0023308D" w:rsidRPr="00924884" w:rsidRDefault="0023308D" w:rsidP="0023308D">
      <w:pPr>
        <w:spacing w:after="200" w:line="480" w:lineRule="auto"/>
        <w:rPr>
          <w:sz w:val="22"/>
          <w:szCs w:val="22"/>
        </w:rPr>
      </w:pPr>
      <w:r w:rsidRPr="00924884">
        <w:rPr>
          <w:b/>
          <w:sz w:val="22"/>
          <w:szCs w:val="22"/>
        </w:rPr>
        <w:t>Pièce n° 5</w:t>
      </w:r>
      <w:r w:rsidRPr="00924884">
        <w:rPr>
          <w:sz w:val="22"/>
          <w:szCs w:val="22"/>
        </w:rPr>
        <w:t xml:space="preserve"> : Le Cahier des Clauses Techniques Particulières (CCTP) ------------------------- </w:t>
      </w:r>
      <w:r w:rsidR="004554D5">
        <w:rPr>
          <w:sz w:val="22"/>
          <w:szCs w:val="22"/>
        </w:rPr>
        <w:t>53</w:t>
      </w:r>
    </w:p>
    <w:p w:rsidR="0023308D" w:rsidRPr="00924884" w:rsidRDefault="0023308D" w:rsidP="0023308D">
      <w:pPr>
        <w:spacing w:after="200" w:line="480" w:lineRule="auto"/>
        <w:rPr>
          <w:sz w:val="22"/>
          <w:szCs w:val="22"/>
        </w:rPr>
      </w:pPr>
      <w:r w:rsidRPr="00924884">
        <w:rPr>
          <w:b/>
          <w:sz w:val="22"/>
          <w:szCs w:val="22"/>
        </w:rPr>
        <w:t>Pièce n° 6</w:t>
      </w:r>
      <w:r w:rsidRPr="00924884">
        <w:rPr>
          <w:sz w:val="22"/>
          <w:szCs w:val="22"/>
        </w:rPr>
        <w:t xml:space="preserve"> : Le  cadre  du  Bordereau  des  Prix  unitaires---------------------------------------- </w:t>
      </w:r>
      <w:r w:rsidR="004554D5">
        <w:rPr>
          <w:sz w:val="22"/>
          <w:szCs w:val="22"/>
        </w:rPr>
        <w:t>74</w:t>
      </w:r>
    </w:p>
    <w:p w:rsidR="0023308D" w:rsidRPr="00924884" w:rsidRDefault="0023308D" w:rsidP="0023308D">
      <w:pPr>
        <w:spacing w:after="200" w:line="480" w:lineRule="auto"/>
        <w:rPr>
          <w:sz w:val="22"/>
          <w:szCs w:val="22"/>
        </w:rPr>
      </w:pPr>
      <w:r w:rsidRPr="00924884">
        <w:rPr>
          <w:b/>
          <w:sz w:val="22"/>
          <w:szCs w:val="22"/>
        </w:rPr>
        <w:t>Pièce n° 7</w:t>
      </w:r>
      <w:r w:rsidRPr="00924884">
        <w:rPr>
          <w:sz w:val="22"/>
          <w:szCs w:val="22"/>
        </w:rPr>
        <w:t> : Le cadre du Détail Quantitatif et Estimatif des travaux-----------------------------</w:t>
      </w:r>
      <w:r w:rsidR="004554D5">
        <w:rPr>
          <w:sz w:val="22"/>
          <w:szCs w:val="22"/>
        </w:rPr>
        <w:t>85</w:t>
      </w:r>
    </w:p>
    <w:p w:rsidR="0023308D" w:rsidRPr="00924884" w:rsidRDefault="0023308D" w:rsidP="0023308D">
      <w:pPr>
        <w:spacing w:after="200" w:line="480" w:lineRule="auto"/>
        <w:rPr>
          <w:sz w:val="22"/>
          <w:szCs w:val="22"/>
        </w:rPr>
      </w:pPr>
      <w:r w:rsidRPr="00924884">
        <w:rPr>
          <w:b/>
          <w:sz w:val="22"/>
          <w:szCs w:val="22"/>
        </w:rPr>
        <w:t>Pièce n° 8</w:t>
      </w:r>
      <w:r w:rsidRPr="00924884">
        <w:rPr>
          <w:sz w:val="22"/>
          <w:szCs w:val="22"/>
        </w:rPr>
        <w:t xml:space="preserve"> : Cadre du Sous-détail des Prix Unitaires---------------------------------------------- </w:t>
      </w:r>
      <w:r w:rsidR="004554D5">
        <w:rPr>
          <w:sz w:val="22"/>
          <w:szCs w:val="22"/>
        </w:rPr>
        <w:t>88</w:t>
      </w:r>
    </w:p>
    <w:p w:rsidR="0023308D" w:rsidRPr="00924884" w:rsidRDefault="0023308D" w:rsidP="0023308D">
      <w:pPr>
        <w:spacing w:after="200" w:line="480" w:lineRule="auto"/>
        <w:rPr>
          <w:sz w:val="22"/>
          <w:szCs w:val="22"/>
        </w:rPr>
      </w:pPr>
      <w:r w:rsidRPr="00924884">
        <w:rPr>
          <w:b/>
          <w:sz w:val="22"/>
          <w:szCs w:val="22"/>
        </w:rPr>
        <w:t>Pièce n° 9</w:t>
      </w:r>
      <w:r w:rsidRPr="00924884">
        <w:rPr>
          <w:sz w:val="22"/>
          <w:szCs w:val="22"/>
        </w:rPr>
        <w:t xml:space="preserve"> : Modèle </w:t>
      </w:r>
      <w:r w:rsidR="00386985">
        <w:rPr>
          <w:sz w:val="22"/>
          <w:szCs w:val="22"/>
        </w:rPr>
        <w:t>du marché</w:t>
      </w:r>
      <w:r w:rsidRPr="00924884">
        <w:rPr>
          <w:sz w:val="22"/>
          <w:szCs w:val="22"/>
        </w:rPr>
        <w:t xml:space="preserve"> ………………………………………………….</w:t>
      </w:r>
      <w:r w:rsidR="004554D5">
        <w:rPr>
          <w:sz w:val="22"/>
          <w:szCs w:val="22"/>
        </w:rPr>
        <w:t>90</w:t>
      </w:r>
    </w:p>
    <w:p w:rsidR="0023308D" w:rsidRPr="00924884" w:rsidRDefault="0023308D" w:rsidP="0023308D">
      <w:pPr>
        <w:spacing w:after="200" w:line="480" w:lineRule="auto"/>
        <w:rPr>
          <w:sz w:val="22"/>
          <w:szCs w:val="22"/>
        </w:rPr>
      </w:pPr>
      <w:r w:rsidRPr="00924884">
        <w:rPr>
          <w:b/>
          <w:sz w:val="22"/>
          <w:szCs w:val="22"/>
        </w:rPr>
        <w:t>Pièce n° 10</w:t>
      </w:r>
      <w:r w:rsidRPr="00924884">
        <w:rPr>
          <w:sz w:val="22"/>
          <w:szCs w:val="22"/>
        </w:rPr>
        <w:t> : Modèles des pièces à utiliser ---------------------------------------------------------</w:t>
      </w:r>
      <w:r w:rsidR="004554D5">
        <w:rPr>
          <w:sz w:val="22"/>
          <w:szCs w:val="22"/>
        </w:rPr>
        <w:t>95</w:t>
      </w:r>
    </w:p>
    <w:p w:rsidR="0023308D" w:rsidRPr="00924884" w:rsidRDefault="0023308D" w:rsidP="0023308D">
      <w:pPr>
        <w:spacing w:after="200" w:line="480" w:lineRule="auto"/>
        <w:rPr>
          <w:sz w:val="22"/>
          <w:szCs w:val="22"/>
        </w:rPr>
      </w:pPr>
      <w:r w:rsidRPr="00924884">
        <w:rPr>
          <w:b/>
          <w:sz w:val="22"/>
          <w:szCs w:val="22"/>
        </w:rPr>
        <w:t xml:space="preserve">Pièce n° 11 </w:t>
      </w:r>
      <w:r w:rsidRPr="00924884">
        <w:rPr>
          <w:sz w:val="22"/>
          <w:szCs w:val="22"/>
        </w:rPr>
        <w:t>: Grille d’évaluation des offres………………………………………………….</w:t>
      </w:r>
      <w:r w:rsidR="004554D5">
        <w:rPr>
          <w:sz w:val="22"/>
          <w:szCs w:val="22"/>
        </w:rPr>
        <w:t>104</w:t>
      </w:r>
    </w:p>
    <w:p w:rsidR="0023308D" w:rsidRPr="00924884" w:rsidRDefault="0023308D" w:rsidP="0023308D">
      <w:pPr>
        <w:spacing w:after="200" w:line="480" w:lineRule="auto"/>
        <w:rPr>
          <w:sz w:val="22"/>
          <w:szCs w:val="22"/>
        </w:rPr>
      </w:pPr>
      <w:r w:rsidRPr="00924884">
        <w:rPr>
          <w:b/>
          <w:sz w:val="22"/>
          <w:szCs w:val="22"/>
        </w:rPr>
        <w:t xml:space="preserve">Pièce n° 12 </w:t>
      </w:r>
      <w:r w:rsidRPr="00924884">
        <w:rPr>
          <w:sz w:val="22"/>
          <w:szCs w:val="22"/>
        </w:rPr>
        <w:t>: Liste des établissements Bancaires et organismes financiers autorisés à émettre des cautions dans le cadre des Marchés Public------------------------------------------------------------------------------</w:t>
      </w:r>
      <w:r w:rsidR="004554D5">
        <w:rPr>
          <w:sz w:val="22"/>
          <w:szCs w:val="22"/>
        </w:rPr>
        <w:t>109</w:t>
      </w:r>
    </w:p>
    <w:p w:rsidR="0023308D" w:rsidRPr="00924884" w:rsidRDefault="0023308D" w:rsidP="0023308D">
      <w:pPr>
        <w:spacing w:after="200" w:line="480" w:lineRule="auto"/>
        <w:rPr>
          <w:sz w:val="22"/>
          <w:szCs w:val="22"/>
        </w:rPr>
      </w:pPr>
      <w:r w:rsidRPr="00924884">
        <w:rPr>
          <w:b/>
          <w:sz w:val="22"/>
          <w:szCs w:val="22"/>
        </w:rPr>
        <w:t xml:space="preserve">Pièce n° 13 : </w:t>
      </w:r>
      <w:r w:rsidRPr="00924884">
        <w:rPr>
          <w:sz w:val="22"/>
          <w:szCs w:val="22"/>
        </w:rPr>
        <w:t>Plans types d’exécution--------------------------------------------------------------</w:t>
      </w:r>
      <w:r w:rsidR="00FF686E">
        <w:rPr>
          <w:sz w:val="22"/>
          <w:szCs w:val="22"/>
        </w:rPr>
        <w:t>113</w:t>
      </w:r>
    </w:p>
    <w:p w:rsidR="0023308D" w:rsidRPr="00924884" w:rsidRDefault="0023308D" w:rsidP="0023308D">
      <w:pPr>
        <w:jc w:val="center"/>
      </w:pPr>
    </w:p>
    <w:p w:rsidR="0023308D" w:rsidRPr="00924884" w:rsidRDefault="0023308D" w:rsidP="0023308D">
      <w:pPr>
        <w:jc w:val="center"/>
      </w:pPr>
    </w:p>
    <w:p w:rsidR="0023308D" w:rsidRPr="00924884" w:rsidRDefault="0023308D" w:rsidP="0023308D">
      <w:pPr>
        <w:jc w:val="center"/>
      </w:pPr>
    </w:p>
    <w:p w:rsidR="0023308D" w:rsidRPr="00924884" w:rsidRDefault="0023308D" w:rsidP="0023308D">
      <w:pPr>
        <w:jc w:val="center"/>
      </w:pPr>
    </w:p>
    <w:p w:rsidR="0023308D" w:rsidRPr="00924884" w:rsidRDefault="0023308D" w:rsidP="0023308D">
      <w:pPr>
        <w:jc w:val="center"/>
      </w:pPr>
    </w:p>
    <w:p w:rsidR="0023308D" w:rsidRPr="00924884" w:rsidRDefault="0023308D" w:rsidP="0023308D">
      <w:pPr>
        <w:jc w:val="center"/>
      </w:pPr>
    </w:p>
    <w:p w:rsidR="0023308D" w:rsidRPr="00924884" w:rsidRDefault="0023308D" w:rsidP="0023308D">
      <w:pPr>
        <w:jc w:val="center"/>
      </w:pPr>
    </w:p>
    <w:p w:rsidR="0023308D" w:rsidRPr="00924884" w:rsidRDefault="0023308D" w:rsidP="0023308D">
      <w:pPr>
        <w:jc w:val="center"/>
        <w:rPr>
          <w:b/>
          <w:sz w:val="22"/>
          <w:szCs w:val="22"/>
        </w:rPr>
      </w:pPr>
    </w:p>
    <w:p w:rsidR="0023308D" w:rsidRPr="00924884" w:rsidRDefault="0023308D" w:rsidP="0023308D">
      <w:pPr>
        <w:jc w:val="center"/>
        <w:rPr>
          <w:b/>
          <w:sz w:val="22"/>
          <w:szCs w:val="22"/>
        </w:rPr>
      </w:pPr>
    </w:p>
    <w:p w:rsidR="0023308D" w:rsidRPr="00924884" w:rsidRDefault="0023308D" w:rsidP="0023308D">
      <w:pPr>
        <w:jc w:val="center"/>
        <w:rPr>
          <w:b/>
          <w:sz w:val="22"/>
          <w:szCs w:val="22"/>
        </w:rPr>
      </w:pPr>
    </w:p>
    <w:p w:rsidR="0023308D" w:rsidRPr="00924884" w:rsidRDefault="0023308D" w:rsidP="0023308D">
      <w:pPr>
        <w:jc w:val="center"/>
        <w:rPr>
          <w:b/>
          <w:sz w:val="22"/>
          <w:szCs w:val="22"/>
        </w:rPr>
      </w:pPr>
    </w:p>
    <w:p w:rsidR="0023308D" w:rsidRPr="00924884" w:rsidRDefault="0023308D" w:rsidP="0023308D">
      <w:pPr>
        <w:jc w:val="center"/>
        <w:rPr>
          <w:b/>
          <w:sz w:val="22"/>
          <w:szCs w:val="22"/>
        </w:rPr>
      </w:pPr>
    </w:p>
    <w:p w:rsidR="0023308D" w:rsidRPr="00924884" w:rsidRDefault="0023308D" w:rsidP="0023308D">
      <w:pPr>
        <w:jc w:val="center"/>
        <w:rPr>
          <w:b/>
          <w:sz w:val="22"/>
          <w:szCs w:val="22"/>
        </w:rPr>
      </w:pPr>
    </w:p>
    <w:p w:rsidR="0023308D" w:rsidRPr="00924884" w:rsidRDefault="0023308D" w:rsidP="0023308D">
      <w:pPr>
        <w:jc w:val="center"/>
        <w:rPr>
          <w:b/>
          <w:sz w:val="22"/>
          <w:szCs w:val="22"/>
        </w:rPr>
      </w:pPr>
    </w:p>
    <w:p w:rsidR="0023308D" w:rsidRPr="00924884" w:rsidRDefault="0023308D" w:rsidP="0023308D">
      <w:pPr>
        <w:jc w:val="center"/>
        <w:rPr>
          <w:b/>
          <w:sz w:val="22"/>
          <w:szCs w:val="22"/>
        </w:rPr>
      </w:pPr>
    </w:p>
    <w:p w:rsidR="0023308D" w:rsidRPr="00924884" w:rsidRDefault="0023308D" w:rsidP="0023308D">
      <w:pPr>
        <w:jc w:val="center"/>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23308D" w:rsidP="0023308D">
      <w:pPr>
        <w:tabs>
          <w:tab w:val="left" w:pos="3848"/>
        </w:tabs>
      </w:pPr>
    </w:p>
    <w:p w:rsidR="0023308D" w:rsidRPr="00924884" w:rsidRDefault="008D5090" w:rsidP="0023308D">
      <w:r>
        <w:rPr>
          <w:noProof/>
        </w:rPr>
        <w:pict>
          <v:shapetype id="_x0000_t202" coordsize="21600,21600" o:spt="202" path="m,l,21600r21600,l21600,xe">
            <v:stroke joinstyle="miter"/>
            <v:path gradientshapeok="t" o:connecttype="rect"/>
          </v:shapetype>
          <v:shape id="Zone de texte 22" o:spid="_x0000_s1032" type="#_x0000_t202" style="position:absolute;margin-left:46.3pt;margin-top:340.85pt;width:427pt;height:90.4pt;z-index:25166643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" strokeweight="4.5pt">
            <v:stroke linestyle="thickThin"/>
            <v:textbox>
              <w:txbxContent>
                <w:p w:rsidR="00F12121" w:rsidRPr="00346033" w:rsidRDefault="00F12121" w:rsidP="0023308D">
                  <w:pPr>
                    <w:jc w:val="center"/>
                    <w:rPr>
                      <w:b/>
                      <w:bCs/>
                      <w:color w:val="000000"/>
                      <w:sz w:val="40"/>
                      <w:szCs w:val="40"/>
                    </w:rPr>
                  </w:pPr>
                  <w:r>
                    <w:rPr>
                      <w:b/>
                      <w:bCs/>
                      <w:color w:val="000000"/>
                      <w:sz w:val="40"/>
                      <w:szCs w:val="40"/>
                    </w:rPr>
                    <w:t>PIECE  N° 1 :</w:t>
                  </w:r>
                </w:p>
                <w:p w:rsidR="00F12121" w:rsidRPr="00FC798A" w:rsidRDefault="00F12121" w:rsidP="0023308D">
                  <w:pPr>
                    <w:jc w:val="center"/>
                    <w:rPr>
                      <w:b/>
                      <w:sz w:val="40"/>
                      <w:szCs w:val="40"/>
                    </w:rPr>
                  </w:pPr>
                  <w:r w:rsidRPr="00FC798A">
                    <w:rPr>
                      <w:b/>
                      <w:sz w:val="40"/>
                      <w:szCs w:val="40"/>
                    </w:rPr>
                    <w:t>AVIS D’APPEL D’OFFRES (AAO)</w:t>
                  </w:r>
                </w:p>
              </w:txbxContent>
            </v:textbox>
            <w10:wrap type="square" anchory="page"/>
          </v:shape>
        </w:pict>
      </w:r>
      <w:r w:rsidR="0023308D" w:rsidRPr="00924884">
        <w:br w:type="page"/>
      </w:r>
    </w:p>
    <w:tbl>
      <w:tblPr>
        <w:tblpPr w:leftFromText="141" w:rightFromText="141" w:vertAnchor="page" w:horzAnchor="margin" w:tblpXSpec="center" w:tblpY="819"/>
        <w:tblW w:w="10598" w:type="dxa"/>
        <w:tblLayout w:type="fixed"/>
        <w:tblLook w:val="04A0" w:firstRow="1" w:lastRow="0" w:firstColumn="1" w:lastColumn="0" w:noHBand="0" w:noVBand="1"/>
      </w:tblPr>
      <w:tblGrid>
        <w:gridCol w:w="4077"/>
        <w:gridCol w:w="1701"/>
        <w:gridCol w:w="4820"/>
      </w:tblGrid>
      <w:tr w:rsidR="00FD7DC6" w:rsidRPr="00924884" w:rsidTr="00145D75">
        <w:trPr>
          <w:trHeight w:val="557"/>
        </w:trPr>
        <w:tc>
          <w:tcPr>
            <w:tcW w:w="4077" w:type="dxa"/>
            <w:vAlign w:val="center"/>
          </w:tcPr>
          <w:p w:rsidR="00FD7DC6" w:rsidRPr="00924884" w:rsidRDefault="00FD7DC6" w:rsidP="00145D75">
            <w:pPr>
              <w:jc w:val="center"/>
              <w:rPr>
                <w:b/>
                <w:sz w:val="20"/>
                <w:szCs w:val="20"/>
              </w:rPr>
            </w:pPr>
            <w:r w:rsidRPr="00924884">
              <w:rPr>
                <w:b/>
                <w:sz w:val="20"/>
                <w:szCs w:val="20"/>
              </w:rPr>
              <w:lastRenderedPageBreak/>
              <w:t>REPUBLIQUE DU CAMEROUN</w:t>
            </w:r>
          </w:p>
          <w:p w:rsidR="00FD7DC6" w:rsidRPr="00924884" w:rsidRDefault="00FD7DC6" w:rsidP="00145D75">
            <w:pPr>
              <w:jc w:val="center"/>
              <w:rPr>
                <w:b/>
                <w:sz w:val="20"/>
                <w:szCs w:val="20"/>
              </w:rPr>
            </w:pPr>
            <w:r w:rsidRPr="00924884">
              <w:rPr>
                <w:b/>
                <w:sz w:val="20"/>
                <w:szCs w:val="20"/>
              </w:rPr>
              <w:t>**********</w:t>
            </w:r>
          </w:p>
        </w:tc>
        <w:tc>
          <w:tcPr>
            <w:tcW w:w="1701" w:type="dxa"/>
            <w:vMerge w:val="restart"/>
            <w:vAlign w:val="center"/>
          </w:tcPr>
          <w:p w:rsidR="00FD7DC6" w:rsidRPr="00924884" w:rsidRDefault="00FD7DC6" w:rsidP="00145D75">
            <w:pPr>
              <w:jc w:val="center"/>
              <w:rPr>
                <w:b/>
                <w:sz w:val="20"/>
                <w:szCs w:val="20"/>
              </w:rPr>
            </w:pPr>
          </w:p>
          <w:p w:rsidR="00FD7DC6" w:rsidRPr="00924884" w:rsidRDefault="00FD7DC6" w:rsidP="00145D75">
            <w:pPr>
              <w:jc w:val="center"/>
              <w:rPr>
                <w:b/>
                <w:sz w:val="20"/>
                <w:szCs w:val="20"/>
              </w:rPr>
            </w:pPr>
            <w:r w:rsidRPr="00924884">
              <w:rPr>
                <w:b/>
                <w:noProof/>
                <w:sz w:val="20"/>
                <w:szCs w:val="20"/>
              </w:rPr>
              <w:drawing>
                <wp:inline distT="0" distB="0" distL="0" distR="0">
                  <wp:extent cx="1075055" cy="1075055"/>
                  <wp:effectExtent l="1905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srcRect/>
                          <a:stretch>
                            <a:fillRect/>
                          </a:stretch>
                        </pic:blipFill>
                        <pic:spPr bwMode="auto">
                          <a:xfrm>
                            <a:off x="0" y="0"/>
                            <a:ext cx="1075055" cy="1075055"/>
                          </a:xfrm>
                          <a:prstGeom prst="rect">
                            <a:avLst/>
                          </a:prstGeom>
                          <a:noFill/>
                          <a:ln w="9525">
                            <a:noFill/>
                            <a:miter lim="800000"/>
                            <a:headEnd/>
                            <a:tailEnd/>
                          </a:ln>
                        </pic:spPr>
                      </pic:pic>
                    </a:graphicData>
                  </a:graphic>
                </wp:inline>
              </w:drawing>
            </w:r>
          </w:p>
        </w:tc>
        <w:tc>
          <w:tcPr>
            <w:tcW w:w="4820" w:type="dxa"/>
            <w:vAlign w:val="center"/>
          </w:tcPr>
          <w:p w:rsidR="00FD7DC6" w:rsidRPr="00924884" w:rsidRDefault="00FD7DC6" w:rsidP="00145D75">
            <w:pPr>
              <w:jc w:val="center"/>
              <w:rPr>
                <w:b/>
                <w:sz w:val="20"/>
                <w:szCs w:val="20"/>
              </w:rPr>
            </w:pPr>
            <w:r w:rsidRPr="00924884">
              <w:rPr>
                <w:b/>
                <w:sz w:val="20"/>
                <w:szCs w:val="20"/>
              </w:rPr>
              <w:t>REPUBLIC OF CAMEROON</w:t>
            </w:r>
          </w:p>
          <w:p w:rsidR="00FD7DC6" w:rsidRPr="00924884" w:rsidRDefault="00FD7DC6" w:rsidP="00145D75">
            <w:pPr>
              <w:jc w:val="center"/>
              <w:rPr>
                <w:b/>
                <w:sz w:val="20"/>
                <w:szCs w:val="20"/>
              </w:rPr>
            </w:pPr>
            <w:r w:rsidRPr="00924884">
              <w:rPr>
                <w:b/>
                <w:sz w:val="20"/>
                <w:szCs w:val="20"/>
              </w:rPr>
              <w:t>**********</w:t>
            </w:r>
          </w:p>
        </w:tc>
      </w:tr>
      <w:tr w:rsidR="00FD7DC6" w:rsidRPr="00924884" w:rsidTr="00145D75">
        <w:trPr>
          <w:trHeight w:val="558"/>
        </w:trPr>
        <w:tc>
          <w:tcPr>
            <w:tcW w:w="4077" w:type="dxa"/>
            <w:vAlign w:val="center"/>
            <w:hideMark/>
          </w:tcPr>
          <w:p w:rsidR="00FD7DC6" w:rsidRPr="00924884" w:rsidRDefault="00FD7DC6" w:rsidP="00145D75">
            <w:pPr>
              <w:jc w:val="center"/>
              <w:rPr>
                <w:b/>
                <w:sz w:val="20"/>
                <w:szCs w:val="20"/>
              </w:rPr>
            </w:pPr>
            <w:r w:rsidRPr="00924884">
              <w:rPr>
                <w:b/>
                <w:sz w:val="20"/>
                <w:szCs w:val="20"/>
              </w:rPr>
              <w:t>PRESIDENCE DE LA REPUBLIQUE</w:t>
            </w:r>
          </w:p>
          <w:p w:rsidR="00FD7DC6" w:rsidRPr="00924884" w:rsidRDefault="00FD7DC6" w:rsidP="00145D75">
            <w:pPr>
              <w:jc w:val="center"/>
              <w:rPr>
                <w:b/>
                <w:sz w:val="20"/>
                <w:szCs w:val="20"/>
              </w:rPr>
            </w:pPr>
            <w:r w:rsidRPr="00924884">
              <w:rPr>
                <w:b/>
                <w:sz w:val="20"/>
                <w:szCs w:val="20"/>
              </w:rPr>
              <w:t>**********</w:t>
            </w:r>
          </w:p>
        </w:tc>
        <w:tc>
          <w:tcPr>
            <w:tcW w:w="1701" w:type="dxa"/>
            <w:vMerge/>
            <w:vAlign w:val="center"/>
            <w:hideMark/>
          </w:tcPr>
          <w:p w:rsidR="00FD7DC6" w:rsidRPr="00924884" w:rsidRDefault="00FD7DC6" w:rsidP="00145D75">
            <w:pPr>
              <w:jc w:val="center"/>
              <w:rPr>
                <w:b/>
                <w:sz w:val="20"/>
                <w:szCs w:val="20"/>
              </w:rPr>
            </w:pPr>
          </w:p>
        </w:tc>
        <w:tc>
          <w:tcPr>
            <w:tcW w:w="4820" w:type="dxa"/>
            <w:vAlign w:val="center"/>
            <w:hideMark/>
          </w:tcPr>
          <w:p w:rsidR="00FD7DC6" w:rsidRPr="00924884" w:rsidRDefault="00FD7DC6" w:rsidP="00145D75">
            <w:pPr>
              <w:jc w:val="center"/>
              <w:rPr>
                <w:b/>
                <w:sz w:val="20"/>
                <w:szCs w:val="20"/>
              </w:rPr>
            </w:pPr>
            <w:r w:rsidRPr="00924884">
              <w:rPr>
                <w:b/>
                <w:sz w:val="20"/>
                <w:szCs w:val="20"/>
              </w:rPr>
              <w:t>PRESIDENCY OF THE REPUBLIC</w:t>
            </w:r>
          </w:p>
          <w:p w:rsidR="00FD7DC6" w:rsidRPr="00924884" w:rsidRDefault="00FD7DC6" w:rsidP="00145D75">
            <w:pPr>
              <w:jc w:val="center"/>
              <w:rPr>
                <w:b/>
                <w:sz w:val="20"/>
                <w:szCs w:val="20"/>
              </w:rPr>
            </w:pPr>
            <w:r w:rsidRPr="00924884">
              <w:rPr>
                <w:b/>
                <w:sz w:val="20"/>
                <w:szCs w:val="20"/>
              </w:rPr>
              <w:t>**********</w:t>
            </w:r>
          </w:p>
        </w:tc>
      </w:tr>
      <w:tr w:rsidR="00FD7DC6" w:rsidRPr="00924884" w:rsidTr="00145D75">
        <w:trPr>
          <w:trHeight w:val="453"/>
        </w:trPr>
        <w:tc>
          <w:tcPr>
            <w:tcW w:w="4077" w:type="dxa"/>
            <w:vAlign w:val="center"/>
            <w:hideMark/>
          </w:tcPr>
          <w:p w:rsidR="00FD7DC6" w:rsidRPr="00924884" w:rsidRDefault="00FD7DC6" w:rsidP="00145D75">
            <w:pPr>
              <w:jc w:val="center"/>
              <w:rPr>
                <w:b/>
                <w:sz w:val="20"/>
                <w:szCs w:val="20"/>
              </w:rPr>
            </w:pPr>
            <w:r w:rsidRPr="00924884">
              <w:rPr>
                <w:b/>
                <w:sz w:val="20"/>
                <w:szCs w:val="20"/>
              </w:rPr>
              <w:t>MINISTERE DES MARCHES PUBLICS</w:t>
            </w:r>
          </w:p>
          <w:p w:rsidR="00FD7DC6" w:rsidRPr="00924884" w:rsidRDefault="00FD7DC6" w:rsidP="00145D75">
            <w:pPr>
              <w:jc w:val="center"/>
              <w:rPr>
                <w:b/>
                <w:sz w:val="20"/>
                <w:szCs w:val="20"/>
              </w:rPr>
            </w:pPr>
            <w:r w:rsidRPr="00924884">
              <w:rPr>
                <w:b/>
                <w:sz w:val="20"/>
                <w:szCs w:val="20"/>
              </w:rPr>
              <w:t>**********</w:t>
            </w:r>
          </w:p>
        </w:tc>
        <w:tc>
          <w:tcPr>
            <w:tcW w:w="1701" w:type="dxa"/>
            <w:vMerge/>
            <w:vAlign w:val="center"/>
            <w:hideMark/>
          </w:tcPr>
          <w:p w:rsidR="00FD7DC6" w:rsidRPr="00924884" w:rsidRDefault="00FD7DC6" w:rsidP="00145D75">
            <w:pPr>
              <w:jc w:val="center"/>
              <w:rPr>
                <w:b/>
                <w:sz w:val="20"/>
                <w:szCs w:val="20"/>
              </w:rPr>
            </w:pPr>
          </w:p>
        </w:tc>
        <w:tc>
          <w:tcPr>
            <w:tcW w:w="4820" w:type="dxa"/>
            <w:vAlign w:val="center"/>
            <w:hideMark/>
          </w:tcPr>
          <w:p w:rsidR="00FD7DC6" w:rsidRPr="00924884" w:rsidRDefault="00FD7DC6" w:rsidP="00145D75">
            <w:pPr>
              <w:jc w:val="center"/>
              <w:rPr>
                <w:b/>
                <w:sz w:val="20"/>
                <w:szCs w:val="20"/>
              </w:rPr>
            </w:pPr>
            <w:r w:rsidRPr="00924884">
              <w:rPr>
                <w:b/>
                <w:sz w:val="20"/>
                <w:szCs w:val="20"/>
              </w:rPr>
              <w:t>MINISTRY OF PUBLIC CONTRACTS</w:t>
            </w:r>
          </w:p>
          <w:p w:rsidR="00FD7DC6" w:rsidRPr="00924884" w:rsidRDefault="00FD7DC6" w:rsidP="00145D75">
            <w:pPr>
              <w:jc w:val="center"/>
              <w:rPr>
                <w:b/>
                <w:sz w:val="20"/>
                <w:szCs w:val="20"/>
              </w:rPr>
            </w:pPr>
            <w:r w:rsidRPr="00924884">
              <w:rPr>
                <w:b/>
                <w:sz w:val="20"/>
                <w:szCs w:val="20"/>
              </w:rPr>
              <w:t>**********</w:t>
            </w:r>
          </w:p>
        </w:tc>
      </w:tr>
      <w:tr w:rsidR="00FD7DC6" w:rsidRPr="00924884" w:rsidTr="00145D75">
        <w:trPr>
          <w:trHeight w:val="517"/>
        </w:trPr>
        <w:tc>
          <w:tcPr>
            <w:tcW w:w="4077" w:type="dxa"/>
            <w:vAlign w:val="center"/>
            <w:hideMark/>
          </w:tcPr>
          <w:p w:rsidR="00FD7DC6" w:rsidRPr="00924884" w:rsidRDefault="00FD7DC6" w:rsidP="00145D75">
            <w:pPr>
              <w:jc w:val="center"/>
              <w:rPr>
                <w:b/>
                <w:sz w:val="20"/>
                <w:szCs w:val="20"/>
              </w:rPr>
            </w:pPr>
            <w:r w:rsidRPr="00924884">
              <w:rPr>
                <w:b/>
                <w:sz w:val="20"/>
                <w:szCs w:val="20"/>
              </w:rPr>
              <w:t xml:space="preserve">DELEGATION </w:t>
            </w:r>
            <w:r>
              <w:rPr>
                <w:b/>
                <w:sz w:val="20"/>
                <w:szCs w:val="20"/>
              </w:rPr>
              <w:t>REGIONALE DE L’EST</w:t>
            </w:r>
          </w:p>
          <w:p w:rsidR="00FD7DC6" w:rsidRPr="00924884" w:rsidRDefault="00FD7DC6" w:rsidP="00145D75">
            <w:pPr>
              <w:jc w:val="center"/>
              <w:rPr>
                <w:b/>
                <w:sz w:val="20"/>
                <w:szCs w:val="20"/>
              </w:rPr>
            </w:pPr>
            <w:r w:rsidRPr="00924884">
              <w:rPr>
                <w:b/>
                <w:sz w:val="20"/>
                <w:szCs w:val="20"/>
              </w:rPr>
              <w:t>**********</w:t>
            </w:r>
          </w:p>
        </w:tc>
        <w:tc>
          <w:tcPr>
            <w:tcW w:w="1701" w:type="dxa"/>
            <w:vMerge/>
            <w:vAlign w:val="center"/>
            <w:hideMark/>
          </w:tcPr>
          <w:p w:rsidR="00FD7DC6" w:rsidRPr="00924884" w:rsidRDefault="00FD7DC6" w:rsidP="00145D75">
            <w:pPr>
              <w:jc w:val="center"/>
              <w:rPr>
                <w:b/>
                <w:sz w:val="20"/>
                <w:szCs w:val="20"/>
              </w:rPr>
            </w:pPr>
          </w:p>
        </w:tc>
        <w:tc>
          <w:tcPr>
            <w:tcW w:w="4820" w:type="dxa"/>
            <w:vAlign w:val="center"/>
            <w:hideMark/>
          </w:tcPr>
          <w:p w:rsidR="00FD7DC6" w:rsidRPr="00924884" w:rsidRDefault="00FD7DC6" w:rsidP="00145D75">
            <w:pPr>
              <w:jc w:val="center"/>
              <w:rPr>
                <w:b/>
                <w:sz w:val="20"/>
                <w:szCs w:val="20"/>
              </w:rPr>
            </w:pPr>
            <w:r>
              <w:rPr>
                <w:b/>
                <w:sz w:val="20"/>
                <w:szCs w:val="20"/>
              </w:rPr>
              <w:t>EAST</w:t>
            </w:r>
            <w:r w:rsidRPr="00924884">
              <w:rPr>
                <w:b/>
                <w:sz w:val="20"/>
                <w:szCs w:val="20"/>
              </w:rPr>
              <w:t xml:space="preserve"> REGIONAL DELEGATION</w:t>
            </w:r>
          </w:p>
          <w:p w:rsidR="00FD7DC6" w:rsidRPr="00924884" w:rsidRDefault="00FD7DC6" w:rsidP="00145D75">
            <w:pPr>
              <w:jc w:val="center"/>
              <w:rPr>
                <w:b/>
                <w:sz w:val="20"/>
                <w:szCs w:val="20"/>
              </w:rPr>
            </w:pPr>
            <w:r w:rsidRPr="00924884">
              <w:rPr>
                <w:b/>
                <w:sz w:val="20"/>
                <w:szCs w:val="20"/>
              </w:rPr>
              <w:t>**********</w:t>
            </w:r>
          </w:p>
        </w:tc>
      </w:tr>
      <w:tr w:rsidR="00FD7DC6" w:rsidRPr="00924884" w:rsidTr="00145D75">
        <w:trPr>
          <w:trHeight w:val="517"/>
        </w:trPr>
        <w:tc>
          <w:tcPr>
            <w:tcW w:w="4077" w:type="dxa"/>
            <w:vAlign w:val="center"/>
          </w:tcPr>
          <w:p w:rsidR="00FD7DC6" w:rsidRPr="00924884" w:rsidRDefault="00FD7DC6" w:rsidP="00145D75">
            <w:pPr>
              <w:jc w:val="center"/>
              <w:rPr>
                <w:b/>
                <w:sz w:val="20"/>
                <w:szCs w:val="20"/>
              </w:rPr>
            </w:pPr>
            <w:r w:rsidRPr="00924884">
              <w:rPr>
                <w:b/>
                <w:sz w:val="20"/>
                <w:szCs w:val="20"/>
              </w:rPr>
              <w:t>SERVICE DES MARCHES DES INFRASTRUCTURES</w:t>
            </w:r>
          </w:p>
          <w:p w:rsidR="00FD7DC6" w:rsidRPr="00924884" w:rsidRDefault="00FD7DC6" w:rsidP="00145D75">
            <w:pPr>
              <w:jc w:val="center"/>
              <w:rPr>
                <w:b/>
                <w:sz w:val="20"/>
                <w:szCs w:val="20"/>
              </w:rPr>
            </w:pPr>
            <w:r w:rsidRPr="00924884">
              <w:rPr>
                <w:b/>
                <w:sz w:val="20"/>
                <w:szCs w:val="20"/>
              </w:rPr>
              <w:t>**********</w:t>
            </w:r>
          </w:p>
        </w:tc>
        <w:tc>
          <w:tcPr>
            <w:tcW w:w="1701" w:type="dxa"/>
            <w:vMerge/>
            <w:vAlign w:val="center"/>
          </w:tcPr>
          <w:p w:rsidR="00FD7DC6" w:rsidRPr="00924884" w:rsidRDefault="00FD7DC6" w:rsidP="00145D75">
            <w:pPr>
              <w:jc w:val="center"/>
              <w:rPr>
                <w:b/>
                <w:sz w:val="20"/>
                <w:szCs w:val="20"/>
              </w:rPr>
            </w:pPr>
          </w:p>
        </w:tc>
        <w:tc>
          <w:tcPr>
            <w:tcW w:w="4820" w:type="dxa"/>
            <w:vAlign w:val="center"/>
          </w:tcPr>
          <w:p w:rsidR="00FD7DC6" w:rsidRPr="00924884" w:rsidRDefault="00FD7DC6" w:rsidP="00145D75">
            <w:pPr>
              <w:jc w:val="center"/>
              <w:rPr>
                <w:b/>
                <w:sz w:val="20"/>
                <w:szCs w:val="20"/>
              </w:rPr>
            </w:pPr>
            <w:r w:rsidRPr="00924884">
              <w:rPr>
                <w:b/>
                <w:sz w:val="20"/>
                <w:szCs w:val="20"/>
              </w:rPr>
              <w:t>INTRASTRUCTURES CONTRACTS SERVICE</w:t>
            </w:r>
          </w:p>
          <w:p w:rsidR="00FD7DC6" w:rsidRPr="00924884" w:rsidRDefault="00FD7DC6" w:rsidP="00145D75">
            <w:pPr>
              <w:jc w:val="center"/>
              <w:rPr>
                <w:b/>
                <w:sz w:val="20"/>
                <w:szCs w:val="20"/>
              </w:rPr>
            </w:pPr>
            <w:r w:rsidRPr="00924884">
              <w:rPr>
                <w:b/>
                <w:sz w:val="20"/>
                <w:szCs w:val="20"/>
              </w:rPr>
              <w:t>**********</w:t>
            </w:r>
          </w:p>
        </w:tc>
      </w:tr>
    </w:tbl>
    <w:p w:rsidR="00534654" w:rsidRDefault="00534654" w:rsidP="002610AB">
      <w:pPr>
        <w:spacing w:after="200" w:line="276" w:lineRule="auto"/>
        <w:jc w:val="center"/>
        <w:rPr>
          <w:b/>
          <w:sz w:val="28"/>
          <w:szCs w:val="28"/>
        </w:rPr>
      </w:pPr>
    </w:p>
    <w:p w:rsidR="0023308D" w:rsidRPr="002610AB" w:rsidRDefault="0023308D" w:rsidP="005B649D">
      <w:pPr>
        <w:spacing w:after="200" w:line="276" w:lineRule="auto"/>
        <w:jc w:val="center"/>
        <w:rPr>
          <w:b/>
          <w:sz w:val="28"/>
          <w:szCs w:val="28"/>
        </w:rPr>
      </w:pPr>
      <w:r w:rsidRPr="002610AB">
        <w:rPr>
          <w:b/>
          <w:sz w:val="28"/>
          <w:szCs w:val="28"/>
        </w:rPr>
        <w:t xml:space="preserve">AVIS D’APPEL D’OFFRES </w:t>
      </w:r>
      <w:r w:rsidR="004554D5">
        <w:rPr>
          <w:b/>
          <w:sz w:val="28"/>
          <w:szCs w:val="28"/>
        </w:rPr>
        <w:t xml:space="preserve">NATIONAL </w:t>
      </w:r>
      <w:r w:rsidR="00FD7DC6">
        <w:rPr>
          <w:b/>
          <w:sz w:val="28"/>
          <w:szCs w:val="28"/>
        </w:rPr>
        <w:t>RESTREINT</w:t>
      </w:r>
    </w:p>
    <w:p w:rsidR="00D868FD" w:rsidRDefault="00691F2C" w:rsidP="00EF4028">
      <w:pPr>
        <w:jc w:val="center"/>
        <w:rPr>
          <w:b/>
        </w:rPr>
      </w:pPr>
      <w:r>
        <w:rPr>
          <w:b/>
        </w:rPr>
        <w:t>N°005</w:t>
      </w:r>
      <w:r w:rsidR="00454FA4">
        <w:rPr>
          <w:b/>
        </w:rPr>
        <w:t>/A</w:t>
      </w:r>
      <w:r w:rsidR="005B649D" w:rsidRPr="00145D75">
        <w:rPr>
          <w:b/>
        </w:rPr>
        <w:t>AONO/MIN</w:t>
      </w:r>
      <w:r w:rsidR="00734A88">
        <w:rPr>
          <w:b/>
        </w:rPr>
        <w:t>MAP/DR-ES/CRPMP/SMI /2018 DU 02</w:t>
      </w:r>
      <w:r>
        <w:rPr>
          <w:b/>
        </w:rPr>
        <w:t>/02</w:t>
      </w:r>
      <w:r w:rsidR="005B649D" w:rsidRPr="00145D75">
        <w:rPr>
          <w:b/>
        </w:rPr>
        <w:t xml:space="preserve">/2018 POUR LES TRAVAUX DE CONSTRUCTION </w:t>
      </w:r>
      <w:r w:rsidR="00D868FD">
        <w:rPr>
          <w:b/>
        </w:rPr>
        <w:t xml:space="preserve">DE TRENTE </w:t>
      </w:r>
      <w:r w:rsidR="00A10EC8">
        <w:rPr>
          <w:b/>
        </w:rPr>
        <w:t>TROISE (33</w:t>
      </w:r>
      <w:r w:rsidR="00D868FD">
        <w:rPr>
          <w:b/>
        </w:rPr>
        <w:t xml:space="preserve">) </w:t>
      </w:r>
      <w:r w:rsidR="005B649D" w:rsidRPr="00145D75">
        <w:rPr>
          <w:b/>
        </w:rPr>
        <w:t xml:space="preserve"> FORAGES EQUIPES DE PMH</w:t>
      </w:r>
      <w:r w:rsidR="005B649D">
        <w:rPr>
          <w:b/>
        </w:rPr>
        <w:t xml:space="preserve"> </w:t>
      </w:r>
      <w:r w:rsidR="005B649D" w:rsidRPr="00145D75">
        <w:rPr>
          <w:b/>
        </w:rPr>
        <w:t xml:space="preserve"> DANS CERTAINES </w:t>
      </w:r>
      <w:r w:rsidR="005B649D">
        <w:rPr>
          <w:b/>
        </w:rPr>
        <w:t xml:space="preserve"> LOCALITES DE </w:t>
      </w:r>
      <w:r w:rsidR="005B649D" w:rsidRPr="00145D75">
        <w:rPr>
          <w:b/>
        </w:rPr>
        <w:t xml:space="preserve"> </w:t>
      </w:r>
      <w:r w:rsidR="005B649D">
        <w:rPr>
          <w:b/>
        </w:rPr>
        <w:t>LA REGION DE</w:t>
      </w:r>
      <w:r w:rsidR="005B649D" w:rsidRPr="00145D75">
        <w:rPr>
          <w:b/>
        </w:rPr>
        <w:t xml:space="preserve"> L’EST, EN TROIS LOTS</w:t>
      </w:r>
      <w:r w:rsidR="00454FA4">
        <w:rPr>
          <w:b/>
        </w:rPr>
        <w:t>.</w:t>
      </w:r>
      <w:r w:rsidR="005B649D" w:rsidRPr="00145D75">
        <w:rPr>
          <w:b/>
        </w:rPr>
        <w:t xml:space="preserve">  </w:t>
      </w:r>
    </w:p>
    <w:p w:rsidR="0023308D" w:rsidRPr="00924884" w:rsidRDefault="0023308D" w:rsidP="0023308D">
      <w:pPr>
        <w:numPr>
          <w:ilvl w:val="12"/>
          <w:numId w:val="0"/>
        </w:numPr>
        <w:spacing w:before="120" w:after="120"/>
        <w:rPr>
          <w:b/>
          <w:bCs/>
          <w:u w:val="single"/>
        </w:rPr>
      </w:pPr>
      <w:r w:rsidRPr="00924884">
        <w:rPr>
          <w:b/>
          <w:bCs/>
        </w:rPr>
        <w:t>1</w:t>
      </w:r>
      <w:r w:rsidRPr="00924884">
        <w:rPr>
          <w:u w:val="single"/>
        </w:rPr>
        <w:t xml:space="preserve">- </w:t>
      </w:r>
      <w:r w:rsidRPr="00924884">
        <w:rPr>
          <w:b/>
          <w:bCs/>
          <w:u w:val="single"/>
        </w:rPr>
        <w:t>OBJET DE L’APPEL D’OFFRES :</w:t>
      </w:r>
    </w:p>
    <w:p w:rsidR="0023308D" w:rsidRPr="00924884" w:rsidRDefault="0023308D" w:rsidP="0023308D">
      <w:pPr>
        <w:jc w:val="both"/>
      </w:pPr>
      <w:r w:rsidRPr="00924884">
        <w:t xml:space="preserve">Dans le cadre de l’exécution </w:t>
      </w:r>
      <w:r w:rsidR="00834816">
        <w:t xml:space="preserve">des </w:t>
      </w:r>
      <w:r w:rsidR="00652816">
        <w:t>projets au titre de l’ann</w:t>
      </w:r>
      <w:r w:rsidR="005B649D">
        <w:t>ée 2018</w:t>
      </w:r>
      <w:r w:rsidRPr="00924884">
        <w:t>, le Délégué Régional</w:t>
      </w:r>
      <w:r w:rsidR="00FF686E">
        <w:t xml:space="preserve"> des Marchés Publics </w:t>
      </w:r>
      <w:r w:rsidR="005B649D">
        <w:t>de l’Est</w:t>
      </w:r>
      <w:r w:rsidR="00FF686E">
        <w:t>,</w:t>
      </w:r>
      <w:r w:rsidR="00FF686E" w:rsidRPr="00924884">
        <w:rPr>
          <w:b/>
        </w:rPr>
        <w:t xml:space="preserve"> Autorité</w:t>
      </w:r>
      <w:r w:rsidRPr="00924884">
        <w:rPr>
          <w:b/>
        </w:rPr>
        <w:t xml:space="preserve"> Contractante</w:t>
      </w:r>
      <w:r w:rsidRPr="00924884">
        <w:t xml:space="preserve">, lance un Appel d’offres </w:t>
      </w:r>
      <w:r w:rsidR="00003AE0">
        <w:t>national ouvert</w:t>
      </w:r>
      <w:r w:rsidR="002610AB">
        <w:t>,</w:t>
      </w:r>
      <w:r w:rsidRPr="00924884">
        <w:t xml:space="preserve"> en procédure d’urgence pour </w:t>
      </w:r>
      <w:r w:rsidR="00652816">
        <w:t>les</w:t>
      </w:r>
      <w:r w:rsidRPr="00924884">
        <w:t xml:space="preserve"> travaux de construction </w:t>
      </w:r>
      <w:r w:rsidR="00D868FD">
        <w:t xml:space="preserve">de </w:t>
      </w:r>
      <w:proofErr w:type="spellStart"/>
      <w:r w:rsidR="00D868FD">
        <w:t xml:space="preserve">trente </w:t>
      </w:r>
      <w:r w:rsidR="00A10EC8">
        <w:t>trois</w:t>
      </w:r>
      <w:proofErr w:type="spellEnd"/>
      <w:r w:rsidR="00A10EC8">
        <w:t xml:space="preserve"> (33</w:t>
      </w:r>
      <w:r w:rsidR="00D868FD">
        <w:t>)</w:t>
      </w:r>
      <w:r w:rsidRPr="00924884">
        <w:t xml:space="preserve"> forages équipés </w:t>
      </w:r>
      <w:r w:rsidR="00534654">
        <w:t>de</w:t>
      </w:r>
      <w:r w:rsidRPr="00924884">
        <w:t xml:space="preserve"> PMH</w:t>
      </w:r>
      <w:r w:rsidR="00534654">
        <w:t xml:space="preserve"> dans </w:t>
      </w:r>
      <w:r w:rsidR="00D868FD">
        <w:t>certaines</w:t>
      </w:r>
      <w:r w:rsidR="00534654">
        <w:t xml:space="preserve"> localités de la Région </w:t>
      </w:r>
      <w:r w:rsidR="00A10EC8">
        <w:t>de l’Est</w:t>
      </w:r>
      <w:r w:rsidR="00834816">
        <w:t>.</w:t>
      </w:r>
    </w:p>
    <w:p w:rsidR="0023308D" w:rsidRPr="00924884" w:rsidRDefault="0023308D" w:rsidP="0023308D">
      <w:pPr>
        <w:numPr>
          <w:ilvl w:val="12"/>
          <w:numId w:val="0"/>
        </w:numPr>
        <w:rPr>
          <w:b/>
          <w:bCs/>
          <w:u w:val="single"/>
        </w:rPr>
      </w:pPr>
      <w:r w:rsidRPr="00924884">
        <w:rPr>
          <w:b/>
          <w:bCs/>
          <w:u w:val="single"/>
        </w:rPr>
        <w:t>2. Consistance des travaux</w:t>
      </w:r>
    </w:p>
    <w:p w:rsidR="0023308D" w:rsidRDefault="0023308D" w:rsidP="0023308D">
      <w:pPr>
        <w:jc w:val="both"/>
      </w:pPr>
      <w:r w:rsidRPr="00924884">
        <w:t>Les travaux à réaliser comprennent notamment :</w:t>
      </w:r>
      <w:r w:rsidRPr="00396CFA">
        <w:t xml:space="preserve"> </w:t>
      </w:r>
    </w:p>
    <w:p w:rsidR="00C30128" w:rsidRDefault="006B444B" w:rsidP="00193691">
      <w:pPr>
        <w:pStyle w:val="Paragraphedeliste"/>
        <w:spacing w:before="120"/>
        <w:ind w:left="786"/>
        <w:jc w:val="both"/>
        <w:rPr>
          <w:color w:val="FF0000"/>
        </w:rPr>
      </w:pPr>
      <w:r>
        <w:t xml:space="preserve">LOT 1 : </w:t>
      </w:r>
      <w:r w:rsidR="0023308D">
        <w:t>Projet de construction d’un forage équipé</w:t>
      </w:r>
      <w:r w:rsidR="00137927">
        <w:t xml:space="preserve"> de PMH</w:t>
      </w:r>
      <w:r w:rsidR="00D938B8">
        <w:t> </w:t>
      </w:r>
      <w:r>
        <w:rPr>
          <w:color w:val="FF0000"/>
        </w:rPr>
        <w:t>à</w:t>
      </w:r>
      <w:r w:rsidR="00495CC4">
        <w:rPr>
          <w:color w:val="FF0000"/>
        </w:rPr>
        <w:t xml:space="preserve"> </w:t>
      </w:r>
      <w:proofErr w:type="spellStart"/>
      <w:r w:rsidR="00495CC4">
        <w:rPr>
          <w:color w:val="FF0000"/>
        </w:rPr>
        <w:t>Abatoir</w:t>
      </w:r>
      <w:proofErr w:type="spellEnd"/>
      <w:r w:rsidR="00495CC4">
        <w:rPr>
          <w:color w:val="FF0000"/>
        </w:rPr>
        <w:t xml:space="preserve"> d’</w:t>
      </w:r>
      <w:proofErr w:type="spellStart"/>
      <w:r w:rsidR="00495CC4">
        <w:rPr>
          <w:color w:val="FF0000"/>
        </w:rPr>
        <w:t>Abong-Mbang</w:t>
      </w:r>
      <w:proofErr w:type="spellEnd"/>
      <w:r w:rsidR="00495CC4">
        <w:rPr>
          <w:color w:val="FF0000"/>
        </w:rPr>
        <w:t xml:space="preserve">, Oboul1, </w:t>
      </w:r>
      <w:proofErr w:type="spellStart"/>
      <w:r w:rsidR="00495CC4">
        <w:rPr>
          <w:color w:val="FF0000"/>
        </w:rPr>
        <w:t>Bagbeze</w:t>
      </w:r>
      <w:proofErr w:type="spellEnd"/>
      <w:r w:rsidR="00495CC4">
        <w:rPr>
          <w:color w:val="FF0000"/>
        </w:rPr>
        <w:t xml:space="preserve"> 1, </w:t>
      </w:r>
      <w:proofErr w:type="spellStart"/>
      <w:r w:rsidR="00495CC4">
        <w:rPr>
          <w:color w:val="FF0000"/>
        </w:rPr>
        <w:t>Beul</w:t>
      </w:r>
      <w:proofErr w:type="spellEnd"/>
      <w:r w:rsidR="00495CC4">
        <w:rPr>
          <w:color w:val="FF0000"/>
        </w:rPr>
        <w:t xml:space="preserve">, </w:t>
      </w:r>
      <w:r w:rsidR="00E75A53">
        <w:rPr>
          <w:color w:val="FF0000"/>
        </w:rPr>
        <w:t>Kak2,</w:t>
      </w:r>
      <w:r w:rsidR="00801420" w:rsidRPr="00801420">
        <w:rPr>
          <w:color w:val="FF0000"/>
        </w:rPr>
        <w:t xml:space="preserve"> </w:t>
      </w:r>
      <w:r w:rsidR="009C7E8E">
        <w:rPr>
          <w:color w:val="FF0000"/>
        </w:rPr>
        <w:t xml:space="preserve">au CSI de </w:t>
      </w:r>
      <w:proofErr w:type="spellStart"/>
      <w:r w:rsidR="009C7E8E">
        <w:rPr>
          <w:color w:val="FF0000"/>
        </w:rPr>
        <w:t>Dimpam</w:t>
      </w:r>
      <w:proofErr w:type="spellEnd"/>
      <w:r w:rsidR="009C7E8E">
        <w:rPr>
          <w:color w:val="FF0000"/>
        </w:rPr>
        <w:t xml:space="preserve">, </w:t>
      </w:r>
      <w:r w:rsidR="00801420">
        <w:rPr>
          <w:color w:val="FF0000"/>
        </w:rPr>
        <w:t xml:space="preserve">au CES </w:t>
      </w:r>
      <w:proofErr w:type="spellStart"/>
      <w:r w:rsidR="00801420">
        <w:rPr>
          <w:color w:val="FF0000"/>
        </w:rPr>
        <w:t>Dimpam</w:t>
      </w:r>
      <w:proofErr w:type="spellEnd"/>
      <w:r w:rsidR="00801420">
        <w:rPr>
          <w:color w:val="FF0000"/>
        </w:rPr>
        <w:t>,</w:t>
      </w:r>
      <w:r w:rsidR="009A26B7" w:rsidRPr="009A26B7">
        <w:rPr>
          <w:color w:val="FF0000"/>
        </w:rPr>
        <w:t xml:space="preserve"> </w:t>
      </w:r>
      <w:r w:rsidR="006836BA">
        <w:rPr>
          <w:color w:val="FF0000"/>
        </w:rPr>
        <w:t xml:space="preserve"> </w:t>
      </w:r>
      <w:r w:rsidR="00F01B18">
        <w:rPr>
          <w:color w:val="FF0000"/>
        </w:rPr>
        <w:t>Bidjigué1(Badé),</w:t>
      </w:r>
      <w:r w:rsidR="00F01B18" w:rsidRPr="00495CC4">
        <w:rPr>
          <w:color w:val="FF0000"/>
        </w:rPr>
        <w:t xml:space="preserve"> </w:t>
      </w:r>
      <w:r w:rsidR="00F01B18">
        <w:rPr>
          <w:color w:val="FF0000"/>
        </w:rPr>
        <w:t>Bidjigué1(Louma),</w:t>
      </w:r>
      <w:r w:rsidR="00F01B18" w:rsidRPr="00F01B18">
        <w:rPr>
          <w:color w:val="FF0000"/>
        </w:rPr>
        <w:t xml:space="preserve"> </w:t>
      </w:r>
      <w:proofErr w:type="spellStart"/>
      <w:r w:rsidR="00F01B18">
        <w:rPr>
          <w:color w:val="FF0000"/>
        </w:rPr>
        <w:t>Tonkla</w:t>
      </w:r>
      <w:proofErr w:type="spellEnd"/>
      <w:r w:rsidR="00F01B18">
        <w:rPr>
          <w:color w:val="FF0000"/>
        </w:rPr>
        <w:t>,</w:t>
      </w:r>
      <w:r w:rsidR="009A26B7">
        <w:rPr>
          <w:color w:val="FF0000"/>
        </w:rPr>
        <w:t xml:space="preserve"> </w:t>
      </w:r>
    </w:p>
    <w:p w:rsidR="00B62A0B" w:rsidRDefault="00B62A0B" w:rsidP="00B62A0B">
      <w:pPr>
        <w:pStyle w:val="Paragraphedeliste"/>
        <w:numPr>
          <w:ilvl w:val="0"/>
          <w:numId w:val="10"/>
        </w:numPr>
        <w:spacing w:before="120"/>
        <w:jc w:val="both"/>
      </w:pPr>
      <w:r>
        <w:t>Etudes géophysiques et implantation ;</w:t>
      </w:r>
    </w:p>
    <w:p w:rsidR="00B62A0B" w:rsidRDefault="00B62A0B" w:rsidP="00B62A0B">
      <w:pPr>
        <w:pStyle w:val="Paragraphedeliste"/>
        <w:numPr>
          <w:ilvl w:val="0"/>
          <w:numId w:val="10"/>
        </w:numPr>
        <w:spacing w:before="120"/>
        <w:jc w:val="both"/>
      </w:pPr>
      <w:r>
        <w:t>Mobilisation et installation de chantier ;</w:t>
      </w:r>
    </w:p>
    <w:p w:rsidR="00B62A0B" w:rsidRDefault="00B62A0B" w:rsidP="00B62A0B">
      <w:pPr>
        <w:pStyle w:val="Paragraphedeliste"/>
        <w:numPr>
          <w:ilvl w:val="0"/>
          <w:numId w:val="10"/>
        </w:numPr>
        <w:spacing w:before="120"/>
        <w:jc w:val="both"/>
      </w:pPr>
      <w:proofErr w:type="spellStart"/>
      <w:r>
        <w:t>Foration</w:t>
      </w:r>
      <w:proofErr w:type="spellEnd"/>
      <w:r>
        <w:t> ;</w:t>
      </w:r>
    </w:p>
    <w:p w:rsidR="00B62A0B" w:rsidRDefault="00B62A0B" w:rsidP="00B62A0B">
      <w:pPr>
        <w:pStyle w:val="Paragraphedeliste"/>
        <w:numPr>
          <w:ilvl w:val="0"/>
          <w:numId w:val="10"/>
        </w:numPr>
        <w:spacing w:before="120"/>
        <w:jc w:val="both"/>
      </w:pPr>
      <w:r>
        <w:t>Equipement – développement-pompage ;</w:t>
      </w:r>
    </w:p>
    <w:p w:rsidR="00B62A0B" w:rsidRDefault="00B62A0B" w:rsidP="00B62A0B">
      <w:pPr>
        <w:pStyle w:val="Paragraphedeliste"/>
        <w:numPr>
          <w:ilvl w:val="0"/>
          <w:numId w:val="10"/>
        </w:numPr>
        <w:spacing w:before="120"/>
        <w:jc w:val="both"/>
      </w:pPr>
      <w:r>
        <w:t>Superstructure</w:t>
      </w:r>
    </w:p>
    <w:p w:rsidR="00B62A0B" w:rsidRDefault="00B62A0B" w:rsidP="00B62A0B">
      <w:pPr>
        <w:pStyle w:val="Paragraphedeliste"/>
        <w:numPr>
          <w:ilvl w:val="0"/>
          <w:numId w:val="10"/>
        </w:numPr>
        <w:spacing w:before="120"/>
        <w:jc w:val="both"/>
      </w:pPr>
      <w:r>
        <w:t>Fourniture et installation de pompe à motricité humaine ;</w:t>
      </w:r>
    </w:p>
    <w:p w:rsidR="00B62A0B" w:rsidRDefault="00B62A0B" w:rsidP="00B62A0B">
      <w:pPr>
        <w:pStyle w:val="Paragraphedeliste"/>
        <w:numPr>
          <w:ilvl w:val="0"/>
          <w:numId w:val="10"/>
        </w:numPr>
        <w:spacing w:before="120"/>
        <w:jc w:val="both"/>
      </w:pPr>
      <w:r>
        <w:t>Clôture</w:t>
      </w:r>
    </w:p>
    <w:p w:rsidR="00B62A0B" w:rsidRDefault="00B62A0B" w:rsidP="00B62A0B">
      <w:pPr>
        <w:pStyle w:val="Paragraphedeliste"/>
        <w:numPr>
          <w:ilvl w:val="0"/>
          <w:numId w:val="10"/>
        </w:numPr>
        <w:spacing w:before="120"/>
        <w:jc w:val="both"/>
      </w:pPr>
      <w:r>
        <w:t>Formation des personnels.</w:t>
      </w:r>
    </w:p>
    <w:p w:rsidR="00B62A0B" w:rsidRDefault="00B62A0B" w:rsidP="00B62A0B">
      <w:pPr>
        <w:pStyle w:val="Paragraphedeliste"/>
        <w:numPr>
          <w:ilvl w:val="0"/>
          <w:numId w:val="10"/>
        </w:numPr>
        <w:spacing w:before="120"/>
        <w:jc w:val="both"/>
      </w:pPr>
      <w:r>
        <w:t>Analyse et traitement de l’eau</w:t>
      </w:r>
    </w:p>
    <w:p w:rsidR="000F2BDF" w:rsidRDefault="000F2BDF" w:rsidP="00193691">
      <w:pPr>
        <w:pStyle w:val="Paragraphedeliste"/>
        <w:spacing w:before="120"/>
        <w:ind w:left="786"/>
        <w:jc w:val="both"/>
        <w:rPr>
          <w:color w:val="FF0000"/>
        </w:rPr>
      </w:pPr>
    </w:p>
    <w:p w:rsidR="0054566C" w:rsidRDefault="00C30128" w:rsidP="00193691">
      <w:pPr>
        <w:pStyle w:val="Paragraphedeliste"/>
        <w:spacing w:before="120"/>
        <w:ind w:left="786"/>
        <w:jc w:val="both"/>
        <w:rPr>
          <w:color w:val="FF0000"/>
        </w:rPr>
      </w:pPr>
      <w:r>
        <w:rPr>
          <w:color w:val="FF0000"/>
        </w:rPr>
        <w:t xml:space="preserve">LOT 2 :  </w:t>
      </w:r>
      <w:r>
        <w:t>Projet de construction d’un forage équipé de PMH </w:t>
      </w:r>
      <w:r>
        <w:rPr>
          <w:color w:val="FF0000"/>
        </w:rPr>
        <w:t>à</w:t>
      </w:r>
      <w:r w:rsidRPr="00C30128">
        <w:rPr>
          <w:color w:val="FF0000"/>
        </w:rPr>
        <w:t xml:space="preserve"> </w:t>
      </w:r>
      <w:proofErr w:type="spellStart"/>
      <w:r w:rsidRPr="00495CC4">
        <w:rPr>
          <w:color w:val="FF0000"/>
        </w:rPr>
        <w:t>Mognogo</w:t>
      </w:r>
      <w:proofErr w:type="spellEnd"/>
      <w:r>
        <w:rPr>
          <w:color w:val="FF0000"/>
        </w:rPr>
        <w:t xml:space="preserve">, </w:t>
      </w:r>
      <w:proofErr w:type="spellStart"/>
      <w:r>
        <w:rPr>
          <w:color w:val="FF0000"/>
        </w:rPr>
        <w:t>Ngopia</w:t>
      </w:r>
      <w:proofErr w:type="spellEnd"/>
      <w:r>
        <w:rPr>
          <w:color w:val="FF0000"/>
        </w:rPr>
        <w:t xml:space="preserve">, Parny, </w:t>
      </w:r>
      <w:proofErr w:type="spellStart"/>
      <w:r>
        <w:rPr>
          <w:color w:val="FF0000"/>
        </w:rPr>
        <w:t>Ngolla</w:t>
      </w:r>
      <w:proofErr w:type="spellEnd"/>
      <w:r>
        <w:rPr>
          <w:color w:val="FF0000"/>
        </w:rPr>
        <w:t xml:space="preserve"> 35,   </w:t>
      </w:r>
      <w:proofErr w:type="spellStart"/>
      <w:r w:rsidR="00353C5A">
        <w:rPr>
          <w:color w:val="FF0000"/>
        </w:rPr>
        <w:t>Nyabi</w:t>
      </w:r>
      <w:proofErr w:type="spellEnd"/>
      <w:r w:rsidR="00353C5A">
        <w:rPr>
          <w:color w:val="FF0000"/>
        </w:rPr>
        <w:t>,</w:t>
      </w:r>
      <w:r w:rsidR="008D7089">
        <w:rPr>
          <w:color w:val="FF0000"/>
        </w:rPr>
        <w:t xml:space="preserve"> </w:t>
      </w:r>
      <w:proofErr w:type="spellStart"/>
      <w:r w:rsidR="008D7089">
        <w:rPr>
          <w:color w:val="FF0000"/>
        </w:rPr>
        <w:t>BelitaII</w:t>
      </w:r>
      <w:proofErr w:type="spellEnd"/>
      <w:r w:rsidR="008D7089">
        <w:rPr>
          <w:color w:val="FF0000"/>
        </w:rPr>
        <w:t>,</w:t>
      </w:r>
      <w:r w:rsidR="008D7089" w:rsidRPr="008D7089">
        <w:rPr>
          <w:color w:val="FF0000"/>
        </w:rPr>
        <w:t xml:space="preserve"> </w:t>
      </w:r>
      <w:proofErr w:type="spellStart"/>
      <w:r w:rsidR="008D7089">
        <w:rPr>
          <w:color w:val="FF0000"/>
        </w:rPr>
        <w:t>Ketté</w:t>
      </w:r>
      <w:proofErr w:type="spellEnd"/>
      <w:r w:rsidR="008D7089">
        <w:rPr>
          <w:color w:val="FF0000"/>
        </w:rPr>
        <w:t xml:space="preserve">, </w:t>
      </w:r>
      <w:proofErr w:type="spellStart"/>
      <w:r w:rsidR="008D7089">
        <w:rPr>
          <w:color w:val="FF0000"/>
        </w:rPr>
        <w:t>Boubara</w:t>
      </w:r>
      <w:proofErr w:type="spellEnd"/>
      <w:r w:rsidR="008D7089">
        <w:rPr>
          <w:color w:val="FF0000"/>
        </w:rPr>
        <w:t>,  au CSI de Kagnol1,</w:t>
      </w:r>
      <w:r w:rsidR="008D7089" w:rsidRPr="008D7089">
        <w:rPr>
          <w:color w:val="FF0000"/>
        </w:rPr>
        <w:t xml:space="preserve"> </w:t>
      </w:r>
      <w:proofErr w:type="spellStart"/>
      <w:r w:rsidR="00F01B18">
        <w:rPr>
          <w:color w:val="FF0000"/>
        </w:rPr>
        <w:t>Gotto</w:t>
      </w:r>
      <w:proofErr w:type="spellEnd"/>
      <w:r w:rsidR="00F01B18">
        <w:rPr>
          <w:color w:val="FF0000"/>
        </w:rPr>
        <w:t xml:space="preserve"> chefferie,</w:t>
      </w:r>
      <w:r w:rsidR="00893C29">
        <w:rPr>
          <w:color w:val="FF0000"/>
        </w:rPr>
        <w:t xml:space="preserve"> </w:t>
      </w:r>
      <w:r w:rsidR="008D7089">
        <w:rPr>
          <w:color w:val="FF0000"/>
        </w:rPr>
        <w:t xml:space="preserve">au CSI de </w:t>
      </w:r>
      <w:proofErr w:type="spellStart"/>
      <w:r w:rsidR="008D7089">
        <w:rPr>
          <w:color w:val="FF0000"/>
        </w:rPr>
        <w:t>Mbondoua</w:t>
      </w:r>
      <w:proofErr w:type="spellEnd"/>
      <w:r w:rsidR="008D7089">
        <w:rPr>
          <w:color w:val="FF0000"/>
        </w:rPr>
        <w:t>,</w:t>
      </w:r>
      <w:r w:rsidR="00F01B18" w:rsidRPr="00F01B18">
        <w:rPr>
          <w:color w:val="FF0000"/>
        </w:rPr>
        <w:t xml:space="preserve"> </w:t>
      </w:r>
      <w:proofErr w:type="spellStart"/>
      <w:r w:rsidR="00F01B18">
        <w:rPr>
          <w:color w:val="FF0000"/>
        </w:rPr>
        <w:t>Ouli</w:t>
      </w:r>
      <w:proofErr w:type="spellEnd"/>
      <w:r w:rsidR="00F01B18">
        <w:rPr>
          <w:color w:val="FF0000"/>
        </w:rPr>
        <w:t xml:space="preserve">, </w:t>
      </w:r>
      <w:proofErr w:type="spellStart"/>
      <w:r w:rsidR="00F01B18">
        <w:rPr>
          <w:color w:val="FF0000"/>
        </w:rPr>
        <w:t>Toktoyo</w:t>
      </w:r>
      <w:proofErr w:type="spellEnd"/>
      <w:r w:rsidR="00F01B18">
        <w:rPr>
          <w:color w:val="FF0000"/>
        </w:rPr>
        <w:t>.</w:t>
      </w:r>
      <w:r w:rsidR="008D7089">
        <w:rPr>
          <w:color w:val="FF0000"/>
        </w:rPr>
        <w:t xml:space="preserve">   </w:t>
      </w:r>
    </w:p>
    <w:p w:rsidR="00B62A0B" w:rsidRDefault="00B62A0B" w:rsidP="00B62A0B">
      <w:pPr>
        <w:pStyle w:val="Paragraphedeliste"/>
        <w:numPr>
          <w:ilvl w:val="0"/>
          <w:numId w:val="10"/>
        </w:numPr>
        <w:spacing w:before="120"/>
        <w:jc w:val="both"/>
      </w:pPr>
      <w:r>
        <w:t>Etudes géophysiques et implantation ;</w:t>
      </w:r>
    </w:p>
    <w:p w:rsidR="00B62A0B" w:rsidRDefault="00B62A0B" w:rsidP="00B62A0B">
      <w:pPr>
        <w:pStyle w:val="Paragraphedeliste"/>
        <w:numPr>
          <w:ilvl w:val="0"/>
          <w:numId w:val="10"/>
        </w:numPr>
        <w:spacing w:before="120"/>
        <w:jc w:val="both"/>
      </w:pPr>
      <w:r>
        <w:t>Mobilisation et installation de chantier ;</w:t>
      </w:r>
    </w:p>
    <w:p w:rsidR="00B62A0B" w:rsidRDefault="00B62A0B" w:rsidP="00B62A0B">
      <w:pPr>
        <w:pStyle w:val="Paragraphedeliste"/>
        <w:numPr>
          <w:ilvl w:val="0"/>
          <w:numId w:val="10"/>
        </w:numPr>
        <w:spacing w:before="120"/>
        <w:jc w:val="both"/>
      </w:pPr>
      <w:proofErr w:type="spellStart"/>
      <w:r>
        <w:t>Foration</w:t>
      </w:r>
      <w:proofErr w:type="spellEnd"/>
      <w:r>
        <w:t> ;</w:t>
      </w:r>
    </w:p>
    <w:p w:rsidR="00B62A0B" w:rsidRDefault="00B62A0B" w:rsidP="00B62A0B">
      <w:pPr>
        <w:pStyle w:val="Paragraphedeliste"/>
        <w:numPr>
          <w:ilvl w:val="0"/>
          <w:numId w:val="10"/>
        </w:numPr>
        <w:spacing w:before="120"/>
        <w:jc w:val="both"/>
      </w:pPr>
      <w:r>
        <w:t>Equipement – développement-pompage ;</w:t>
      </w:r>
    </w:p>
    <w:p w:rsidR="00B62A0B" w:rsidRDefault="00B62A0B" w:rsidP="00B62A0B">
      <w:pPr>
        <w:pStyle w:val="Paragraphedeliste"/>
        <w:numPr>
          <w:ilvl w:val="0"/>
          <w:numId w:val="10"/>
        </w:numPr>
        <w:spacing w:before="120"/>
        <w:jc w:val="both"/>
      </w:pPr>
      <w:r>
        <w:t>Superstructure</w:t>
      </w:r>
    </w:p>
    <w:p w:rsidR="00B62A0B" w:rsidRDefault="00B62A0B" w:rsidP="00B62A0B">
      <w:pPr>
        <w:pStyle w:val="Paragraphedeliste"/>
        <w:numPr>
          <w:ilvl w:val="0"/>
          <w:numId w:val="10"/>
        </w:numPr>
        <w:spacing w:before="120"/>
        <w:jc w:val="both"/>
      </w:pPr>
      <w:r>
        <w:t>Fourniture et installation de pompe à motricité humaine ;</w:t>
      </w:r>
    </w:p>
    <w:p w:rsidR="00B62A0B" w:rsidRDefault="00B62A0B" w:rsidP="00B62A0B">
      <w:pPr>
        <w:pStyle w:val="Paragraphedeliste"/>
        <w:numPr>
          <w:ilvl w:val="0"/>
          <w:numId w:val="10"/>
        </w:numPr>
        <w:spacing w:before="120"/>
        <w:jc w:val="both"/>
      </w:pPr>
      <w:r>
        <w:t>Clôture</w:t>
      </w:r>
    </w:p>
    <w:p w:rsidR="00B62A0B" w:rsidRDefault="00B62A0B" w:rsidP="00B62A0B">
      <w:pPr>
        <w:pStyle w:val="Paragraphedeliste"/>
        <w:numPr>
          <w:ilvl w:val="0"/>
          <w:numId w:val="10"/>
        </w:numPr>
        <w:spacing w:before="120"/>
        <w:jc w:val="both"/>
      </w:pPr>
      <w:r>
        <w:t>Formation des personnels.</w:t>
      </w:r>
    </w:p>
    <w:p w:rsidR="00B62A0B" w:rsidRDefault="00B62A0B" w:rsidP="00B62A0B">
      <w:pPr>
        <w:pStyle w:val="Paragraphedeliste"/>
        <w:numPr>
          <w:ilvl w:val="0"/>
          <w:numId w:val="10"/>
        </w:numPr>
        <w:spacing w:before="120"/>
        <w:jc w:val="both"/>
      </w:pPr>
      <w:r>
        <w:t>Analyse et traitement de l’eau</w:t>
      </w:r>
    </w:p>
    <w:p w:rsidR="0054566C" w:rsidRDefault="0054566C" w:rsidP="00193691">
      <w:pPr>
        <w:pStyle w:val="Paragraphedeliste"/>
        <w:spacing w:before="120"/>
        <w:ind w:left="786"/>
        <w:jc w:val="both"/>
        <w:rPr>
          <w:color w:val="FF0000"/>
        </w:rPr>
      </w:pPr>
    </w:p>
    <w:p w:rsidR="0054566C" w:rsidRDefault="00C30128" w:rsidP="0054566C">
      <w:pPr>
        <w:pStyle w:val="Paragraphedeliste"/>
        <w:spacing w:before="120"/>
        <w:ind w:left="786"/>
        <w:jc w:val="both"/>
        <w:rPr>
          <w:color w:val="FF0000"/>
        </w:rPr>
      </w:pPr>
      <w:r>
        <w:rPr>
          <w:color w:val="FF0000"/>
        </w:rPr>
        <w:lastRenderedPageBreak/>
        <w:t>LOT 3 </w:t>
      </w:r>
      <w:r w:rsidR="000F2BDF">
        <w:rPr>
          <w:color w:val="FF0000"/>
        </w:rPr>
        <w:t>: Projet</w:t>
      </w:r>
      <w:r>
        <w:t xml:space="preserve"> de construction d’un forage équipé de PMH </w:t>
      </w:r>
      <w:r>
        <w:rPr>
          <w:color w:val="FF0000"/>
        </w:rPr>
        <w:t>à</w:t>
      </w:r>
      <w:r w:rsidR="0054566C" w:rsidRPr="0054566C">
        <w:rPr>
          <w:color w:val="FF0000"/>
        </w:rPr>
        <w:t xml:space="preserve"> </w:t>
      </w:r>
      <w:proofErr w:type="spellStart"/>
      <w:r w:rsidR="0054566C">
        <w:rPr>
          <w:color w:val="FF0000"/>
        </w:rPr>
        <w:t>Aminemekound</w:t>
      </w:r>
      <w:proofErr w:type="spellEnd"/>
      <w:r w:rsidR="0054566C">
        <w:rPr>
          <w:color w:val="FF0000"/>
        </w:rPr>
        <w:t xml:space="preserve">, </w:t>
      </w:r>
      <w:proofErr w:type="spellStart"/>
      <w:r w:rsidR="0054566C">
        <w:rPr>
          <w:color w:val="FF0000"/>
        </w:rPr>
        <w:t>Mvanda</w:t>
      </w:r>
      <w:proofErr w:type="spellEnd"/>
      <w:r w:rsidR="0054566C">
        <w:rPr>
          <w:color w:val="FF0000"/>
        </w:rPr>
        <w:t xml:space="preserve">, </w:t>
      </w:r>
      <w:proofErr w:type="spellStart"/>
      <w:r w:rsidR="006836BA">
        <w:rPr>
          <w:color w:val="FF0000"/>
        </w:rPr>
        <w:t>Ekpwassong</w:t>
      </w:r>
      <w:proofErr w:type="spellEnd"/>
      <w:r w:rsidR="006836BA">
        <w:rPr>
          <w:color w:val="FF0000"/>
        </w:rPr>
        <w:t xml:space="preserve"> </w:t>
      </w:r>
      <w:r w:rsidR="0054566C">
        <w:rPr>
          <w:color w:val="FF0000"/>
        </w:rPr>
        <w:t>(</w:t>
      </w:r>
      <w:proofErr w:type="spellStart"/>
      <w:r w:rsidR="0054566C">
        <w:rPr>
          <w:color w:val="FF0000"/>
        </w:rPr>
        <w:t>Abong</w:t>
      </w:r>
      <w:proofErr w:type="spellEnd"/>
      <w:r w:rsidR="0054566C">
        <w:rPr>
          <w:color w:val="FF0000"/>
        </w:rPr>
        <w:t xml:space="preserve"> </w:t>
      </w:r>
      <w:proofErr w:type="spellStart"/>
      <w:r w:rsidR="0054566C">
        <w:rPr>
          <w:color w:val="FF0000"/>
        </w:rPr>
        <w:t>yemkak</w:t>
      </w:r>
      <w:proofErr w:type="spellEnd"/>
      <w:r w:rsidR="0054566C">
        <w:rPr>
          <w:color w:val="FF0000"/>
        </w:rPr>
        <w:t xml:space="preserve">), EP </w:t>
      </w:r>
      <w:proofErr w:type="spellStart"/>
      <w:r w:rsidR="0054566C">
        <w:rPr>
          <w:color w:val="FF0000"/>
        </w:rPr>
        <w:t>Zembé</w:t>
      </w:r>
      <w:proofErr w:type="spellEnd"/>
      <w:r w:rsidR="0054566C">
        <w:rPr>
          <w:color w:val="FF0000"/>
        </w:rPr>
        <w:t xml:space="preserve">, Chefferie Supérieur de </w:t>
      </w:r>
      <w:proofErr w:type="spellStart"/>
      <w:r w:rsidR="0054566C">
        <w:rPr>
          <w:color w:val="FF0000"/>
        </w:rPr>
        <w:t>Eba</w:t>
      </w:r>
      <w:proofErr w:type="spellEnd"/>
      <w:r w:rsidR="0054566C">
        <w:rPr>
          <w:color w:val="FF0000"/>
        </w:rPr>
        <w:t xml:space="preserve">, Carrefour </w:t>
      </w:r>
      <w:proofErr w:type="spellStart"/>
      <w:r w:rsidR="0054566C">
        <w:rPr>
          <w:color w:val="FF0000"/>
        </w:rPr>
        <w:t>Messagué</w:t>
      </w:r>
      <w:proofErr w:type="spellEnd"/>
      <w:r w:rsidR="0054566C">
        <w:rPr>
          <w:color w:val="FF0000"/>
        </w:rPr>
        <w:t>,</w:t>
      </w:r>
      <w:r w:rsidR="00A64D42" w:rsidRPr="00A64D42">
        <w:rPr>
          <w:color w:val="FF0000"/>
        </w:rPr>
        <w:t xml:space="preserve"> </w:t>
      </w:r>
      <w:r w:rsidR="00BE73D4">
        <w:rPr>
          <w:color w:val="FF0000"/>
        </w:rPr>
        <w:t xml:space="preserve"> </w:t>
      </w:r>
      <w:proofErr w:type="spellStart"/>
      <w:r w:rsidR="0054566C">
        <w:rPr>
          <w:color w:val="FF0000"/>
        </w:rPr>
        <w:t>Diang</w:t>
      </w:r>
      <w:proofErr w:type="spellEnd"/>
      <w:r w:rsidR="0054566C">
        <w:rPr>
          <w:color w:val="FF0000"/>
        </w:rPr>
        <w:t xml:space="preserve"> quartier </w:t>
      </w:r>
      <w:proofErr w:type="spellStart"/>
      <w:r w:rsidR="0054566C">
        <w:rPr>
          <w:color w:val="FF0000"/>
        </w:rPr>
        <w:t>Bivelka</w:t>
      </w:r>
      <w:proofErr w:type="spellEnd"/>
      <w:r w:rsidR="0054566C">
        <w:rPr>
          <w:color w:val="FF0000"/>
        </w:rPr>
        <w:t>,</w:t>
      </w:r>
      <w:r w:rsidR="00EE7141" w:rsidRPr="00EE7141">
        <w:rPr>
          <w:color w:val="FF0000"/>
        </w:rPr>
        <w:t xml:space="preserve"> </w:t>
      </w:r>
      <w:r w:rsidR="00EE7141">
        <w:rPr>
          <w:color w:val="FF0000"/>
        </w:rPr>
        <w:t>Djendé1 (carrefour),</w:t>
      </w:r>
      <w:r w:rsidR="00EE7141" w:rsidRPr="00EE7141">
        <w:rPr>
          <w:color w:val="FF0000"/>
        </w:rPr>
        <w:t xml:space="preserve"> </w:t>
      </w:r>
      <w:r w:rsidR="00EE7141">
        <w:rPr>
          <w:color w:val="FF0000"/>
        </w:rPr>
        <w:t xml:space="preserve">au CSI de </w:t>
      </w:r>
      <w:proofErr w:type="spellStart"/>
      <w:r w:rsidR="00EE7141">
        <w:rPr>
          <w:color w:val="FF0000"/>
        </w:rPr>
        <w:t>Wouthaba</w:t>
      </w:r>
      <w:proofErr w:type="spellEnd"/>
      <w:r w:rsidR="00EE7141">
        <w:rPr>
          <w:color w:val="FF0000"/>
        </w:rPr>
        <w:t>,</w:t>
      </w:r>
      <w:r w:rsidR="00EE7141" w:rsidRPr="00EE7141">
        <w:rPr>
          <w:color w:val="FF0000"/>
        </w:rPr>
        <w:t xml:space="preserve"> </w:t>
      </w:r>
      <w:proofErr w:type="spellStart"/>
      <w:r w:rsidR="00EE7141">
        <w:rPr>
          <w:color w:val="FF0000"/>
        </w:rPr>
        <w:t>Adinkol</w:t>
      </w:r>
      <w:proofErr w:type="spellEnd"/>
      <w:r w:rsidR="00EE7141">
        <w:rPr>
          <w:color w:val="FF0000"/>
        </w:rPr>
        <w:t xml:space="preserve"> Chefferie,</w:t>
      </w:r>
    </w:p>
    <w:p w:rsidR="00454FA4" w:rsidRDefault="00454FA4" w:rsidP="0054566C">
      <w:pPr>
        <w:pStyle w:val="Paragraphedeliste"/>
        <w:spacing w:before="120"/>
        <w:ind w:left="786"/>
        <w:jc w:val="both"/>
        <w:rPr>
          <w:color w:val="FF0000"/>
        </w:rPr>
      </w:pPr>
    </w:p>
    <w:p w:rsidR="00B62A0B" w:rsidRPr="00F227CA" w:rsidRDefault="00B62A0B" w:rsidP="00B62A0B">
      <w:pPr>
        <w:pStyle w:val="Paragraphedeliste"/>
        <w:numPr>
          <w:ilvl w:val="0"/>
          <w:numId w:val="10"/>
        </w:numPr>
        <w:spacing w:before="120"/>
        <w:jc w:val="both"/>
      </w:pPr>
      <w:r w:rsidRPr="00F227CA">
        <w:t>Etudes géophysiques et implantation ;</w:t>
      </w:r>
    </w:p>
    <w:p w:rsidR="00B62A0B" w:rsidRPr="00F227CA" w:rsidRDefault="00B62A0B" w:rsidP="00B62A0B">
      <w:pPr>
        <w:pStyle w:val="Paragraphedeliste"/>
        <w:numPr>
          <w:ilvl w:val="0"/>
          <w:numId w:val="10"/>
        </w:numPr>
        <w:spacing w:before="120"/>
        <w:jc w:val="both"/>
      </w:pPr>
      <w:r w:rsidRPr="00F227CA">
        <w:t>Mobilisation et installation de chantier ;</w:t>
      </w:r>
    </w:p>
    <w:p w:rsidR="00B62A0B" w:rsidRPr="00F227CA" w:rsidRDefault="00B62A0B" w:rsidP="00B62A0B">
      <w:pPr>
        <w:pStyle w:val="Paragraphedeliste"/>
        <w:numPr>
          <w:ilvl w:val="0"/>
          <w:numId w:val="10"/>
        </w:numPr>
        <w:spacing w:before="120"/>
        <w:jc w:val="both"/>
      </w:pPr>
      <w:proofErr w:type="spellStart"/>
      <w:r w:rsidRPr="00F227CA">
        <w:t>Foration</w:t>
      </w:r>
      <w:proofErr w:type="spellEnd"/>
      <w:r w:rsidRPr="00F227CA">
        <w:t> ;</w:t>
      </w:r>
    </w:p>
    <w:p w:rsidR="00B62A0B" w:rsidRPr="00F227CA" w:rsidRDefault="00B62A0B" w:rsidP="00B62A0B">
      <w:pPr>
        <w:pStyle w:val="Paragraphedeliste"/>
        <w:numPr>
          <w:ilvl w:val="0"/>
          <w:numId w:val="10"/>
        </w:numPr>
        <w:spacing w:before="120"/>
        <w:jc w:val="both"/>
      </w:pPr>
      <w:r w:rsidRPr="00F227CA">
        <w:t>Equipement – développement-pompage ;</w:t>
      </w:r>
    </w:p>
    <w:p w:rsidR="00B62A0B" w:rsidRPr="00F227CA" w:rsidRDefault="00B62A0B" w:rsidP="00B62A0B">
      <w:pPr>
        <w:pStyle w:val="Paragraphedeliste"/>
        <w:numPr>
          <w:ilvl w:val="0"/>
          <w:numId w:val="10"/>
        </w:numPr>
        <w:spacing w:before="120"/>
        <w:jc w:val="both"/>
      </w:pPr>
      <w:r w:rsidRPr="00F227CA">
        <w:t>Superstructure</w:t>
      </w:r>
    </w:p>
    <w:p w:rsidR="00B62A0B" w:rsidRPr="00F227CA" w:rsidRDefault="00B62A0B" w:rsidP="00B62A0B">
      <w:pPr>
        <w:pStyle w:val="Paragraphedeliste"/>
        <w:numPr>
          <w:ilvl w:val="0"/>
          <w:numId w:val="10"/>
        </w:numPr>
        <w:spacing w:before="120"/>
        <w:jc w:val="both"/>
      </w:pPr>
      <w:r w:rsidRPr="00F227CA">
        <w:t>Fourniture et installation de pompe à motricité humaine ;</w:t>
      </w:r>
    </w:p>
    <w:p w:rsidR="00B62A0B" w:rsidRPr="00F227CA" w:rsidRDefault="00B62A0B" w:rsidP="00B62A0B">
      <w:pPr>
        <w:pStyle w:val="Paragraphedeliste"/>
        <w:numPr>
          <w:ilvl w:val="0"/>
          <w:numId w:val="10"/>
        </w:numPr>
        <w:spacing w:before="120"/>
        <w:jc w:val="both"/>
      </w:pPr>
      <w:r w:rsidRPr="00F227CA">
        <w:t>Clôture</w:t>
      </w:r>
    </w:p>
    <w:p w:rsidR="00B62A0B" w:rsidRPr="00F227CA" w:rsidRDefault="00B62A0B" w:rsidP="00B62A0B">
      <w:pPr>
        <w:pStyle w:val="Paragraphedeliste"/>
        <w:numPr>
          <w:ilvl w:val="0"/>
          <w:numId w:val="10"/>
        </w:numPr>
        <w:spacing w:before="120"/>
        <w:jc w:val="both"/>
      </w:pPr>
      <w:r w:rsidRPr="00F227CA">
        <w:t>Formation des personnels.</w:t>
      </w:r>
    </w:p>
    <w:p w:rsidR="00B62A0B" w:rsidRPr="00F227CA" w:rsidRDefault="00B62A0B" w:rsidP="00B62A0B">
      <w:pPr>
        <w:pStyle w:val="Paragraphedeliste"/>
        <w:numPr>
          <w:ilvl w:val="0"/>
          <w:numId w:val="10"/>
        </w:numPr>
        <w:spacing w:before="120"/>
        <w:jc w:val="both"/>
      </w:pPr>
      <w:r w:rsidRPr="00F227CA">
        <w:t>Analyse et traitement de l’eau</w:t>
      </w:r>
    </w:p>
    <w:p w:rsidR="0023308D" w:rsidRPr="00924884" w:rsidRDefault="0023308D" w:rsidP="0023308D">
      <w:pPr>
        <w:spacing w:before="120"/>
        <w:jc w:val="both"/>
        <w:outlineLvl w:val="0"/>
        <w:rPr>
          <w:rFonts w:ascii="Arial" w:hAnsi="Arial" w:cs="Arial"/>
          <w:b/>
          <w:u w:val="single"/>
        </w:rPr>
      </w:pPr>
      <w:r w:rsidRPr="00924884">
        <w:rPr>
          <w:rFonts w:ascii="Century Gothic" w:hAnsi="Century Gothic"/>
          <w:b/>
        </w:rPr>
        <w:t xml:space="preserve">3. </w:t>
      </w:r>
      <w:r w:rsidRPr="00924884">
        <w:rPr>
          <w:rFonts w:ascii="Century Gothic" w:hAnsi="Century Gothic"/>
          <w:b/>
          <w:u w:val="single"/>
        </w:rPr>
        <w:t xml:space="preserve"> </w:t>
      </w:r>
      <w:r w:rsidRPr="00924884">
        <w:rPr>
          <w:rFonts w:ascii="Arial" w:hAnsi="Arial" w:cs="Arial"/>
          <w:b/>
          <w:u w:val="single"/>
        </w:rPr>
        <w:t>Délai d’exécution</w:t>
      </w:r>
    </w:p>
    <w:p w:rsidR="0023308D" w:rsidRPr="00B24CFA" w:rsidRDefault="0023308D" w:rsidP="0023308D">
      <w:pPr>
        <w:spacing w:before="120"/>
        <w:ind w:firstLine="720"/>
        <w:jc w:val="both"/>
        <w:rPr>
          <w:rFonts w:ascii="Arial" w:hAnsi="Arial" w:cs="Arial"/>
          <w:sz w:val="22"/>
          <w:szCs w:val="22"/>
        </w:rPr>
      </w:pPr>
      <w:r w:rsidRPr="00924884">
        <w:t xml:space="preserve">Le délai maximum prévu par les Maîtres d’Ouvrages Délégués </w:t>
      </w:r>
      <w:r w:rsidR="00FF686E">
        <w:t>pour la réalisation des travaux, objet du présent appel d’offres</w:t>
      </w:r>
      <w:r w:rsidRPr="00924884">
        <w:t xml:space="preserve"> est de </w:t>
      </w:r>
      <w:r w:rsidR="00D868FD">
        <w:t>quatre</w:t>
      </w:r>
      <w:r w:rsidR="00263378">
        <w:t xml:space="preserve"> (04</w:t>
      </w:r>
      <w:r w:rsidRPr="00924884">
        <w:t xml:space="preserve">)  mois pour </w:t>
      </w:r>
      <w:r w:rsidR="00D868FD">
        <w:t>chaque</w:t>
      </w:r>
      <w:r w:rsidRPr="00924884">
        <w:t xml:space="preserve"> lot à compter de la date de notification de l’ordre de service de commencer les </w:t>
      </w:r>
      <w:r w:rsidR="00B24CFA" w:rsidRPr="00924884">
        <w:t>travaux</w:t>
      </w:r>
      <w:r w:rsidR="00B24CFA" w:rsidRPr="00924884">
        <w:rPr>
          <w:rFonts w:ascii="Arial" w:hAnsi="Arial" w:cs="Arial"/>
          <w:sz w:val="26"/>
          <w:szCs w:val="26"/>
        </w:rPr>
        <w:t>.</w:t>
      </w:r>
      <w:r w:rsidR="00B24CFA">
        <w:rPr>
          <w:rFonts w:ascii="Arial" w:hAnsi="Arial" w:cs="Arial"/>
          <w:sz w:val="26"/>
          <w:szCs w:val="26"/>
        </w:rPr>
        <w:t xml:space="preserve"> </w:t>
      </w:r>
    </w:p>
    <w:p w:rsidR="0023308D" w:rsidRPr="00924884" w:rsidRDefault="0023308D" w:rsidP="0023308D">
      <w:pPr>
        <w:rPr>
          <w:b/>
          <w:u w:val="single"/>
        </w:rPr>
      </w:pPr>
      <w:r w:rsidRPr="00924884">
        <w:rPr>
          <w:b/>
        </w:rPr>
        <w:t>4.</w:t>
      </w:r>
      <w:r w:rsidR="00F54AFB">
        <w:rPr>
          <w:b/>
          <w:u w:val="single"/>
        </w:rPr>
        <w:t xml:space="preserve"> Allotissement </w:t>
      </w:r>
      <w:r w:rsidRPr="00924884">
        <w:rPr>
          <w:b/>
          <w:u w:val="single"/>
        </w:rPr>
        <w:t>et Coûts prévisionnels</w:t>
      </w:r>
    </w:p>
    <w:p w:rsidR="0023308D" w:rsidRDefault="0023308D" w:rsidP="0023308D">
      <w:pPr>
        <w:spacing w:before="120"/>
        <w:jc w:val="both"/>
      </w:pPr>
      <w:r w:rsidRPr="00924884">
        <w:t xml:space="preserve">Les travaux sont </w:t>
      </w:r>
      <w:r w:rsidR="00534654">
        <w:t>réalis</w:t>
      </w:r>
      <w:r w:rsidRPr="00924884">
        <w:t xml:space="preserve">és en </w:t>
      </w:r>
      <w:r w:rsidR="004C13BB">
        <w:t>trois (03</w:t>
      </w:r>
      <w:r w:rsidR="00D868FD">
        <w:t>)</w:t>
      </w:r>
      <w:r w:rsidRPr="00924884">
        <w:t xml:space="preserve"> lot</w:t>
      </w:r>
      <w:r w:rsidR="00D868FD">
        <w:t>s</w:t>
      </w:r>
      <w:r w:rsidRPr="00924884">
        <w:t xml:space="preserve"> </w:t>
      </w:r>
      <w:r w:rsidR="00534654">
        <w:t xml:space="preserve">et </w:t>
      </w:r>
      <w:r w:rsidRPr="00924884">
        <w:t>repartis ainsi qu’il suit :</w:t>
      </w:r>
    </w:p>
    <w:tbl>
      <w:tblPr>
        <w:tblStyle w:val="Grilledutableau"/>
        <w:tblW w:w="0" w:type="auto"/>
        <w:tblLook w:val="04A0" w:firstRow="1" w:lastRow="0" w:firstColumn="1" w:lastColumn="0" w:noHBand="0" w:noVBand="1"/>
      </w:tblPr>
      <w:tblGrid>
        <w:gridCol w:w="1101"/>
        <w:gridCol w:w="5791"/>
        <w:gridCol w:w="3446"/>
      </w:tblGrid>
      <w:tr w:rsidR="00F47F42" w:rsidTr="00F47F42">
        <w:tc>
          <w:tcPr>
            <w:tcW w:w="1101" w:type="dxa"/>
          </w:tcPr>
          <w:p w:rsidR="00F47F42" w:rsidRPr="007661D7" w:rsidRDefault="007661D7" w:rsidP="0023308D">
            <w:pPr>
              <w:spacing w:before="120"/>
              <w:jc w:val="both"/>
              <w:rPr>
                <w:rFonts w:ascii="Arial" w:eastAsia="Arial Unicode MS" w:hAnsi="Arial" w:cs="Arial"/>
                <w:b/>
              </w:rPr>
            </w:pPr>
            <w:r w:rsidRPr="007661D7">
              <w:rPr>
                <w:rFonts w:ascii="Arial" w:eastAsia="Arial Unicode MS" w:hAnsi="Arial" w:cs="Arial"/>
                <w:b/>
              </w:rPr>
              <w:t>N° DE LOT</w:t>
            </w:r>
          </w:p>
        </w:tc>
        <w:tc>
          <w:tcPr>
            <w:tcW w:w="5791" w:type="dxa"/>
          </w:tcPr>
          <w:p w:rsidR="00F47F42" w:rsidRPr="007661D7" w:rsidRDefault="007661D7" w:rsidP="0023308D">
            <w:pPr>
              <w:spacing w:before="120"/>
              <w:jc w:val="both"/>
              <w:rPr>
                <w:rFonts w:ascii="Arial" w:eastAsia="Arial Unicode MS" w:hAnsi="Arial" w:cs="Arial"/>
                <w:b/>
              </w:rPr>
            </w:pPr>
            <w:r w:rsidRPr="007661D7">
              <w:rPr>
                <w:rFonts w:ascii="Arial" w:eastAsia="Arial Unicode MS" w:hAnsi="Arial" w:cs="Arial"/>
                <w:b/>
              </w:rPr>
              <w:t>DESIGNATION DE LA  LOCALITE</w:t>
            </w:r>
          </w:p>
        </w:tc>
        <w:tc>
          <w:tcPr>
            <w:tcW w:w="3446" w:type="dxa"/>
          </w:tcPr>
          <w:p w:rsidR="00F47F42" w:rsidRPr="007661D7" w:rsidRDefault="007661D7" w:rsidP="0023308D">
            <w:pPr>
              <w:spacing w:before="120"/>
              <w:jc w:val="both"/>
              <w:rPr>
                <w:rFonts w:ascii="Arial" w:eastAsia="Arial Unicode MS" w:hAnsi="Arial" w:cs="Arial"/>
                <w:b/>
              </w:rPr>
            </w:pPr>
            <w:r w:rsidRPr="007661D7">
              <w:rPr>
                <w:rFonts w:ascii="Arial" w:eastAsia="Arial Unicode MS" w:hAnsi="Arial" w:cs="Arial"/>
                <w:b/>
              </w:rPr>
              <w:t>COUT PREVISIONNEL</w:t>
            </w:r>
          </w:p>
        </w:tc>
      </w:tr>
      <w:tr w:rsidR="00534654" w:rsidTr="00B72C3B">
        <w:tc>
          <w:tcPr>
            <w:tcW w:w="1101" w:type="dxa"/>
            <w:vMerge w:val="restart"/>
          </w:tcPr>
          <w:p w:rsidR="00534654" w:rsidRDefault="00534654" w:rsidP="0023308D">
            <w:pPr>
              <w:spacing w:before="120"/>
              <w:jc w:val="both"/>
              <w:rPr>
                <w:rFonts w:ascii="Arial" w:eastAsia="Arial Unicode MS" w:hAnsi="Arial" w:cs="Arial"/>
              </w:rPr>
            </w:pPr>
          </w:p>
          <w:p w:rsidR="00534654" w:rsidRDefault="00534654" w:rsidP="006452C5">
            <w:pPr>
              <w:rPr>
                <w:rFonts w:ascii="Arial" w:eastAsia="Arial Unicode MS" w:hAnsi="Arial" w:cs="Arial"/>
              </w:rPr>
            </w:pPr>
          </w:p>
          <w:p w:rsidR="00534654" w:rsidRDefault="00534654" w:rsidP="006452C5">
            <w:pPr>
              <w:rPr>
                <w:rFonts w:ascii="Arial" w:eastAsia="Arial Unicode MS" w:hAnsi="Arial" w:cs="Arial"/>
              </w:rPr>
            </w:pPr>
          </w:p>
          <w:p w:rsidR="00534654" w:rsidRDefault="00534654" w:rsidP="006452C5">
            <w:pPr>
              <w:rPr>
                <w:rFonts w:ascii="Arial" w:eastAsia="Arial Unicode MS" w:hAnsi="Arial" w:cs="Arial"/>
              </w:rPr>
            </w:pPr>
          </w:p>
          <w:p w:rsidR="00534654" w:rsidRDefault="00534654" w:rsidP="00534654">
            <w:pPr>
              <w:jc w:val="center"/>
              <w:rPr>
                <w:rFonts w:ascii="Arial" w:eastAsia="Arial Unicode MS" w:hAnsi="Arial" w:cs="Arial"/>
              </w:rPr>
            </w:pPr>
          </w:p>
          <w:p w:rsidR="00534654" w:rsidRDefault="007B7807" w:rsidP="00534654">
            <w:pPr>
              <w:jc w:val="center"/>
              <w:rPr>
                <w:rFonts w:ascii="Arial" w:eastAsia="Arial Unicode MS" w:hAnsi="Arial" w:cs="Arial"/>
              </w:rPr>
            </w:pPr>
            <w:r>
              <w:rPr>
                <w:rFonts w:ascii="Arial" w:eastAsia="Arial Unicode MS" w:hAnsi="Arial" w:cs="Arial"/>
              </w:rPr>
              <w:t xml:space="preserve">LOT </w:t>
            </w:r>
            <w:r w:rsidR="00D868FD">
              <w:rPr>
                <w:rFonts w:ascii="Arial" w:eastAsia="Arial Unicode MS" w:hAnsi="Arial" w:cs="Arial"/>
              </w:rPr>
              <w:t xml:space="preserve"> 1</w:t>
            </w:r>
          </w:p>
          <w:p w:rsidR="00534654" w:rsidRDefault="00534654" w:rsidP="006452C5">
            <w:pPr>
              <w:rPr>
                <w:rFonts w:ascii="Arial" w:eastAsia="Arial Unicode MS" w:hAnsi="Arial" w:cs="Arial"/>
              </w:rPr>
            </w:pPr>
          </w:p>
          <w:p w:rsidR="00534654" w:rsidRDefault="00534654" w:rsidP="006452C5">
            <w:pPr>
              <w:rPr>
                <w:rFonts w:ascii="Arial" w:eastAsia="Arial Unicode MS" w:hAnsi="Arial" w:cs="Arial"/>
              </w:rPr>
            </w:pPr>
          </w:p>
          <w:p w:rsidR="00534654" w:rsidRDefault="00534654" w:rsidP="006452C5">
            <w:pPr>
              <w:rPr>
                <w:rFonts w:ascii="Arial" w:eastAsia="Arial Unicode MS" w:hAnsi="Arial" w:cs="Arial"/>
              </w:rPr>
            </w:pPr>
          </w:p>
          <w:p w:rsidR="00534654" w:rsidRDefault="00534654" w:rsidP="006452C5">
            <w:pPr>
              <w:rPr>
                <w:rFonts w:ascii="Arial" w:eastAsia="Arial Unicode MS" w:hAnsi="Arial" w:cs="Arial"/>
              </w:rPr>
            </w:pPr>
          </w:p>
          <w:p w:rsidR="00534654" w:rsidRDefault="00534654" w:rsidP="006452C5">
            <w:pPr>
              <w:rPr>
                <w:rFonts w:ascii="Arial" w:eastAsia="Arial Unicode MS" w:hAnsi="Arial" w:cs="Arial"/>
              </w:rPr>
            </w:pPr>
          </w:p>
        </w:tc>
        <w:tc>
          <w:tcPr>
            <w:tcW w:w="9237" w:type="dxa"/>
            <w:gridSpan w:val="2"/>
          </w:tcPr>
          <w:p w:rsidR="00534654" w:rsidRDefault="00534654" w:rsidP="00497D5C">
            <w:pPr>
              <w:spacing w:before="120"/>
              <w:jc w:val="both"/>
              <w:rPr>
                <w:rFonts w:ascii="Arial" w:eastAsia="Arial Unicode MS" w:hAnsi="Arial" w:cs="Arial"/>
              </w:rPr>
            </w:pPr>
            <w:r>
              <w:rPr>
                <w:rFonts w:ascii="Arial" w:eastAsia="Arial Unicode MS" w:hAnsi="Arial" w:cs="Arial"/>
              </w:rPr>
              <w:t xml:space="preserve">                </w:t>
            </w:r>
            <w:r w:rsidR="00122714">
              <w:rPr>
                <w:rFonts w:ascii="Arial" w:eastAsia="Arial Unicode MS" w:hAnsi="Arial" w:cs="Arial"/>
              </w:rPr>
              <w:t xml:space="preserve">  </w:t>
            </w:r>
            <w:r w:rsidR="00497D5C" w:rsidRPr="007661D7">
              <w:rPr>
                <w:rFonts w:ascii="Arial" w:eastAsia="Arial Unicode MS" w:hAnsi="Arial" w:cs="Arial"/>
                <w:b/>
              </w:rPr>
              <w:t>COMMUNE D</w:t>
            </w:r>
            <w:r w:rsidR="00497D5C">
              <w:rPr>
                <w:rFonts w:ascii="Arial" w:eastAsia="Arial Unicode MS" w:hAnsi="Arial" w:cs="Arial"/>
                <w:b/>
              </w:rPr>
              <w:t>’ABONG-MBANG</w:t>
            </w:r>
          </w:p>
        </w:tc>
      </w:tr>
      <w:tr w:rsidR="00534654" w:rsidTr="00F47F42">
        <w:tc>
          <w:tcPr>
            <w:tcW w:w="1101" w:type="dxa"/>
            <w:vMerge/>
          </w:tcPr>
          <w:p w:rsidR="00534654" w:rsidRDefault="00534654" w:rsidP="006452C5">
            <w:pPr>
              <w:rPr>
                <w:rFonts w:ascii="Arial" w:eastAsia="Arial Unicode MS" w:hAnsi="Arial" w:cs="Arial"/>
              </w:rPr>
            </w:pPr>
          </w:p>
        </w:tc>
        <w:tc>
          <w:tcPr>
            <w:tcW w:w="5791" w:type="dxa"/>
          </w:tcPr>
          <w:p w:rsidR="00534654" w:rsidRDefault="00497D5C" w:rsidP="00D868FD">
            <w:pPr>
              <w:spacing w:before="120"/>
              <w:jc w:val="both"/>
            </w:pPr>
            <w:r>
              <w:rPr>
                <w:rFonts w:ascii="Arial" w:hAnsi="Arial" w:cs="Arial"/>
                <w:color w:val="000000"/>
                <w:sz w:val="20"/>
                <w:szCs w:val="20"/>
              </w:rPr>
              <w:t>forage équipé  de PMH à l’Abattoir d’ABONG-MBANG</w:t>
            </w:r>
          </w:p>
        </w:tc>
        <w:tc>
          <w:tcPr>
            <w:tcW w:w="3446" w:type="dxa"/>
          </w:tcPr>
          <w:p w:rsidR="00534654" w:rsidRDefault="00497D5C" w:rsidP="0023308D">
            <w:pPr>
              <w:spacing w:before="120"/>
              <w:jc w:val="both"/>
              <w:rPr>
                <w:rFonts w:ascii="Arial" w:eastAsia="Arial Unicode MS" w:hAnsi="Arial" w:cs="Arial"/>
              </w:rPr>
            </w:pPr>
            <w:r>
              <w:rPr>
                <w:rFonts w:ascii="Arial" w:eastAsia="Arial Unicode MS" w:hAnsi="Arial" w:cs="Arial"/>
              </w:rPr>
              <w:t xml:space="preserve">  8 5</w:t>
            </w:r>
            <w:r w:rsidR="00534654">
              <w:rPr>
                <w:rFonts w:ascii="Arial" w:eastAsia="Arial Unicode MS" w:hAnsi="Arial" w:cs="Arial"/>
              </w:rPr>
              <w:t>00 000 FCFA</w:t>
            </w:r>
          </w:p>
        </w:tc>
      </w:tr>
      <w:tr w:rsidR="00D868FD" w:rsidTr="00F47F42">
        <w:tc>
          <w:tcPr>
            <w:tcW w:w="1101" w:type="dxa"/>
            <w:vMerge/>
          </w:tcPr>
          <w:p w:rsidR="00D868FD" w:rsidRDefault="00D868FD" w:rsidP="006452C5">
            <w:pPr>
              <w:rPr>
                <w:rFonts w:ascii="Arial" w:eastAsia="Arial Unicode MS" w:hAnsi="Arial" w:cs="Arial"/>
              </w:rPr>
            </w:pPr>
          </w:p>
        </w:tc>
        <w:tc>
          <w:tcPr>
            <w:tcW w:w="5791" w:type="dxa"/>
          </w:tcPr>
          <w:p w:rsidR="00D868FD" w:rsidRDefault="00497D5C" w:rsidP="00D868FD">
            <w:pPr>
              <w:spacing w:before="120"/>
              <w:jc w:val="both"/>
              <w:rPr>
                <w:rFonts w:ascii="Arial" w:hAnsi="Arial" w:cs="Arial"/>
                <w:color w:val="000000"/>
                <w:sz w:val="20"/>
                <w:szCs w:val="20"/>
              </w:rPr>
            </w:pPr>
            <w:r>
              <w:rPr>
                <w:rFonts w:ascii="Arial" w:hAnsi="Arial" w:cs="Arial"/>
                <w:color w:val="000000"/>
                <w:sz w:val="20"/>
                <w:szCs w:val="20"/>
              </w:rPr>
              <w:t>forage équipé  de PMH à OBOUL 1</w:t>
            </w:r>
          </w:p>
        </w:tc>
        <w:tc>
          <w:tcPr>
            <w:tcW w:w="3446" w:type="dxa"/>
          </w:tcPr>
          <w:p w:rsidR="00D868FD" w:rsidRDefault="00263378" w:rsidP="0023308D">
            <w:pPr>
              <w:spacing w:before="120"/>
              <w:jc w:val="both"/>
              <w:rPr>
                <w:rFonts w:ascii="Arial" w:eastAsia="Arial Unicode MS" w:hAnsi="Arial" w:cs="Arial"/>
              </w:rPr>
            </w:pPr>
            <w:r>
              <w:rPr>
                <w:rFonts w:ascii="Arial" w:eastAsia="Arial Unicode MS" w:hAnsi="Arial" w:cs="Arial"/>
              </w:rPr>
              <w:t xml:space="preserve">  8 000 000 FCFA</w:t>
            </w:r>
          </w:p>
        </w:tc>
      </w:tr>
      <w:tr w:rsidR="00D41E8A" w:rsidTr="000D224D">
        <w:tc>
          <w:tcPr>
            <w:tcW w:w="1101" w:type="dxa"/>
            <w:vMerge/>
          </w:tcPr>
          <w:p w:rsidR="00D41E8A" w:rsidRDefault="00D41E8A" w:rsidP="006452C5">
            <w:pPr>
              <w:rPr>
                <w:rFonts w:ascii="Arial" w:eastAsia="Arial Unicode MS" w:hAnsi="Arial" w:cs="Arial"/>
              </w:rPr>
            </w:pPr>
          </w:p>
        </w:tc>
        <w:tc>
          <w:tcPr>
            <w:tcW w:w="9237" w:type="dxa"/>
            <w:gridSpan w:val="2"/>
          </w:tcPr>
          <w:p w:rsidR="00D41E8A" w:rsidRDefault="00D41E8A" w:rsidP="0023308D">
            <w:pPr>
              <w:spacing w:before="120"/>
              <w:jc w:val="both"/>
              <w:rPr>
                <w:rFonts w:ascii="Arial" w:eastAsia="Arial Unicode MS" w:hAnsi="Arial" w:cs="Arial"/>
              </w:rPr>
            </w:pPr>
            <w:r>
              <w:rPr>
                <w:rFonts w:ascii="Arial" w:eastAsia="Arial Unicode MS" w:hAnsi="Arial" w:cs="Arial"/>
                <w:b/>
              </w:rPr>
              <w:t xml:space="preserve">                     </w:t>
            </w:r>
            <w:r w:rsidRPr="007661D7">
              <w:rPr>
                <w:rFonts w:ascii="Arial" w:eastAsia="Arial Unicode MS" w:hAnsi="Arial" w:cs="Arial"/>
                <w:b/>
              </w:rPr>
              <w:t>COMMUNE D</w:t>
            </w:r>
            <w:r>
              <w:rPr>
                <w:rFonts w:ascii="Arial" w:eastAsia="Arial Unicode MS" w:hAnsi="Arial" w:cs="Arial"/>
                <w:b/>
              </w:rPr>
              <w:t>’ANGOSSAS</w:t>
            </w:r>
          </w:p>
        </w:tc>
      </w:tr>
      <w:tr w:rsidR="00D41E8A" w:rsidTr="000D224D">
        <w:tc>
          <w:tcPr>
            <w:tcW w:w="1101" w:type="dxa"/>
            <w:vMerge/>
          </w:tcPr>
          <w:p w:rsidR="00D41E8A" w:rsidRDefault="00D41E8A" w:rsidP="006452C5">
            <w:pPr>
              <w:rPr>
                <w:rFonts w:ascii="Arial" w:eastAsia="Arial Unicode MS" w:hAnsi="Arial" w:cs="Arial"/>
              </w:rPr>
            </w:pPr>
          </w:p>
        </w:tc>
        <w:tc>
          <w:tcPr>
            <w:tcW w:w="5791" w:type="dxa"/>
            <w:vAlign w:val="center"/>
          </w:tcPr>
          <w:p w:rsidR="00D41E8A" w:rsidRDefault="00D41E8A" w:rsidP="000D224D">
            <w:pPr>
              <w:rPr>
                <w:rFonts w:ascii="Arial" w:hAnsi="Arial" w:cs="Arial"/>
                <w:color w:val="000000"/>
                <w:sz w:val="20"/>
                <w:szCs w:val="20"/>
              </w:rPr>
            </w:pPr>
            <w:r>
              <w:rPr>
                <w:rFonts w:ascii="Arial" w:hAnsi="Arial" w:cs="Arial"/>
                <w:color w:val="000000"/>
                <w:sz w:val="20"/>
                <w:szCs w:val="20"/>
              </w:rPr>
              <w:t>forage équipé  de PMH à BAGBEZE 1 (</w:t>
            </w:r>
            <w:proofErr w:type="spellStart"/>
            <w:r>
              <w:rPr>
                <w:rFonts w:ascii="Arial" w:hAnsi="Arial" w:cs="Arial"/>
                <w:color w:val="000000"/>
                <w:sz w:val="20"/>
                <w:szCs w:val="20"/>
              </w:rPr>
              <w:t>Ndend</w:t>
            </w:r>
            <w:proofErr w:type="spellEnd"/>
            <w:r>
              <w:rPr>
                <w:rFonts w:ascii="Arial" w:hAnsi="Arial" w:cs="Arial"/>
                <w:color w:val="000000"/>
                <w:sz w:val="20"/>
                <w:szCs w:val="20"/>
              </w:rPr>
              <w:t xml:space="preserve"> me KAFAND) </w:t>
            </w:r>
          </w:p>
        </w:tc>
        <w:tc>
          <w:tcPr>
            <w:tcW w:w="3446" w:type="dxa"/>
          </w:tcPr>
          <w:p w:rsidR="00D41E8A" w:rsidRDefault="00D41E8A" w:rsidP="000D224D">
            <w:r w:rsidRPr="0012787C">
              <w:rPr>
                <w:rFonts w:ascii="Arial" w:eastAsia="Arial Unicode MS" w:hAnsi="Arial" w:cs="Arial"/>
              </w:rPr>
              <w:t xml:space="preserve">  8 000 000 FCFA</w:t>
            </w:r>
          </w:p>
        </w:tc>
      </w:tr>
      <w:tr w:rsidR="00D41E8A" w:rsidTr="000D224D">
        <w:tc>
          <w:tcPr>
            <w:tcW w:w="1101" w:type="dxa"/>
            <w:vMerge/>
          </w:tcPr>
          <w:p w:rsidR="00D41E8A" w:rsidRDefault="00D41E8A" w:rsidP="006452C5">
            <w:pPr>
              <w:rPr>
                <w:rFonts w:ascii="Arial" w:eastAsia="Arial Unicode MS" w:hAnsi="Arial" w:cs="Arial"/>
              </w:rPr>
            </w:pPr>
          </w:p>
        </w:tc>
        <w:tc>
          <w:tcPr>
            <w:tcW w:w="5791" w:type="dxa"/>
            <w:vAlign w:val="center"/>
          </w:tcPr>
          <w:p w:rsidR="00D41E8A" w:rsidRDefault="00D41E8A" w:rsidP="000D224D">
            <w:pPr>
              <w:rPr>
                <w:rFonts w:ascii="Arial" w:hAnsi="Arial" w:cs="Arial"/>
                <w:color w:val="000000"/>
                <w:sz w:val="20"/>
                <w:szCs w:val="20"/>
              </w:rPr>
            </w:pPr>
            <w:r>
              <w:rPr>
                <w:rFonts w:ascii="Arial" w:hAnsi="Arial" w:cs="Arial"/>
                <w:color w:val="000000"/>
                <w:sz w:val="20"/>
                <w:szCs w:val="20"/>
              </w:rPr>
              <w:t xml:space="preserve">forage équipé  de PMH à BEUL </w:t>
            </w:r>
          </w:p>
        </w:tc>
        <w:tc>
          <w:tcPr>
            <w:tcW w:w="3446" w:type="dxa"/>
          </w:tcPr>
          <w:p w:rsidR="00D41E8A" w:rsidRDefault="00D41E8A" w:rsidP="000D224D">
            <w:r w:rsidRPr="0012787C">
              <w:rPr>
                <w:rFonts w:ascii="Arial" w:eastAsia="Arial Unicode MS" w:hAnsi="Arial" w:cs="Arial"/>
              </w:rPr>
              <w:t xml:space="preserve">  8 000 000 FCFA</w:t>
            </w:r>
          </w:p>
        </w:tc>
      </w:tr>
      <w:tr w:rsidR="00D41E8A" w:rsidTr="000D224D">
        <w:tc>
          <w:tcPr>
            <w:tcW w:w="1101" w:type="dxa"/>
            <w:vMerge/>
          </w:tcPr>
          <w:p w:rsidR="00D41E8A" w:rsidRDefault="00D41E8A" w:rsidP="006452C5">
            <w:pPr>
              <w:rPr>
                <w:rFonts w:ascii="Arial" w:eastAsia="Arial Unicode MS" w:hAnsi="Arial" w:cs="Arial"/>
              </w:rPr>
            </w:pPr>
          </w:p>
        </w:tc>
        <w:tc>
          <w:tcPr>
            <w:tcW w:w="9237" w:type="dxa"/>
            <w:gridSpan w:val="2"/>
          </w:tcPr>
          <w:p w:rsidR="00D41E8A" w:rsidRDefault="00D41E8A" w:rsidP="004921FB">
            <w:pPr>
              <w:tabs>
                <w:tab w:val="left" w:pos="1605"/>
              </w:tabs>
              <w:spacing w:before="120"/>
              <w:jc w:val="both"/>
              <w:rPr>
                <w:rFonts w:ascii="Arial" w:eastAsia="Arial Unicode MS" w:hAnsi="Arial" w:cs="Arial"/>
              </w:rPr>
            </w:pPr>
            <w:r>
              <w:rPr>
                <w:rFonts w:ascii="Arial" w:eastAsia="Arial Unicode MS" w:hAnsi="Arial" w:cs="Arial"/>
                <w:b/>
              </w:rPr>
              <w:t xml:space="preserve">                 </w:t>
            </w:r>
            <w:r w:rsidR="004921FB">
              <w:rPr>
                <w:rFonts w:ascii="Arial" w:eastAsia="Arial Unicode MS" w:hAnsi="Arial" w:cs="Arial"/>
                <w:b/>
              </w:rPr>
              <w:tab/>
              <w:t>COMMUNE D’ATOK</w:t>
            </w:r>
          </w:p>
        </w:tc>
      </w:tr>
      <w:tr w:rsidR="004921FB" w:rsidTr="00F47F42">
        <w:tc>
          <w:tcPr>
            <w:tcW w:w="1101" w:type="dxa"/>
            <w:vMerge/>
          </w:tcPr>
          <w:p w:rsidR="004921FB" w:rsidRDefault="004921FB" w:rsidP="006452C5">
            <w:pPr>
              <w:rPr>
                <w:rFonts w:ascii="Arial" w:eastAsia="Arial Unicode MS" w:hAnsi="Arial" w:cs="Arial"/>
              </w:rPr>
            </w:pPr>
          </w:p>
        </w:tc>
        <w:tc>
          <w:tcPr>
            <w:tcW w:w="5791" w:type="dxa"/>
          </w:tcPr>
          <w:p w:rsidR="004921FB" w:rsidRDefault="004921FB" w:rsidP="004921FB">
            <w:r w:rsidRPr="00A57AF2">
              <w:rPr>
                <w:rFonts w:ascii="Arial" w:hAnsi="Arial" w:cs="Arial"/>
                <w:color w:val="000000"/>
                <w:sz w:val="20"/>
                <w:szCs w:val="20"/>
              </w:rPr>
              <w:t xml:space="preserve">forage équipé  de PMH à </w:t>
            </w:r>
            <w:r>
              <w:rPr>
                <w:color w:val="FF0000"/>
              </w:rPr>
              <w:t xml:space="preserve">Bidjigué1(Badé) </w:t>
            </w:r>
          </w:p>
        </w:tc>
        <w:tc>
          <w:tcPr>
            <w:tcW w:w="3446" w:type="dxa"/>
          </w:tcPr>
          <w:p w:rsidR="004921FB" w:rsidRDefault="004921FB" w:rsidP="004921FB">
            <w:r w:rsidRPr="00B83707">
              <w:rPr>
                <w:rFonts w:ascii="Arial" w:eastAsia="Arial Unicode MS" w:hAnsi="Arial" w:cs="Arial"/>
              </w:rPr>
              <w:t>8 500 000 FCFA</w:t>
            </w:r>
          </w:p>
        </w:tc>
      </w:tr>
      <w:tr w:rsidR="004921FB" w:rsidTr="00F47F42">
        <w:tc>
          <w:tcPr>
            <w:tcW w:w="1101" w:type="dxa"/>
            <w:vMerge/>
          </w:tcPr>
          <w:p w:rsidR="004921FB" w:rsidRDefault="004921FB" w:rsidP="006452C5">
            <w:pPr>
              <w:rPr>
                <w:rFonts w:ascii="Arial" w:eastAsia="Arial Unicode MS" w:hAnsi="Arial" w:cs="Arial"/>
              </w:rPr>
            </w:pPr>
          </w:p>
        </w:tc>
        <w:tc>
          <w:tcPr>
            <w:tcW w:w="5791" w:type="dxa"/>
          </w:tcPr>
          <w:p w:rsidR="004921FB" w:rsidRDefault="004921FB" w:rsidP="004921FB">
            <w:r w:rsidRPr="00A57AF2">
              <w:rPr>
                <w:rFonts w:ascii="Arial" w:hAnsi="Arial" w:cs="Arial"/>
                <w:color w:val="000000"/>
                <w:sz w:val="20"/>
                <w:szCs w:val="20"/>
              </w:rPr>
              <w:t xml:space="preserve">forage équipé  de PMH à </w:t>
            </w:r>
            <w:r>
              <w:rPr>
                <w:color w:val="FF0000"/>
              </w:rPr>
              <w:t>Bidjigué1(Louma)</w:t>
            </w:r>
          </w:p>
        </w:tc>
        <w:tc>
          <w:tcPr>
            <w:tcW w:w="3446" w:type="dxa"/>
          </w:tcPr>
          <w:p w:rsidR="004921FB" w:rsidRDefault="004921FB" w:rsidP="004921FB">
            <w:r w:rsidRPr="00B83707">
              <w:rPr>
                <w:rFonts w:ascii="Arial" w:eastAsia="Arial Unicode MS" w:hAnsi="Arial" w:cs="Arial"/>
              </w:rPr>
              <w:t>8 500 000 FCFA</w:t>
            </w:r>
          </w:p>
        </w:tc>
      </w:tr>
      <w:tr w:rsidR="003A25E2" w:rsidTr="000D224D">
        <w:tc>
          <w:tcPr>
            <w:tcW w:w="1101" w:type="dxa"/>
            <w:vMerge/>
          </w:tcPr>
          <w:p w:rsidR="003A25E2" w:rsidRDefault="003A25E2" w:rsidP="006452C5">
            <w:pPr>
              <w:rPr>
                <w:rFonts w:ascii="Arial" w:eastAsia="Arial Unicode MS" w:hAnsi="Arial" w:cs="Arial"/>
              </w:rPr>
            </w:pPr>
          </w:p>
        </w:tc>
        <w:tc>
          <w:tcPr>
            <w:tcW w:w="9237" w:type="dxa"/>
            <w:gridSpan w:val="2"/>
          </w:tcPr>
          <w:p w:rsidR="003A25E2" w:rsidRDefault="003A25E2" w:rsidP="0023308D">
            <w:pPr>
              <w:spacing w:before="120"/>
              <w:jc w:val="both"/>
              <w:rPr>
                <w:rFonts w:ascii="Arial" w:eastAsia="Arial Unicode MS" w:hAnsi="Arial" w:cs="Arial"/>
              </w:rPr>
            </w:pPr>
            <w:r>
              <w:rPr>
                <w:rFonts w:ascii="Arial" w:eastAsia="Arial Unicode MS" w:hAnsi="Arial" w:cs="Arial"/>
                <w:b/>
              </w:rPr>
              <w:t xml:space="preserve">                 </w:t>
            </w:r>
            <w:r w:rsidRPr="007661D7">
              <w:rPr>
                <w:rFonts w:ascii="Arial" w:eastAsia="Arial Unicode MS" w:hAnsi="Arial" w:cs="Arial"/>
                <w:b/>
              </w:rPr>
              <w:t>COMMUNE DE</w:t>
            </w:r>
            <w:r>
              <w:rPr>
                <w:rFonts w:ascii="Arial" w:eastAsia="Arial Unicode MS" w:hAnsi="Arial" w:cs="Arial"/>
                <w:b/>
              </w:rPr>
              <w:t xml:space="preserve"> MBOMA</w:t>
            </w:r>
          </w:p>
        </w:tc>
      </w:tr>
      <w:tr w:rsidR="00A10EC8" w:rsidTr="00F47F42">
        <w:tc>
          <w:tcPr>
            <w:tcW w:w="1101" w:type="dxa"/>
            <w:vMerge/>
          </w:tcPr>
          <w:p w:rsidR="00A10EC8" w:rsidRDefault="00A10EC8" w:rsidP="006452C5">
            <w:pPr>
              <w:rPr>
                <w:rFonts w:ascii="Arial" w:eastAsia="Arial Unicode MS" w:hAnsi="Arial" w:cs="Arial"/>
              </w:rPr>
            </w:pPr>
          </w:p>
        </w:tc>
        <w:tc>
          <w:tcPr>
            <w:tcW w:w="5791" w:type="dxa"/>
          </w:tcPr>
          <w:p w:rsidR="00A10EC8" w:rsidRDefault="003A25E2" w:rsidP="00A10EC8">
            <w:pPr>
              <w:tabs>
                <w:tab w:val="left" w:pos="1485"/>
              </w:tabs>
              <w:spacing w:before="120"/>
              <w:jc w:val="both"/>
              <w:rPr>
                <w:rFonts w:ascii="Arial" w:hAnsi="Arial" w:cs="Arial"/>
                <w:color w:val="000000"/>
                <w:sz w:val="20"/>
                <w:szCs w:val="20"/>
              </w:rPr>
            </w:pPr>
            <w:r>
              <w:rPr>
                <w:rFonts w:ascii="Arial" w:hAnsi="Arial" w:cs="Arial"/>
                <w:color w:val="000000"/>
                <w:sz w:val="20"/>
                <w:szCs w:val="20"/>
              </w:rPr>
              <w:t>forage équipé  de PMH à</w:t>
            </w:r>
            <w:r>
              <w:rPr>
                <w:color w:val="FF0000"/>
              </w:rPr>
              <w:t xml:space="preserve"> Kak2</w:t>
            </w:r>
          </w:p>
        </w:tc>
        <w:tc>
          <w:tcPr>
            <w:tcW w:w="3446" w:type="dxa"/>
          </w:tcPr>
          <w:p w:rsidR="00A10EC8" w:rsidRDefault="00A10EC8" w:rsidP="0023308D">
            <w:pPr>
              <w:spacing w:before="120"/>
              <w:jc w:val="both"/>
              <w:rPr>
                <w:rFonts w:ascii="Arial" w:eastAsia="Arial Unicode MS" w:hAnsi="Arial" w:cs="Arial"/>
              </w:rPr>
            </w:pPr>
            <w:r>
              <w:rPr>
                <w:rFonts w:ascii="Arial" w:eastAsia="Arial Unicode MS" w:hAnsi="Arial" w:cs="Arial"/>
              </w:rPr>
              <w:t xml:space="preserve">  </w:t>
            </w:r>
            <w:r w:rsidR="003A25E2">
              <w:rPr>
                <w:rFonts w:ascii="Arial" w:eastAsia="Arial Unicode MS" w:hAnsi="Arial" w:cs="Arial"/>
              </w:rPr>
              <w:t>8 000 000 FCFA</w:t>
            </w:r>
          </w:p>
        </w:tc>
      </w:tr>
      <w:tr w:rsidR="003A25E2" w:rsidTr="000D224D">
        <w:tc>
          <w:tcPr>
            <w:tcW w:w="1101" w:type="dxa"/>
            <w:vMerge/>
          </w:tcPr>
          <w:p w:rsidR="003A25E2" w:rsidRDefault="003A25E2" w:rsidP="006452C5">
            <w:pPr>
              <w:rPr>
                <w:rFonts w:ascii="Arial" w:eastAsia="Arial Unicode MS" w:hAnsi="Arial" w:cs="Arial"/>
              </w:rPr>
            </w:pPr>
          </w:p>
        </w:tc>
        <w:tc>
          <w:tcPr>
            <w:tcW w:w="9237" w:type="dxa"/>
            <w:gridSpan w:val="2"/>
          </w:tcPr>
          <w:p w:rsidR="003A25E2" w:rsidRDefault="003A25E2" w:rsidP="0023308D">
            <w:pPr>
              <w:spacing w:before="120"/>
              <w:jc w:val="both"/>
              <w:rPr>
                <w:rFonts w:ascii="Arial" w:eastAsia="Arial Unicode MS" w:hAnsi="Arial" w:cs="Arial"/>
              </w:rPr>
            </w:pPr>
            <w:r>
              <w:rPr>
                <w:rFonts w:ascii="Arial" w:eastAsia="Arial Unicode MS" w:hAnsi="Arial" w:cs="Arial"/>
                <w:b/>
              </w:rPr>
              <w:t xml:space="preserve">                  </w:t>
            </w:r>
            <w:r w:rsidRPr="007661D7">
              <w:rPr>
                <w:rFonts w:ascii="Arial" w:eastAsia="Arial Unicode MS" w:hAnsi="Arial" w:cs="Arial"/>
                <w:b/>
              </w:rPr>
              <w:t>COMMUNE DE</w:t>
            </w:r>
            <w:r>
              <w:rPr>
                <w:rFonts w:ascii="Arial" w:eastAsia="Arial Unicode MS" w:hAnsi="Arial" w:cs="Arial"/>
                <w:b/>
              </w:rPr>
              <w:t xml:space="preserve"> MESSAMENA</w:t>
            </w:r>
          </w:p>
        </w:tc>
      </w:tr>
      <w:tr w:rsidR="003A25E2" w:rsidTr="000D224D">
        <w:tc>
          <w:tcPr>
            <w:tcW w:w="1101" w:type="dxa"/>
            <w:vMerge/>
          </w:tcPr>
          <w:p w:rsidR="003A25E2" w:rsidRDefault="003A25E2" w:rsidP="006452C5">
            <w:pPr>
              <w:rPr>
                <w:rFonts w:ascii="Arial" w:eastAsia="Arial Unicode MS" w:hAnsi="Arial" w:cs="Arial"/>
              </w:rPr>
            </w:pPr>
          </w:p>
        </w:tc>
        <w:tc>
          <w:tcPr>
            <w:tcW w:w="5791" w:type="dxa"/>
            <w:vAlign w:val="center"/>
          </w:tcPr>
          <w:p w:rsidR="003A25E2" w:rsidRDefault="003A25E2" w:rsidP="00D618ED">
            <w:pPr>
              <w:rPr>
                <w:rFonts w:ascii="Arial" w:eastAsia="Arial Unicode MS" w:hAnsi="Arial" w:cs="Arial"/>
                <w:b/>
              </w:rPr>
            </w:pPr>
            <w:r>
              <w:rPr>
                <w:rFonts w:ascii="Arial" w:hAnsi="Arial" w:cs="Arial"/>
                <w:color w:val="000000"/>
                <w:sz w:val="20"/>
                <w:szCs w:val="20"/>
              </w:rPr>
              <w:t xml:space="preserve">forage équipé  de PMH au CSI de DIMPAM </w:t>
            </w:r>
          </w:p>
        </w:tc>
        <w:tc>
          <w:tcPr>
            <w:tcW w:w="3446" w:type="dxa"/>
          </w:tcPr>
          <w:p w:rsidR="003A25E2" w:rsidRPr="0012787C" w:rsidRDefault="00D618ED" w:rsidP="00D618ED">
            <w:pPr>
              <w:rPr>
                <w:rFonts w:ascii="Arial" w:eastAsia="Arial Unicode MS" w:hAnsi="Arial" w:cs="Arial"/>
              </w:rPr>
            </w:pPr>
            <w:r>
              <w:rPr>
                <w:rFonts w:ascii="Arial" w:eastAsia="Arial Unicode MS" w:hAnsi="Arial" w:cs="Arial"/>
              </w:rPr>
              <w:t>8 5</w:t>
            </w:r>
            <w:r w:rsidR="003A25E2">
              <w:rPr>
                <w:rFonts w:ascii="Arial" w:eastAsia="Arial Unicode MS" w:hAnsi="Arial" w:cs="Arial"/>
              </w:rPr>
              <w:t>00 000 FCFA</w:t>
            </w:r>
          </w:p>
        </w:tc>
      </w:tr>
      <w:tr w:rsidR="00D618ED" w:rsidTr="000D224D">
        <w:tc>
          <w:tcPr>
            <w:tcW w:w="1101" w:type="dxa"/>
            <w:vMerge/>
          </w:tcPr>
          <w:p w:rsidR="00D618ED" w:rsidRDefault="00D618ED" w:rsidP="006452C5">
            <w:pPr>
              <w:rPr>
                <w:rFonts w:ascii="Arial" w:eastAsia="Arial Unicode MS" w:hAnsi="Arial" w:cs="Arial"/>
              </w:rPr>
            </w:pPr>
          </w:p>
        </w:tc>
        <w:tc>
          <w:tcPr>
            <w:tcW w:w="5791" w:type="dxa"/>
            <w:vAlign w:val="center"/>
          </w:tcPr>
          <w:p w:rsidR="00D618ED" w:rsidRDefault="00D618ED" w:rsidP="00D618ED">
            <w:pPr>
              <w:rPr>
                <w:rFonts w:ascii="Arial" w:hAnsi="Arial" w:cs="Arial"/>
                <w:color w:val="000000"/>
                <w:sz w:val="20"/>
                <w:szCs w:val="20"/>
              </w:rPr>
            </w:pPr>
            <w:r>
              <w:rPr>
                <w:rFonts w:ascii="Arial" w:hAnsi="Arial" w:cs="Arial"/>
                <w:color w:val="000000"/>
                <w:sz w:val="20"/>
                <w:szCs w:val="20"/>
              </w:rPr>
              <w:t>forage équipé  de PMH au CES DIMPAM.</w:t>
            </w:r>
          </w:p>
        </w:tc>
        <w:tc>
          <w:tcPr>
            <w:tcW w:w="3446" w:type="dxa"/>
          </w:tcPr>
          <w:p w:rsidR="00D618ED" w:rsidRDefault="00D618ED" w:rsidP="000D224D">
            <w:pPr>
              <w:rPr>
                <w:rFonts w:ascii="Arial" w:eastAsia="Arial Unicode MS" w:hAnsi="Arial" w:cs="Arial"/>
              </w:rPr>
            </w:pPr>
            <w:r>
              <w:rPr>
                <w:rFonts w:ascii="Arial" w:eastAsia="Arial Unicode MS" w:hAnsi="Arial" w:cs="Arial"/>
              </w:rPr>
              <w:t>8 500 000 FCFA</w:t>
            </w:r>
          </w:p>
        </w:tc>
      </w:tr>
      <w:tr w:rsidR="003A25E2" w:rsidTr="00B72C3B">
        <w:tc>
          <w:tcPr>
            <w:tcW w:w="1101" w:type="dxa"/>
            <w:vMerge/>
          </w:tcPr>
          <w:p w:rsidR="003A25E2" w:rsidRPr="006452C5" w:rsidRDefault="003A25E2" w:rsidP="006452C5">
            <w:pPr>
              <w:rPr>
                <w:rFonts w:ascii="Arial" w:eastAsia="Arial Unicode MS" w:hAnsi="Arial" w:cs="Arial"/>
              </w:rPr>
            </w:pPr>
          </w:p>
        </w:tc>
        <w:tc>
          <w:tcPr>
            <w:tcW w:w="9237" w:type="dxa"/>
            <w:gridSpan w:val="2"/>
          </w:tcPr>
          <w:p w:rsidR="003A25E2" w:rsidRPr="00D10972" w:rsidRDefault="003A25E2" w:rsidP="004921FB">
            <w:pPr>
              <w:spacing w:before="120"/>
              <w:jc w:val="both"/>
              <w:rPr>
                <w:rFonts w:ascii="Arial" w:eastAsia="Arial Unicode MS" w:hAnsi="Arial" w:cs="Arial"/>
                <w:vertAlign w:val="superscript"/>
              </w:rPr>
            </w:pPr>
            <w:r>
              <w:rPr>
                <w:rFonts w:ascii="Arial" w:eastAsia="Arial Unicode MS" w:hAnsi="Arial" w:cs="Arial"/>
                <w:b/>
              </w:rPr>
              <w:t xml:space="preserve">                </w:t>
            </w:r>
            <w:r w:rsidR="009F2970" w:rsidRPr="007661D7">
              <w:rPr>
                <w:rFonts w:ascii="Arial" w:eastAsia="Arial Unicode MS" w:hAnsi="Arial" w:cs="Arial"/>
                <w:b/>
              </w:rPr>
              <w:t>COMMUNE DE</w:t>
            </w:r>
            <w:r w:rsidR="009F2970">
              <w:rPr>
                <w:rFonts w:ascii="Arial" w:eastAsia="Arial Unicode MS" w:hAnsi="Arial" w:cs="Arial"/>
                <w:b/>
              </w:rPr>
              <w:t xml:space="preserve"> MINDOUROU</w:t>
            </w:r>
          </w:p>
        </w:tc>
      </w:tr>
      <w:tr w:rsidR="009F2970" w:rsidTr="00F12121">
        <w:tc>
          <w:tcPr>
            <w:tcW w:w="1101" w:type="dxa"/>
            <w:vMerge/>
          </w:tcPr>
          <w:p w:rsidR="009F2970" w:rsidRDefault="009F2970" w:rsidP="0023308D">
            <w:pPr>
              <w:spacing w:before="120"/>
              <w:jc w:val="both"/>
              <w:rPr>
                <w:rFonts w:ascii="Arial" w:eastAsia="Arial Unicode MS" w:hAnsi="Arial" w:cs="Arial"/>
              </w:rPr>
            </w:pPr>
          </w:p>
        </w:tc>
        <w:tc>
          <w:tcPr>
            <w:tcW w:w="5791" w:type="dxa"/>
            <w:vAlign w:val="center"/>
          </w:tcPr>
          <w:p w:rsidR="009F2970" w:rsidRDefault="009F2970" w:rsidP="00F12121">
            <w:pPr>
              <w:rPr>
                <w:rFonts w:ascii="Arial" w:eastAsia="Arial Unicode MS" w:hAnsi="Arial" w:cs="Arial"/>
                <w:b/>
              </w:rPr>
            </w:pPr>
            <w:r>
              <w:rPr>
                <w:rFonts w:ascii="Arial" w:hAnsi="Arial" w:cs="Arial"/>
                <w:color w:val="000000"/>
                <w:sz w:val="20"/>
                <w:szCs w:val="20"/>
              </w:rPr>
              <w:t>forage équipé  de PMH à TONKLA</w:t>
            </w:r>
          </w:p>
        </w:tc>
        <w:tc>
          <w:tcPr>
            <w:tcW w:w="3446" w:type="dxa"/>
          </w:tcPr>
          <w:p w:rsidR="009F2970" w:rsidRPr="0012787C" w:rsidRDefault="009F2970" w:rsidP="00F12121">
            <w:pPr>
              <w:rPr>
                <w:rFonts w:ascii="Arial" w:eastAsia="Arial Unicode MS" w:hAnsi="Arial" w:cs="Arial"/>
              </w:rPr>
            </w:pPr>
            <w:r w:rsidRPr="0012787C">
              <w:rPr>
                <w:rFonts w:ascii="Arial" w:eastAsia="Arial Unicode MS" w:hAnsi="Arial" w:cs="Arial"/>
              </w:rPr>
              <w:t xml:space="preserve">  8 000 000 FCFA</w:t>
            </w:r>
          </w:p>
        </w:tc>
      </w:tr>
      <w:tr w:rsidR="00EF4028" w:rsidTr="00F47F42">
        <w:tc>
          <w:tcPr>
            <w:tcW w:w="1101" w:type="dxa"/>
            <w:vMerge/>
          </w:tcPr>
          <w:p w:rsidR="00EF4028" w:rsidRDefault="00EF4028" w:rsidP="0023308D">
            <w:pPr>
              <w:spacing w:before="120"/>
              <w:jc w:val="both"/>
              <w:rPr>
                <w:rFonts w:ascii="Arial" w:eastAsia="Arial Unicode MS" w:hAnsi="Arial" w:cs="Arial"/>
              </w:rPr>
            </w:pPr>
          </w:p>
        </w:tc>
        <w:tc>
          <w:tcPr>
            <w:tcW w:w="5791" w:type="dxa"/>
          </w:tcPr>
          <w:p w:rsidR="00EF4028" w:rsidRPr="00EF4028" w:rsidRDefault="004D56A5" w:rsidP="00D618ED">
            <w:pPr>
              <w:spacing w:before="120"/>
              <w:jc w:val="both"/>
              <w:rPr>
                <w:rFonts w:ascii="Arial" w:hAnsi="Arial" w:cs="Arial"/>
                <w:b/>
                <w:color w:val="000000"/>
                <w:sz w:val="20"/>
                <w:szCs w:val="20"/>
              </w:rPr>
            </w:pPr>
            <w:r w:rsidRPr="00160B8C">
              <w:rPr>
                <w:b/>
              </w:rPr>
              <w:t>TOTAL</w:t>
            </w:r>
            <w:r>
              <w:rPr>
                <w:b/>
              </w:rPr>
              <w:t xml:space="preserve"> LOT 1</w:t>
            </w:r>
          </w:p>
        </w:tc>
        <w:tc>
          <w:tcPr>
            <w:tcW w:w="3446" w:type="dxa"/>
          </w:tcPr>
          <w:p w:rsidR="00EF4028" w:rsidRPr="004D56A5" w:rsidRDefault="003F6335" w:rsidP="000D224D">
            <w:pPr>
              <w:spacing w:before="120"/>
              <w:jc w:val="both"/>
              <w:rPr>
                <w:rFonts w:ascii="Arial" w:eastAsia="Arial Unicode MS" w:hAnsi="Arial" w:cs="Arial"/>
                <w:b/>
              </w:rPr>
            </w:pPr>
            <w:r>
              <w:rPr>
                <w:rFonts w:ascii="Arial" w:eastAsia="Arial Unicode MS" w:hAnsi="Arial" w:cs="Arial"/>
                <w:b/>
              </w:rPr>
              <w:t>82</w:t>
            </w:r>
            <w:r w:rsidR="00E35A27">
              <w:rPr>
                <w:rFonts w:ascii="Arial" w:eastAsia="Arial Unicode MS" w:hAnsi="Arial" w:cs="Arial"/>
                <w:b/>
              </w:rPr>
              <w:t> 5</w:t>
            </w:r>
            <w:r w:rsidR="004D56A5" w:rsidRPr="004D56A5">
              <w:rPr>
                <w:rFonts w:ascii="Arial" w:eastAsia="Arial Unicode MS" w:hAnsi="Arial" w:cs="Arial"/>
                <w:b/>
              </w:rPr>
              <w:t>00 000 FCFA</w:t>
            </w:r>
          </w:p>
        </w:tc>
      </w:tr>
      <w:tr w:rsidR="00C43E86" w:rsidTr="00B72C3B">
        <w:tc>
          <w:tcPr>
            <w:tcW w:w="1101" w:type="dxa"/>
            <w:vMerge w:val="restart"/>
          </w:tcPr>
          <w:p w:rsidR="00C43E86" w:rsidRDefault="00C43E86" w:rsidP="0023308D">
            <w:pPr>
              <w:spacing w:before="120"/>
              <w:jc w:val="both"/>
              <w:rPr>
                <w:rFonts w:ascii="Arial" w:eastAsia="Arial Unicode MS" w:hAnsi="Arial" w:cs="Arial"/>
              </w:rPr>
            </w:pPr>
          </w:p>
          <w:p w:rsidR="00C43E86" w:rsidRPr="006A5D9B" w:rsidRDefault="00C43E86" w:rsidP="006A5D9B">
            <w:pPr>
              <w:rPr>
                <w:rFonts w:ascii="Arial" w:eastAsia="Arial Unicode MS" w:hAnsi="Arial" w:cs="Arial"/>
              </w:rPr>
            </w:pPr>
          </w:p>
          <w:p w:rsidR="00C43E86" w:rsidRPr="006A5D9B" w:rsidRDefault="00C43E86" w:rsidP="006A5D9B">
            <w:pPr>
              <w:rPr>
                <w:rFonts w:ascii="Arial" w:eastAsia="Arial Unicode MS" w:hAnsi="Arial" w:cs="Arial"/>
              </w:rPr>
            </w:pPr>
            <w:r>
              <w:rPr>
                <w:rFonts w:ascii="Arial" w:eastAsia="Arial Unicode MS" w:hAnsi="Arial" w:cs="Arial"/>
              </w:rPr>
              <w:t>LOT 2</w:t>
            </w:r>
          </w:p>
          <w:p w:rsidR="00C43E86" w:rsidRDefault="00C43E86" w:rsidP="006A5D9B">
            <w:pPr>
              <w:rPr>
                <w:rFonts w:ascii="Arial" w:eastAsia="Arial Unicode MS" w:hAnsi="Arial" w:cs="Arial"/>
              </w:rPr>
            </w:pPr>
          </w:p>
          <w:p w:rsidR="00C43E86" w:rsidRDefault="00C43E86" w:rsidP="006A5D9B">
            <w:pPr>
              <w:rPr>
                <w:rFonts w:ascii="Arial" w:eastAsia="Arial Unicode MS" w:hAnsi="Arial" w:cs="Arial"/>
              </w:rPr>
            </w:pPr>
          </w:p>
          <w:p w:rsidR="00C43E86" w:rsidRDefault="00C43E86" w:rsidP="006A5D9B">
            <w:pPr>
              <w:rPr>
                <w:rFonts w:ascii="Arial" w:eastAsia="Arial Unicode MS" w:hAnsi="Arial" w:cs="Arial"/>
              </w:rPr>
            </w:pPr>
          </w:p>
          <w:p w:rsidR="00C43E86" w:rsidRDefault="00C43E86" w:rsidP="006A5D9B">
            <w:pPr>
              <w:rPr>
                <w:rFonts w:ascii="Arial" w:eastAsia="Arial Unicode MS" w:hAnsi="Arial" w:cs="Arial"/>
              </w:rPr>
            </w:pPr>
          </w:p>
          <w:p w:rsidR="00C43E86" w:rsidRDefault="00C43E86" w:rsidP="006A5D9B">
            <w:pPr>
              <w:rPr>
                <w:rFonts w:ascii="Arial" w:eastAsia="Arial Unicode MS" w:hAnsi="Arial" w:cs="Arial"/>
              </w:rPr>
            </w:pPr>
          </w:p>
          <w:p w:rsidR="00C43E86" w:rsidRPr="006A5D9B" w:rsidRDefault="00C43E86" w:rsidP="006A5D9B">
            <w:pPr>
              <w:rPr>
                <w:rFonts w:ascii="Arial" w:eastAsia="Arial Unicode MS" w:hAnsi="Arial" w:cs="Arial"/>
              </w:rPr>
            </w:pPr>
          </w:p>
        </w:tc>
        <w:tc>
          <w:tcPr>
            <w:tcW w:w="9237" w:type="dxa"/>
            <w:gridSpan w:val="2"/>
          </w:tcPr>
          <w:p w:rsidR="00C43E86" w:rsidRPr="00BE3517" w:rsidRDefault="00C43E86" w:rsidP="006A5D9B">
            <w:pPr>
              <w:spacing w:before="120"/>
              <w:jc w:val="both"/>
              <w:rPr>
                <w:rFonts w:ascii="Arial" w:eastAsia="Arial Unicode MS" w:hAnsi="Arial" w:cs="Arial"/>
                <w:vertAlign w:val="superscript"/>
              </w:rPr>
            </w:pPr>
            <w:r>
              <w:rPr>
                <w:rFonts w:ascii="Arial" w:eastAsia="Arial Unicode MS" w:hAnsi="Arial" w:cs="Arial"/>
                <w:b/>
              </w:rPr>
              <w:lastRenderedPageBreak/>
              <w:t xml:space="preserve">                             </w:t>
            </w:r>
            <w:r w:rsidRPr="007661D7">
              <w:rPr>
                <w:rFonts w:ascii="Arial" w:eastAsia="Arial Unicode MS" w:hAnsi="Arial" w:cs="Arial"/>
                <w:b/>
              </w:rPr>
              <w:t xml:space="preserve">COMMUNE DE </w:t>
            </w:r>
            <w:r>
              <w:rPr>
                <w:rFonts w:ascii="Arial" w:eastAsia="Arial Unicode MS" w:hAnsi="Arial" w:cs="Arial"/>
                <w:b/>
              </w:rPr>
              <w:t xml:space="preserve">GARI-GAMBO                </w:t>
            </w:r>
          </w:p>
        </w:tc>
      </w:tr>
      <w:tr w:rsidR="00C43E86" w:rsidTr="009D5854">
        <w:trPr>
          <w:trHeight w:val="449"/>
        </w:trPr>
        <w:tc>
          <w:tcPr>
            <w:tcW w:w="1101" w:type="dxa"/>
            <w:vMerge/>
          </w:tcPr>
          <w:p w:rsidR="00C43E86" w:rsidRDefault="00C43E86" w:rsidP="0023308D">
            <w:pPr>
              <w:spacing w:before="120"/>
              <w:jc w:val="both"/>
              <w:rPr>
                <w:rFonts w:ascii="Arial" w:eastAsia="Arial Unicode MS" w:hAnsi="Arial" w:cs="Arial"/>
              </w:rPr>
            </w:pPr>
          </w:p>
        </w:tc>
        <w:tc>
          <w:tcPr>
            <w:tcW w:w="5791" w:type="dxa"/>
            <w:vAlign w:val="center"/>
          </w:tcPr>
          <w:p w:rsidR="00C43E86" w:rsidRDefault="00C43E86" w:rsidP="006A5D9B">
            <w:pPr>
              <w:rPr>
                <w:rFonts w:ascii="Arial" w:hAnsi="Arial" w:cs="Arial"/>
                <w:color w:val="000000"/>
                <w:sz w:val="20"/>
                <w:szCs w:val="20"/>
              </w:rPr>
            </w:pPr>
            <w:r>
              <w:rPr>
                <w:rFonts w:ascii="Arial" w:hAnsi="Arial" w:cs="Arial"/>
                <w:color w:val="000000"/>
                <w:sz w:val="20"/>
                <w:szCs w:val="20"/>
              </w:rPr>
              <w:t xml:space="preserve">forage équipé  de PMH à </w:t>
            </w:r>
            <w:proofErr w:type="spellStart"/>
            <w:r>
              <w:rPr>
                <w:rFonts w:ascii="Arial" w:hAnsi="Arial" w:cs="Arial"/>
                <w:color w:val="000000"/>
                <w:sz w:val="20"/>
                <w:szCs w:val="20"/>
              </w:rPr>
              <w:t>Mognogo</w:t>
            </w:r>
            <w:proofErr w:type="spellEnd"/>
          </w:p>
        </w:tc>
        <w:tc>
          <w:tcPr>
            <w:tcW w:w="3446" w:type="dxa"/>
          </w:tcPr>
          <w:p w:rsidR="00C43E86" w:rsidRDefault="00C43E86" w:rsidP="0023308D">
            <w:pPr>
              <w:spacing w:before="120"/>
              <w:jc w:val="both"/>
              <w:rPr>
                <w:rFonts w:ascii="Arial" w:eastAsia="Arial Unicode MS" w:hAnsi="Arial" w:cs="Arial"/>
              </w:rPr>
            </w:pPr>
            <w:r>
              <w:rPr>
                <w:rFonts w:ascii="Arial" w:eastAsia="Arial Unicode MS" w:hAnsi="Arial" w:cs="Arial"/>
              </w:rPr>
              <w:t xml:space="preserve">  8 500 000 FCFA</w:t>
            </w:r>
          </w:p>
        </w:tc>
      </w:tr>
      <w:tr w:rsidR="00C43E86" w:rsidTr="009D5854">
        <w:trPr>
          <w:trHeight w:val="449"/>
        </w:trPr>
        <w:tc>
          <w:tcPr>
            <w:tcW w:w="1101" w:type="dxa"/>
            <w:vMerge/>
          </w:tcPr>
          <w:p w:rsidR="00C43E86" w:rsidRDefault="00C43E86" w:rsidP="0023308D">
            <w:pPr>
              <w:spacing w:before="120"/>
              <w:jc w:val="both"/>
              <w:rPr>
                <w:rFonts w:ascii="Arial" w:eastAsia="Arial Unicode MS" w:hAnsi="Arial" w:cs="Arial"/>
              </w:rPr>
            </w:pPr>
          </w:p>
        </w:tc>
        <w:tc>
          <w:tcPr>
            <w:tcW w:w="5791" w:type="dxa"/>
            <w:vAlign w:val="center"/>
          </w:tcPr>
          <w:p w:rsidR="00C43E86" w:rsidRDefault="00C43E86" w:rsidP="006A5D9B">
            <w:pPr>
              <w:rPr>
                <w:rFonts w:ascii="Arial" w:hAnsi="Arial" w:cs="Arial"/>
                <w:color w:val="000000"/>
                <w:sz w:val="20"/>
                <w:szCs w:val="20"/>
              </w:rPr>
            </w:pPr>
            <w:r>
              <w:rPr>
                <w:rFonts w:ascii="Arial" w:hAnsi="Arial" w:cs="Arial"/>
                <w:color w:val="000000"/>
                <w:sz w:val="20"/>
                <w:szCs w:val="20"/>
              </w:rPr>
              <w:t>forage équipé  de PMH à</w:t>
            </w:r>
            <w:r>
              <w:rPr>
                <w:rFonts w:ascii="Arial" w:hAnsi="Arial" w:cs="Arial"/>
                <w:sz w:val="20"/>
                <w:szCs w:val="20"/>
              </w:rPr>
              <w:t xml:space="preserve"> </w:t>
            </w:r>
            <w:proofErr w:type="spellStart"/>
            <w:r w:rsidRPr="003F2EB3">
              <w:rPr>
                <w:rFonts w:ascii="Arial" w:hAnsi="Arial" w:cs="Arial"/>
                <w:sz w:val="20"/>
                <w:szCs w:val="20"/>
              </w:rPr>
              <w:t>Ngopia</w:t>
            </w:r>
            <w:proofErr w:type="spellEnd"/>
          </w:p>
        </w:tc>
        <w:tc>
          <w:tcPr>
            <w:tcW w:w="3446" w:type="dxa"/>
          </w:tcPr>
          <w:p w:rsidR="00C43E86" w:rsidRDefault="00C43E86" w:rsidP="0023308D">
            <w:pPr>
              <w:spacing w:before="120"/>
              <w:jc w:val="both"/>
              <w:rPr>
                <w:rFonts w:ascii="Arial" w:eastAsia="Arial Unicode MS" w:hAnsi="Arial" w:cs="Arial"/>
              </w:rPr>
            </w:pPr>
            <w:r>
              <w:rPr>
                <w:rFonts w:ascii="Arial" w:eastAsia="Arial Unicode MS" w:hAnsi="Arial" w:cs="Arial"/>
              </w:rPr>
              <w:t xml:space="preserve">  8 000 000 FCFA</w:t>
            </w:r>
          </w:p>
        </w:tc>
      </w:tr>
      <w:tr w:rsidR="00C43E86" w:rsidTr="000D224D">
        <w:trPr>
          <w:trHeight w:val="449"/>
        </w:trPr>
        <w:tc>
          <w:tcPr>
            <w:tcW w:w="1101" w:type="dxa"/>
            <w:vMerge/>
          </w:tcPr>
          <w:p w:rsidR="00C43E86" w:rsidRDefault="00C43E86" w:rsidP="0023308D">
            <w:pPr>
              <w:spacing w:before="120"/>
              <w:jc w:val="both"/>
              <w:rPr>
                <w:rFonts w:ascii="Arial" w:eastAsia="Arial Unicode MS" w:hAnsi="Arial" w:cs="Arial"/>
              </w:rPr>
            </w:pPr>
          </w:p>
        </w:tc>
        <w:tc>
          <w:tcPr>
            <w:tcW w:w="9237" w:type="dxa"/>
            <w:gridSpan w:val="2"/>
            <w:vAlign w:val="center"/>
          </w:tcPr>
          <w:p w:rsidR="00C43E86" w:rsidRDefault="00C43E86" w:rsidP="0023308D">
            <w:pPr>
              <w:spacing w:before="120"/>
              <w:jc w:val="both"/>
              <w:rPr>
                <w:rFonts w:ascii="Arial" w:eastAsia="Arial Unicode MS" w:hAnsi="Arial" w:cs="Arial"/>
              </w:rPr>
            </w:pPr>
            <w:r>
              <w:rPr>
                <w:rFonts w:ascii="Arial" w:eastAsia="Arial Unicode MS" w:hAnsi="Arial" w:cs="Arial"/>
                <w:b/>
              </w:rPr>
              <w:t xml:space="preserve">                        </w:t>
            </w:r>
            <w:r w:rsidRPr="007661D7">
              <w:rPr>
                <w:rFonts w:ascii="Arial" w:eastAsia="Arial Unicode MS" w:hAnsi="Arial" w:cs="Arial"/>
                <w:b/>
              </w:rPr>
              <w:t>COMMUNE DE</w:t>
            </w:r>
            <w:r>
              <w:rPr>
                <w:rFonts w:ascii="Arial" w:eastAsia="Arial Unicode MS" w:hAnsi="Arial" w:cs="Arial"/>
                <w:b/>
              </w:rPr>
              <w:t xml:space="preserve"> YAKADOUMA</w:t>
            </w:r>
          </w:p>
        </w:tc>
      </w:tr>
      <w:tr w:rsidR="00C43E86" w:rsidTr="000D224D">
        <w:trPr>
          <w:trHeight w:val="449"/>
        </w:trPr>
        <w:tc>
          <w:tcPr>
            <w:tcW w:w="1101" w:type="dxa"/>
            <w:vMerge/>
          </w:tcPr>
          <w:p w:rsidR="00C43E86" w:rsidRDefault="00C43E86" w:rsidP="0023308D">
            <w:pPr>
              <w:spacing w:before="120"/>
              <w:jc w:val="both"/>
              <w:rPr>
                <w:rFonts w:ascii="Arial" w:eastAsia="Arial Unicode MS" w:hAnsi="Arial" w:cs="Arial"/>
              </w:rPr>
            </w:pPr>
          </w:p>
        </w:tc>
        <w:tc>
          <w:tcPr>
            <w:tcW w:w="5791" w:type="dxa"/>
          </w:tcPr>
          <w:p w:rsidR="00C43E86" w:rsidRDefault="00C43E86" w:rsidP="000D224D">
            <w:pPr>
              <w:spacing w:before="120"/>
              <w:jc w:val="both"/>
              <w:rPr>
                <w:rFonts w:ascii="Arial" w:hAnsi="Arial" w:cs="Arial"/>
                <w:sz w:val="20"/>
                <w:szCs w:val="20"/>
              </w:rPr>
            </w:pPr>
            <w:r>
              <w:rPr>
                <w:rFonts w:ascii="Arial" w:hAnsi="Arial" w:cs="Arial"/>
                <w:color w:val="000000"/>
                <w:sz w:val="20"/>
                <w:szCs w:val="20"/>
              </w:rPr>
              <w:t>forage équipé  de PMH à NGOLLA 35</w:t>
            </w:r>
          </w:p>
        </w:tc>
        <w:tc>
          <w:tcPr>
            <w:tcW w:w="3446" w:type="dxa"/>
          </w:tcPr>
          <w:p w:rsidR="00C43E86" w:rsidRDefault="00C43E86" w:rsidP="000D224D">
            <w:pPr>
              <w:spacing w:before="120"/>
              <w:jc w:val="both"/>
              <w:rPr>
                <w:rFonts w:ascii="Arial" w:eastAsia="Arial Unicode MS" w:hAnsi="Arial" w:cs="Arial"/>
              </w:rPr>
            </w:pPr>
            <w:r>
              <w:rPr>
                <w:rFonts w:ascii="Arial" w:eastAsia="Arial Unicode MS" w:hAnsi="Arial" w:cs="Arial"/>
              </w:rPr>
              <w:t xml:space="preserve">  8 000 000 FCFA </w:t>
            </w:r>
          </w:p>
        </w:tc>
      </w:tr>
      <w:tr w:rsidR="00C43E86" w:rsidTr="000D224D">
        <w:trPr>
          <w:trHeight w:val="449"/>
        </w:trPr>
        <w:tc>
          <w:tcPr>
            <w:tcW w:w="1101" w:type="dxa"/>
            <w:vMerge/>
          </w:tcPr>
          <w:p w:rsidR="00C43E86" w:rsidRDefault="00C43E86" w:rsidP="0023308D">
            <w:pPr>
              <w:spacing w:before="120"/>
              <w:jc w:val="both"/>
              <w:rPr>
                <w:rFonts w:ascii="Arial" w:eastAsia="Arial Unicode MS" w:hAnsi="Arial" w:cs="Arial"/>
              </w:rPr>
            </w:pPr>
          </w:p>
        </w:tc>
        <w:tc>
          <w:tcPr>
            <w:tcW w:w="5791" w:type="dxa"/>
          </w:tcPr>
          <w:p w:rsidR="00C43E86" w:rsidRDefault="00C43E86" w:rsidP="000D224D">
            <w:pPr>
              <w:spacing w:before="120"/>
              <w:jc w:val="both"/>
              <w:rPr>
                <w:rFonts w:ascii="Arial" w:hAnsi="Arial" w:cs="Arial"/>
                <w:color w:val="000000"/>
                <w:sz w:val="20"/>
                <w:szCs w:val="20"/>
              </w:rPr>
            </w:pPr>
            <w:r>
              <w:rPr>
                <w:rFonts w:ascii="Arial" w:hAnsi="Arial" w:cs="Arial"/>
                <w:color w:val="000000"/>
                <w:sz w:val="20"/>
                <w:szCs w:val="20"/>
              </w:rPr>
              <w:t>forage équipé  de PMH à PARNY</w:t>
            </w:r>
          </w:p>
        </w:tc>
        <w:tc>
          <w:tcPr>
            <w:tcW w:w="3446" w:type="dxa"/>
          </w:tcPr>
          <w:p w:rsidR="00C43E86" w:rsidRDefault="00C43E86" w:rsidP="000D224D">
            <w:pPr>
              <w:spacing w:before="120"/>
              <w:jc w:val="both"/>
              <w:rPr>
                <w:rFonts w:ascii="Arial" w:eastAsia="Arial Unicode MS" w:hAnsi="Arial" w:cs="Arial"/>
              </w:rPr>
            </w:pPr>
            <w:r>
              <w:rPr>
                <w:rFonts w:ascii="Arial" w:eastAsia="Arial Unicode MS" w:hAnsi="Arial" w:cs="Arial"/>
              </w:rPr>
              <w:t xml:space="preserve">  8 000 000 FCFA</w:t>
            </w:r>
          </w:p>
        </w:tc>
      </w:tr>
      <w:tr w:rsidR="00C43E86" w:rsidTr="009D5854">
        <w:trPr>
          <w:trHeight w:val="449"/>
        </w:trPr>
        <w:tc>
          <w:tcPr>
            <w:tcW w:w="1101" w:type="dxa"/>
            <w:vMerge/>
          </w:tcPr>
          <w:p w:rsidR="00C43E86" w:rsidRDefault="00C43E86" w:rsidP="0023308D">
            <w:pPr>
              <w:spacing w:before="120"/>
              <w:jc w:val="both"/>
              <w:rPr>
                <w:rFonts w:ascii="Arial" w:eastAsia="Arial Unicode MS" w:hAnsi="Arial" w:cs="Arial"/>
              </w:rPr>
            </w:pPr>
          </w:p>
        </w:tc>
        <w:tc>
          <w:tcPr>
            <w:tcW w:w="9237" w:type="dxa"/>
            <w:gridSpan w:val="2"/>
            <w:vAlign w:val="center"/>
          </w:tcPr>
          <w:p w:rsidR="00C43E86" w:rsidRPr="0012787C" w:rsidRDefault="00C43E86" w:rsidP="009F2970">
            <w:pPr>
              <w:rPr>
                <w:rFonts w:ascii="Arial" w:eastAsia="Arial Unicode MS" w:hAnsi="Arial" w:cs="Arial"/>
              </w:rPr>
            </w:pPr>
            <w:r>
              <w:rPr>
                <w:rFonts w:ascii="Arial" w:eastAsia="Arial Unicode MS" w:hAnsi="Arial" w:cs="Arial"/>
                <w:b/>
              </w:rPr>
              <w:t xml:space="preserve">                        </w:t>
            </w:r>
            <w:r w:rsidR="005A67D2">
              <w:rPr>
                <w:rFonts w:ascii="Arial" w:eastAsia="Arial Unicode MS" w:hAnsi="Arial" w:cs="Arial"/>
                <w:b/>
              </w:rPr>
              <w:t>COMMUNE D’OULI</w:t>
            </w:r>
          </w:p>
        </w:tc>
      </w:tr>
      <w:tr w:rsidR="005A67D2" w:rsidTr="00F12121">
        <w:trPr>
          <w:trHeight w:val="449"/>
        </w:trPr>
        <w:tc>
          <w:tcPr>
            <w:tcW w:w="1101" w:type="dxa"/>
            <w:vMerge/>
          </w:tcPr>
          <w:p w:rsidR="005A67D2" w:rsidRDefault="005A67D2" w:rsidP="0023308D">
            <w:pPr>
              <w:spacing w:before="120"/>
              <w:jc w:val="both"/>
              <w:rPr>
                <w:rFonts w:ascii="Arial" w:eastAsia="Arial Unicode MS" w:hAnsi="Arial" w:cs="Arial"/>
              </w:rPr>
            </w:pPr>
          </w:p>
        </w:tc>
        <w:tc>
          <w:tcPr>
            <w:tcW w:w="5791" w:type="dxa"/>
          </w:tcPr>
          <w:p w:rsidR="005A67D2" w:rsidRDefault="005A67D2" w:rsidP="00F12121">
            <w:r w:rsidRPr="000511CE">
              <w:rPr>
                <w:rFonts w:ascii="Arial" w:hAnsi="Arial" w:cs="Arial"/>
                <w:color w:val="000000"/>
                <w:sz w:val="20"/>
                <w:szCs w:val="20"/>
              </w:rPr>
              <w:t>forage équipé  de PMH à</w:t>
            </w:r>
            <w:r>
              <w:rPr>
                <w:color w:val="FF0000"/>
              </w:rPr>
              <w:t xml:space="preserve"> </w:t>
            </w:r>
            <w:proofErr w:type="spellStart"/>
            <w:r>
              <w:rPr>
                <w:color w:val="FF0000"/>
              </w:rPr>
              <w:t>Ouli</w:t>
            </w:r>
            <w:proofErr w:type="spellEnd"/>
          </w:p>
        </w:tc>
        <w:tc>
          <w:tcPr>
            <w:tcW w:w="3446" w:type="dxa"/>
          </w:tcPr>
          <w:p w:rsidR="005A67D2" w:rsidRDefault="005A67D2" w:rsidP="00F12121">
            <w:r w:rsidRPr="00B83707">
              <w:rPr>
                <w:rFonts w:ascii="Arial" w:eastAsia="Arial Unicode MS" w:hAnsi="Arial" w:cs="Arial"/>
              </w:rPr>
              <w:t>8 500 000 FCFA</w:t>
            </w:r>
          </w:p>
        </w:tc>
      </w:tr>
      <w:tr w:rsidR="005A67D2" w:rsidTr="00F12121">
        <w:trPr>
          <w:trHeight w:val="449"/>
        </w:trPr>
        <w:tc>
          <w:tcPr>
            <w:tcW w:w="1101" w:type="dxa"/>
            <w:vMerge/>
          </w:tcPr>
          <w:p w:rsidR="005A67D2" w:rsidRDefault="005A67D2" w:rsidP="0023308D">
            <w:pPr>
              <w:spacing w:before="120"/>
              <w:jc w:val="both"/>
              <w:rPr>
                <w:rFonts w:ascii="Arial" w:eastAsia="Arial Unicode MS" w:hAnsi="Arial" w:cs="Arial"/>
              </w:rPr>
            </w:pPr>
          </w:p>
        </w:tc>
        <w:tc>
          <w:tcPr>
            <w:tcW w:w="5791" w:type="dxa"/>
          </w:tcPr>
          <w:p w:rsidR="005A67D2" w:rsidRDefault="005A67D2" w:rsidP="00F12121">
            <w:r w:rsidRPr="000511CE">
              <w:rPr>
                <w:rFonts w:ascii="Arial" w:hAnsi="Arial" w:cs="Arial"/>
                <w:color w:val="000000"/>
                <w:sz w:val="20"/>
                <w:szCs w:val="20"/>
              </w:rPr>
              <w:t>forage équipé  de PMH à</w:t>
            </w:r>
            <w:r>
              <w:rPr>
                <w:color w:val="FF0000"/>
              </w:rPr>
              <w:t xml:space="preserve"> </w:t>
            </w:r>
            <w:proofErr w:type="spellStart"/>
            <w:r>
              <w:rPr>
                <w:color w:val="FF0000"/>
              </w:rPr>
              <w:t>Toktoyo</w:t>
            </w:r>
            <w:proofErr w:type="spellEnd"/>
          </w:p>
        </w:tc>
        <w:tc>
          <w:tcPr>
            <w:tcW w:w="3446" w:type="dxa"/>
          </w:tcPr>
          <w:p w:rsidR="005A67D2" w:rsidRDefault="005A67D2" w:rsidP="00F12121">
            <w:r w:rsidRPr="00B83707">
              <w:rPr>
                <w:rFonts w:ascii="Arial" w:eastAsia="Arial Unicode MS" w:hAnsi="Arial" w:cs="Arial"/>
              </w:rPr>
              <w:t>8 500 000 FCFA</w:t>
            </w:r>
          </w:p>
        </w:tc>
      </w:tr>
      <w:tr w:rsidR="00C43E86" w:rsidTr="009D5854">
        <w:trPr>
          <w:trHeight w:val="449"/>
        </w:trPr>
        <w:tc>
          <w:tcPr>
            <w:tcW w:w="1101" w:type="dxa"/>
            <w:vMerge/>
          </w:tcPr>
          <w:p w:rsidR="00C43E86" w:rsidRDefault="00C43E86" w:rsidP="0023308D">
            <w:pPr>
              <w:spacing w:before="120"/>
              <w:jc w:val="both"/>
              <w:rPr>
                <w:rFonts w:ascii="Arial" w:eastAsia="Arial Unicode MS" w:hAnsi="Arial" w:cs="Arial"/>
              </w:rPr>
            </w:pPr>
          </w:p>
        </w:tc>
        <w:tc>
          <w:tcPr>
            <w:tcW w:w="9237" w:type="dxa"/>
            <w:gridSpan w:val="2"/>
            <w:vAlign w:val="center"/>
          </w:tcPr>
          <w:p w:rsidR="00C43E86" w:rsidRPr="0012787C" w:rsidRDefault="00C43E86" w:rsidP="00BB07CE">
            <w:pPr>
              <w:rPr>
                <w:rFonts w:ascii="Arial" w:eastAsia="Arial Unicode MS" w:hAnsi="Arial" w:cs="Arial"/>
              </w:rPr>
            </w:pPr>
            <w:r>
              <w:rPr>
                <w:rFonts w:ascii="Arial" w:eastAsia="Arial Unicode MS" w:hAnsi="Arial" w:cs="Arial"/>
                <w:b/>
              </w:rPr>
              <w:t xml:space="preserve">                        </w:t>
            </w:r>
            <w:r w:rsidRPr="007661D7">
              <w:rPr>
                <w:rFonts w:ascii="Arial" w:eastAsia="Arial Unicode MS" w:hAnsi="Arial" w:cs="Arial"/>
                <w:b/>
              </w:rPr>
              <w:t>COMMUNE DE</w:t>
            </w:r>
            <w:r>
              <w:rPr>
                <w:rFonts w:ascii="Arial" w:eastAsia="Arial Unicode MS" w:hAnsi="Arial" w:cs="Arial"/>
                <w:b/>
              </w:rPr>
              <w:t xml:space="preserve"> BATOURI</w:t>
            </w:r>
          </w:p>
        </w:tc>
      </w:tr>
      <w:tr w:rsidR="00C43E86" w:rsidTr="009D5854">
        <w:trPr>
          <w:trHeight w:val="449"/>
        </w:trPr>
        <w:tc>
          <w:tcPr>
            <w:tcW w:w="1101" w:type="dxa"/>
            <w:vMerge/>
          </w:tcPr>
          <w:p w:rsidR="00C43E86" w:rsidRDefault="00C43E86" w:rsidP="0023308D">
            <w:pPr>
              <w:spacing w:before="120"/>
              <w:jc w:val="both"/>
              <w:rPr>
                <w:rFonts w:ascii="Arial" w:eastAsia="Arial Unicode MS" w:hAnsi="Arial" w:cs="Arial"/>
              </w:rPr>
            </w:pPr>
          </w:p>
        </w:tc>
        <w:tc>
          <w:tcPr>
            <w:tcW w:w="5791" w:type="dxa"/>
            <w:vAlign w:val="center"/>
          </w:tcPr>
          <w:p w:rsidR="00C43E86" w:rsidRDefault="00C43E86" w:rsidP="002C5019">
            <w:pPr>
              <w:rPr>
                <w:rFonts w:ascii="Arial" w:eastAsia="Arial Unicode MS" w:hAnsi="Arial" w:cs="Arial"/>
                <w:b/>
              </w:rPr>
            </w:pPr>
            <w:r>
              <w:rPr>
                <w:rFonts w:ascii="Arial" w:hAnsi="Arial" w:cs="Arial"/>
                <w:color w:val="000000"/>
                <w:sz w:val="20"/>
                <w:szCs w:val="20"/>
              </w:rPr>
              <w:t xml:space="preserve">forage équipé  de PMH à </w:t>
            </w:r>
            <w:proofErr w:type="spellStart"/>
            <w:r>
              <w:rPr>
                <w:color w:val="FF0000"/>
              </w:rPr>
              <w:t>Nyabi</w:t>
            </w:r>
            <w:proofErr w:type="spellEnd"/>
          </w:p>
        </w:tc>
        <w:tc>
          <w:tcPr>
            <w:tcW w:w="3446" w:type="dxa"/>
          </w:tcPr>
          <w:p w:rsidR="00C43E86" w:rsidRDefault="00C43E86">
            <w:r w:rsidRPr="00C2454D">
              <w:rPr>
                <w:rFonts w:ascii="Arial" w:eastAsia="Arial Unicode MS" w:hAnsi="Arial" w:cs="Arial"/>
              </w:rPr>
              <w:t>8 500 000 FCFA</w:t>
            </w:r>
          </w:p>
        </w:tc>
      </w:tr>
      <w:tr w:rsidR="00C43E86" w:rsidTr="009D5854">
        <w:trPr>
          <w:trHeight w:val="449"/>
        </w:trPr>
        <w:tc>
          <w:tcPr>
            <w:tcW w:w="1101" w:type="dxa"/>
            <w:vMerge/>
          </w:tcPr>
          <w:p w:rsidR="00C43E86" w:rsidRDefault="00C43E86" w:rsidP="0023308D">
            <w:pPr>
              <w:spacing w:before="120"/>
              <w:jc w:val="both"/>
              <w:rPr>
                <w:rFonts w:ascii="Arial" w:eastAsia="Arial Unicode MS" w:hAnsi="Arial" w:cs="Arial"/>
              </w:rPr>
            </w:pPr>
          </w:p>
        </w:tc>
        <w:tc>
          <w:tcPr>
            <w:tcW w:w="5791" w:type="dxa"/>
            <w:vAlign w:val="center"/>
          </w:tcPr>
          <w:p w:rsidR="00C43E86" w:rsidRDefault="00C43E86" w:rsidP="002C5019">
            <w:pPr>
              <w:rPr>
                <w:rFonts w:ascii="Arial" w:hAnsi="Arial" w:cs="Arial"/>
                <w:color w:val="000000"/>
                <w:sz w:val="20"/>
                <w:szCs w:val="20"/>
              </w:rPr>
            </w:pPr>
            <w:r>
              <w:rPr>
                <w:rFonts w:ascii="Arial" w:hAnsi="Arial" w:cs="Arial"/>
                <w:color w:val="000000"/>
                <w:sz w:val="20"/>
                <w:szCs w:val="20"/>
              </w:rPr>
              <w:t>forage équipé  de PMH à</w:t>
            </w:r>
            <w:r>
              <w:rPr>
                <w:color w:val="FF0000"/>
              </w:rPr>
              <w:t xml:space="preserve"> </w:t>
            </w:r>
            <w:proofErr w:type="spellStart"/>
            <w:r>
              <w:rPr>
                <w:color w:val="FF0000"/>
              </w:rPr>
              <w:t>Belita</w:t>
            </w:r>
            <w:proofErr w:type="spellEnd"/>
            <w:r>
              <w:rPr>
                <w:color w:val="FF0000"/>
              </w:rPr>
              <w:t xml:space="preserve"> II</w:t>
            </w:r>
          </w:p>
        </w:tc>
        <w:tc>
          <w:tcPr>
            <w:tcW w:w="3446" w:type="dxa"/>
          </w:tcPr>
          <w:p w:rsidR="00C43E86" w:rsidRDefault="00C43E86">
            <w:r w:rsidRPr="00C2454D">
              <w:rPr>
                <w:rFonts w:ascii="Arial" w:eastAsia="Arial Unicode MS" w:hAnsi="Arial" w:cs="Arial"/>
              </w:rPr>
              <w:t>8 500 000 FCFA</w:t>
            </w:r>
          </w:p>
        </w:tc>
      </w:tr>
      <w:tr w:rsidR="00C43E86" w:rsidTr="000D224D">
        <w:trPr>
          <w:trHeight w:val="449"/>
        </w:trPr>
        <w:tc>
          <w:tcPr>
            <w:tcW w:w="1101" w:type="dxa"/>
            <w:vMerge/>
          </w:tcPr>
          <w:p w:rsidR="00C43E86" w:rsidRDefault="00C43E86" w:rsidP="0023308D">
            <w:pPr>
              <w:spacing w:before="120"/>
              <w:jc w:val="both"/>
              <w:rPr>
                <w:rFonts w:ascii="Arial" w:eastAsia="Arial Unicode MS" w:hAnsi="Arial" w:cs="Arial"/>
              </w:rPr>
            </w:pPr>
          </w:p>
        </w:tc>
        <w:tc>
          <w:tcPr>
            <w:tcW w:w="9237" w:type="dxa"/>
            <w:gridSpan w:val="2"/>
            <w:vAlign w:val="center"/>
          </w:tcPr>
          <w:p w:rsidR="00C43E86" w:rsidRDefault="00C43E86">
            <w:pPr>
              <w:rPr>
                <w:rFonts w:ascii="Arial" w:eastAsia="Arial Unicode MS" w:hAnsi="Arial" w:cs="Arial"/>
              </w:rPr>
            </w:pPr>
            <w:r>
              <w:rPr>
                <w:rFonts w:ascii="Arial" w:eastAsia="Arial Unicode MS" w:hAnsi="Arial" w:cs="Arial"/>
                <w:b/>
              </w:rPr>
              <w:t xml:space="preserve">                        </w:t>
            </w:r>
            <w:r w:rsidRPr="007661D7">
              <w:rPr>
                <w:rFonts w:ascii="Arial" w:eastAsia="Arial Unicode MS" w:hAnsi="Arial" w:cs="Arial"/>
                <w:b/>
              </w:rPr>
              <w:t>COMMUNE DE</w:t>
            </w:r>
            <w:r>
              <w:rPr>
                <w:rFonts w:ascii="Arial" w:eastAsia="Arial Unicode MS" w:hAnsi="Arial" w:cs="Arial"/>
                <w:b/>
              </w:rPr>
              <w:t xml:space="preserve"> KETTE</w:t>
            </w:r>
          </w:p>
        </w:tc>
      </w:tr>
      <w:tr w:rsidR="00C43E86" w:rsidTr="000D224D">
        <w:trPr>
          <w:trHeight w:val="449"/>
        </w:trPr>
        <w:tc>
          <w:tcPr>
            <w:tcW w:w="1101" w:type="dxa"/>
            <w:vMerge/>
          </w:tcPr>
          <w:p w:rsidR="00C43E86" w:rsidRDefault="00C43E86" w:rsidP="0023308D">
            <w:pPr>
              <w:spacing w:before="120"/>
              <w:jc w:val="both"/>
              <w:rPr>
                <w:rFonts w:ascii="Arial" w:eastAsia="Arial Unicode MS" w:hAnsi="Arial" w:cs="Arial"/>
              </w:rPr>
            </w:pPr>
          </w:p>
        </w:tc>
        <w:tc>
          <w:tcPr>
            <w:tcW w:w="5791" w:type="dxa"/>
          </w:tcPr>
          <w:p w:rsidR="00C43E86" w:rsidRDefault="00C43E86" w:rsidP="00953D6C">
            <w:r w:rsidRPr="00090557">
              <w:rPr>
                <w:rFonts w:ascii="Arial" w:hAnsi="Arial" w:cs="Arial"/>
                <w:color w:val="000000"/>
                <w:sz w:val="20"/>
                <w:szCs w:val="20"/>
              </w:rPr>
              <w:t xml:space="preserve">forage équipé  de PMH à </w:t>
            </w:r>
            <w:proofErr w:type="spellStart"/>
            <w:r>
              <w:rPr>
                <w:color w:val="FF0000"/>
              </w:rPr>
              <w:t>Ketté</w:t>
            </w:r>
            <w:proofErr w:type="spellEnd"/>
          </w:p>
        </w:tc>
        <w:tc>
          <w:tcPr>
            <w:tcW w:w="3446" w:type="dxa"/>
          </w:tcPr>
          <w:p w:rsidR="00C43E86" w:rsidRDefault="00C43E86">
            <w:r w:rsidRPr="005D3363">
              <w:rPr>
                <w:rFonts w:ascii="Arial" w:eastAsia="Arial Unicode MS" w:hAnsi="Arial" w:cs="Arial"/>
              </w:rPr>
              <w:t>8 500 000 FCFA</w:t>
            </w:r>
          </w:p>
        </w:tc>
      </w:tr>
      <w:tr w:rsidR="00C43E86" w:rsidTr="000D224D">
        <w:trPr>
          <w:trHeight w:val="449"/>
        </w:trPr>
        <w:tc>
          <w:tcPr>
            <w:tcW w:w="1101" w:type="dxa"/>
            <w:vMerge/>
          </w:tcPr>
          <w:p w:rsidR="00C43E86" w:rsidRDefault="00C43E86" w:rsidP="0023308D">
            <w:pPr>
              <w:spacing w:before="120"/>
              <w:jc w:val="both"/>
              <w:rPr>
                <w:rFonts w:ascii="Arial" w:eastAsia="Arial Unicode MS" w:hAnsi="Arial" w:cs="Arial"/>
              </w:rPr>
            </w:pPr>
          </w:p>
        </w:tc>
        <w:tc>
          <w:tcPr>
            <w:tcW w:w="5791" w:type="dxa"/>
          </w:tcPr>
          <w:p w:rsidR="00C43E86" w:rsidRDefault="00C43E86">
            <w:r w:rsidRPr="00090557">
              <w:rPr>
                <w:rFonts w:ascii="Arial" w:hAnsi="Arial" w:cs="Arial"/>
                <w:color w:val="000000"/>
                <w:sz w:val="20"/>
                <w:szCs w:val="20"/>
              </w:rPr>
              <w:t xml:space="preserve">forage équipé  de PMH à </w:t>
            </w:r>
            <w:proofErr w:type="spellStart"/>
            <w:r>
              <w:rPr>
                <w:color w:val="FF0000"/>
              </w:rPr>
              <w:t>Boubara</w:t>
            </w:r>
            <w:proofErr w:type="spellEnd"/>
            <w:r>
              <w:rPr>
                <w:color w:val="FF0000"/>
              </w:rPr>
              <w:t xml:space="preserve">  </w:t>
            </w:r>
          </w:p>
        </w:tc>
        <w:tc>
          <w:tcPr>
            <w:tcW w:w="3446" w:type="dxa"/>
          </w:tcPr>
          <w:p w:rsidR="00C43E86" w:rsidRDefault="00C43E86">
            <w:r w:rsidRPr="005D3363">
              <w:rPr>
                <w:rFonts w:ascii="Arial" w:eastAsia="Arial Unicode MS" w:hAnsi="Arial" w:cs="Arial"/>
              </w:rPr>
              <w:t>8 500 000 FCFA</w:t>
            </w:r>
          </w:p>
        </w:tc>
      </w:tr>
      <w:tr w:rsidR="00C43E86" w:rsidTr="000D224D">
        <w:trPr>
          <w:trHeight w:val="449"/>
        </w:trPr>
        <w:tc>
          <w:tcPr>
            <w:tcW w:w="1101" w:type="dxa"/>
            <w:vMerge/>
          </w:tcPr>
          <w:p w:rsidR="00C43E86" w:rsidRDefault="00C43E86" w:rsidP="0023308D">
            <w:pPr>
              <w:spacing w:before="120"/>
              <w:jc w:val="both"/>
              <w:rPr>
                <w:rFonts w:ascii="Arial" w:eastAsia="Arial Unicode MS" w:hAnsi="Arial" w:cs="Arial"/>
              </w:rPr>
            </w:pPr>
          </w:p>
        </w:tc>
        <w:tc>
          <w:tcPr>
            <w:tcW w:w="9237" w:type="dxa"/>
            <w:gridSpan w:val="2"/>
          </w:tcPr>
          <w:p w:rsidR="00C43E86" w:rsidRPr="005D3363" w:rsidRDefault="00C43E86">
            <w:pPr>
              <w:rPr>
                <w:rFonts w:ascii="Arial" w:eastAsia="Arial Unicode MS" w:hAnsi="Arial" w:cs="Arial"/>
              </w:rPr>
            </w:pPr>
            <w:r>
              <w:rPr>
                <w:rFonts w:ascii="Arial" w:eastAsia="Arial Unicode MS" w:hAnsi="Arial" w:cs="Arial"/>
                <w:b/>
              </w:rPr>
              <w:t xml:space="preserve">                          </w:t>
            </w:r>
            <w:r w:rsidRPr="007661D7">
              <w:rPr>
                <w:rFonts w:ascii="Arial" w:eastAsia="Arial Unicode MS" w:hAnsi="Arial" w:cs="Arial"/>
                <w:b/>
              </w:rPr>
              <w:t>COMMUNE DE</w:t>
            </w:r>
            <w:r>
              <w:rPr>
                <w:rFonts w:ascii="Arial" w:eastAsia="Arial Unicode MS" w:hAnsi="Arial" w:cs="Arial"/>
                <w:b/>
              </w:rPr>
              <w:t xml:space="preserve"> MBANG</w:t>
            </w:r>
          </w:p>
        </w:tc>
      </w:tr>
      <w:tr w:rsidR="00C43E86" w:rsidTr="000D224D">
        <w:trPr>
          <w:trHeight w:val="449"/>
        </w:trPr>
        <w:tc>
          <w:tcPr>
            <w:tcW w:w="1101" w:type="dxa"/>
            <w:vMerge/>
          </w:tcPr>
          <w:p w:rsidR="00C43E86" w:rsidRDefault="00C43E86" w:rsidP="0023308D">
            <w:pPr>
              <w:spacing w:before="120"/>
              <w:jc w:val="both"/>
              <w:rPr>
                <w:rFonts w:ascii="Arial" w:eastAsia="Arial Unicode MS" w:hAnsi="Arial" w:cs="Arial"/>
              </w:rPr>
            </w:pPr>
          </w:p>
        </w:tc>
        <w:tc>
          <w:tcPr>
            <w:tcW w:w="5791" w:type="dxa"/>
          </w:tcPr>
          <w:p w:rsidR="00C43E86" w:rsidRDefault="00C43E86">
            <w:r w:rsidRPr="00B958AC">
              <w:rPr>
                <w:rFonts w:ascii="Arial" w:hAnsi="Arial" w:cs="Arial"/>
                <w:color w:val="000000"/>
                <w:sz w:val="20"/>
                <w:szCs w:val="20"/>
              </w:rPr>
              <w:t xml:space="preserve">forage équipé  de PMH à </w:t>
            </w:r>
            <w:r>
              <w:rPr>
                <w:color w:val="FF0000"/>
              </w:rPr>
              <w:t>CSI de Kagnol1</w:t>
            </w:r>
          </w:p>
        </w:tc>
        <w:tc>
          <w:tcPr>
            <w:tcW w:w="3446" w:type="dxa"/>
          </w:tcPr>
          <w:p w:rsidR="00C43E86" w:rsidRPr="005D3363" w:rsidRDefault="00C43E86">
            <w:pPr>
              <w:rPr>
                <w:rFonts w:ascii="Arial" w:eastAsia="Arial Unicode MS" w:hAnsi="Arial" w:cs="Arial"/>
              </w:rPr>
            </w:pPr>
            <w:r>
              <w:rPr>
                <w:rFonts w:ascii="Arial" w:eastAsia="Arial Unicode MS" w:hAnsi="Arial" w:cs="Arial"/>
              </w:rPr>
              <w:t>8 500 000 FCFA</w:t>
            </w:r>
          </w:p>
        </w:tc>
      </w:tr>
      <w:tr w:rsidR="00C43E86" w:rsidTr="000D224D">
        <w:trPr>
          <w:trHeight w:val="449"/>
        </w:trPr>
        <w:tc>
          <w:tcPr>
            <w:tcW w:w="1101" w:type="dxa"/>
            <w:vMerge/>
          </w:tcPr>
          <w:p w:rsidR="00C43E86" w:rsidRDefault="00C43E86" w:rsidP="0023308D">
            <w:pPr>
              <w:spacing w:before="120"/>
              <w:jc w:val="both"/>
              <w:rPr>
                <w:rFonts w:ascii="Arial" w:eastAsia="Arial Unicode MS" w:hAnsi="Arial" w:cs="Arial"/>
              </w:rPr>
            </w:pPr>
          </w:p>
        </w:tc>
        <w:tc>
          <w:tcPr>
            <w:tcW w:w="9237" w:type="dxa"/>
            <w:gridSpan w:val="2"/>
          </w:tcPr>
          <w:p w:rsidR="00C43E86" w:rsidRPr="005D3363" w:rsidRDefault="00C43E86">
            <w:pPr>
              <w:rPr>
                <w:rFonts w:ascii="Arial" w:eastAsia="Arial Unicode MS" w:hAnsi="Arial" w:cs="Arial"/>
              </w:rPr>
            </w:pPr>
            <w:r>
              <w:rPr>
                <w:rFonts w:ascii="Arial" w:eastAsia="Arial Unicode MS" w:hAnsi="Arial" w:cs="Arial"/>
                <w:b/>
              </w:rPr>
              <w:t xml:space="preserve">                          </w:t>
            </w:r>
            <w:r w:rsidRPr="007661D7">
              <w:rPr>
                <w:rFonts w:ascii="Arial" w:eastAsia="Arial Unicode MS" w:hAnsi="Arial" w:cs="Arial"/>
                <w:b/>
              </w:rPr>
              <w:t>COMMUNE DE</w:t>
            </w:r>
            <w:r>
              <w:rPr>
                <w:rFonts w:ascii="Arial" w:eastAsia="Arial Unicode MS" w:hAnsi="Arial" w:cs="Arial"/>
                <w:b/>
              </w:rPr>
              <w:t xml:space="preserve"> NDELELE</w:t>
            </w:r>
          </w:p>
        </w:tc>
      </w:tr>
      <w:tr w:rsidR="00C43E86" w:rsidTr="000D224D">
        <w:trPr>
          <w:trHeight w:val="449"/>
        </w:trPr>
        <w:tc>
          <w:tcPr>
            <w:tcW w:w="1101" w:type="dxa"/>
            <w:vMerge/>
          </w:tcPr>
          <w:p w:rsidR="00C43E86" w:rsidRDefault="00C43E86" w:rsidP="0023308D">
            <w:pPr>
              <w:spacing w:before="120"/>
              <w:jc w:val="both"/>
              <w:rPr>
                <w:rFonts w:ascii="Arial" w:eastAsia="Arial Unicode MS" w:hAnsi="Arial" w:cs="Arial"/>
              </w:rPr>
            </w:pPr>
          </w:p>
        </w:tc>
        <w:tc>
          <w:tcPr>
            <w:tcW w:w="5791" w:type="dxa"/>
          </w:tcPr>
          <w:p w:rsidR="00C43E86" w:rsidRDefault="00C43E86" w:rsidP="006317B0">
            <w:r w:rsidRPr="00B96C98">
              <w:rPr>
                <w:rFonts w:ascii="Arial" w:hAnsi="Arial" w:cs="Arial"/>
                <w:color w:val="000000"/>
                <w:sz w:val="20"/>
                <w:szCs w:val="20"/>
              </w:rPr>
              <w:t xml:space="preserve">forage équipé  de PMH à </w:t>
            </w:r>
            <w:proofErr w:type="spellStart"/>
            <w:r w:rsidR="002E5205">
              <w:rPr>
                <w:rFonts w:ascii="Arial" w:hAnsi="Arial" w:cs="Arial"/>
                <w:color w:val="000000"/>
                <w:sz w:val="20"/>
                <w:szCs w:val="20"/>
              </w:rPr>
              <w:t>N</w:t>
            </w:r>
            <w:r>
              <w:rPr>
                <w:color w:val="FF0000"/>
              </w:rPr>
              <w:t>Gotto</w:t>
            </w:r>
            <w:proofErr w:type="spellEnd"/>
            <w:r>
              <w:rPr>
                <w:color w:val="FF0000"/>
              </w:rPr>
              <w:t xml:space="preserve"> chefferie  </w:t>
            </w:r>
          </w:p>
        </w:tc>
        <w:tc>
          <w:tcPr>
            <w:tcW w:w="3446" w:type="dxa"/>
          </w:tcPr>
          <w:p w:rsidR="00C43E86" w:rsidRPr="005D3363" w:rsidRDefault="00C43E86">
            <w:pPr>
              <w:rPr>
                <w:rFonts w:ascii="Arial" w:eastAsia="Arial Unicode MS" w:hAnsi="Arial" w:cs="Arial"/>
              </w:rPr>
            </w:pPr>
            <w:r>
              <w:rPr>
                <w:rFonts w:ascii="Arial" w:eastAsia="Arial Unicode MS" w:hAnsi="Arial" w:cs="Arial"/>
              </w:rPr>
              <w:t>8 000 000 FCFA</w:t>
            </w:r>
          </w:p>
        </w:tc>
      </w:tr>
      <w:tr w:rsidR="00C43E86" w:rsidTr="000D224D">
        <w:trPr>
          <w:trHeight w:val="449"/>
        </w:trPr>
        <w:tc>
          <w:tcPr>
            <w:tcW w:w="1101" w:type="dxa"/>
            <w:vMerge/>
          </w:tcPr>
          <w:p w:rsidR="00C43E86" w:rsidRDefault="00C43E86" w:rsidP="0023308D">
            <w:pPr>
              <w:spacing w:before="120"/>
              <w:jc w:val="both"/>
              <w:rPr>
                <w:rFonts w:ascii="Arial" w:eastAsia="Arial Unicode MS" w:hAnsi="Arial" w:cs="Arial"/>
              </w:rPr>
            </w:pPr>
          </w:p>
        </w:tc>
        <w:tc>
          <w:tcPr>
            <w:tcW w:w="5791" w:type="dxa"/>
          </w:tcPr>
          <w:p w:rsidR="00C43E86" w:rsidRDefault="00C43E86">
            <w:r w:rsidRPr="00B96C98">
              <w:rPr>
                <w:rFonts w:ascii="Arial" w:hAnsi="Arial" w:cs="Arial"/>
                <w:color w:val="000000"/>
                <w:sz w:val="20"/>
                <w:szCs w:val="20"/>
              </w:rPr>
              <w:t xml:space="preserve">forage équipé  de PMH </w:t>
            </w:r>
            <w:r>
              <w:rPr>
                <w:color w:val="FF0000"/>
              </w:rPr>
              <w:t xml:space="preserve">au CSI de </w:t>
            </w:r>
            <w:proofErr w:type="spellStart"/>
            <w:r>
              <w:rPr>
                <w:color w:val="FF0000"/>
              </w:rPr>
              <w:t>Mbondoua</w:t>
            </w:r>
            <w:proofErr w:type="spellEnd"/>
          </w:p>
        </w:tc>
        <w:tc>
          <w:tcPr>
            <w:tcW w:w="3446" w:type="dxa"/>
          </w:tcPr>
          <w:p w:rsidR="00C43E86" w:rsidRPr="005D3363" w:rsidRDefault="00C43E86">
            <w:pPr>
              <w:rPr>
                <w:rFonts w:ascii="Arial" w:eastAsia="Arial Unicode MS" w:hAnsi="Arial" w:cs="Arial"/>
              </w:rPr>
            </w:pPr>
            <w:r>
              <w:rPr>
                <w:rFonts w:ascii="Arial" w:eastAsia="Arial Unicode MS" w:hAnsi="Arial" w:cs="Arial"/>
              </w:rPr>
              <w:t>8 500 000 FCFA</w:t>
            </w:r>
          </w:p>
        </w:tc>
      </w:tr>
      <w:tr w:rsidR="003A25E2" w:rsidTr="009D5854">
        <w:trPr>
          <w:trHeight w:val="449"/>
        </w:trPr>
        <w:tc>
          <w:tcPr>
            <w:tcW w:w="6892" w:type="dxa"/>
            <w:gridSpan w:val="2"/>
          </w:tcPr>
          <w:p w:rsidR="003A25E2" w:rsidRPr="00160B8C" w:rsidRDefault="003A25E2" w:rsidP="006A5D9B">
            <w:pPr>
              <w:rPr>
                <w:rFonts w:ascii="Arial" w:hAnsi="Arial" w:cs="Arial"/>
                <w:b/>
                <w:color w:val="000000"/>
                <w:sz w:val="22"/>
                <w:szCs w:val="22"/>
              </w:rPr>
            </w:pPr>
            <w:r>
              <w:rPr>
                <w:rFonts w:ascii="Arial" w:hAnsi="Arial" w:cs="Arial"/>
                <w:b/>
                <w:color w:val="000000"/>
                <w:sz w:val="20"/>
                <w:szCs w:val="20"/>
              </w:rPr>
              <w:t xml:space="preserve">                                              </w:t>
            </w:r>
            <w:r w:rsidRPr="0045705D">
              <w:rPr>
                <w:rFonts w:ascii="Arial" w:hAnsi="Arial" w:cs="Arial"/>
                <w:color w:val="000000"/>
                <w:sz w:val="22"/>
                <w:szCs w:val="22"/>
              </w:rPr>
              <w:t xml:space="preserve"> </w:t>
            </w:r>
            <w:r w:rsidRPr="00160B8C">
              <w:rPr>
                <w:rFonts w:ascii="Arial" w:hAnsi="Arial" w:cs="Arial"/>
                <w:b/>
                <w:color w:val="000000"/>
                <w:sz w:val="22"/>
                <w:szCs w:val="22"/>
              </w:rPr>
              <w:t>TOTAL</w:t>
            </w:r>
            <w:r>
              <w:rPr>
                <w:rFonts w:ascii="Arial" w:hAnsi="Arial" w:cs="Arial"/>
                <w:b/>
                <w:color w:val="000000"/>
                <w:sz w:val="22"/>
                <w:szCs w:val="22"/>
              </w:rPr>
              <w:t xml:space="preserve"> LOT 2</w:t>
            </w:r>
          </w:p>
        </w:tc>
        <w:tc>
          <w:tcPr>
            <w:tcW w:w="3446" w:type="dxa"/>
          </w:tcPr>
          <w:p w:rsidR="003A25E2" w:rsidRPr="003F6335" w:rsidRDefault="00494267">
            <w:pPr>
              <w:rPr>
                <w:rFonts w:ascii="Arial" w:eastAsia="Arial Unicode MS" w:hAnsi="Arial" w:cs="Arial"/>
                <w:b/>
              </w:rPr>
            </w:pPr>
            <w:r>
              <w:rPr>
                <w:rFonts w:ascii="Arial" w:eastAsia="Arial Unicode MS" w:hAnsi="Arial" w:cs="Arial"/>
                <w:b/>
              </w:rPr>
              <w:t>108</w:t>
            </w:r>
            <w:r w:rsidR="003F6335" w:rsidRPr="003F6335">
              <w:rPr>
                <w:rFonts w:ascii="Arial" w:eastAsia="Arial Unicode MS" w:hAnsi="Arial" w:cs="Arial"/>
                <w:b/>
              </w:rPr>
              <w:t> 500 000 FCFA</w:t>
            </w:r>
          </w:p>
        </w:tc>
      </w:tr>
      <w:tr w:rsidR="00AA1F92" w:rsidTr="009D5854">
        <w:trPr>
          <w:trHeight w:val="449"/>
        </w:trPr>
        <w:tc>
          <w:tcPr>
            <w:tcW w:w="1101" w:type="dxa"/>
            <w:vMerge w:val="restart"/>
          </w:tcPr>
          <w:p w:rsidR="00BE74E8" w:rsidRDefault="00BE74E8" w:rsidP="0023308D">
            <w:pPr>
              <w:spacing w:before="120"/>
              <w:jc w:val="both"/>
              <w:rPr>
                <w:rFonts w:ascii="Arial" w:eastAsia="Arial Unicode MS" w:hAnsi="Arial" w:cs="Arial"/>
              </w:rPr>
            </w:pPr>
          </w:p>
          <w:p w:rsidR="00BE74E8" w:rsidRDefault="00BE74E8" w:rsidP="0023308D">
            <w:pPr>
              <w:spacing w:before="120"/>
              <w:jc w:val="both"/>
              <w:rPr>
                <w:rFonts w:ascii="Arial" w:eastAsia="Arial Unicode MS" w:hAnsi="Arial" w:cs="Arial"/>
              </w:rPr>
            </w:pPr>
          </w:p>
          <w:p w:rsidR="00BE74E8" w:rsidRDefault="00BE74E8" w:rsidP="0023308D">
            <w:pPr>
              <w:spacing w:before="120"/>
              <w:jc w:val="both"/>
              <w:rPr>
                <w:rFonts w:ascii="Arial" w:eastAsia="Arial Unicode MS" w:hAnsi="Arial" w:cs="Arial"/>
              </w:rPr>
            </w:pPr>
          </w:p>
          <w:p w:rsidR="00BE74E8" w:rsidRDefault="00BE74E8" w:rsidP="0023308D">
            <w:pPr>
              <w:spacing w:before="120"/>
              <w:jc w:val="both"/>
              <w:rPr>
                <w:rFonts w:ascii="Arial" w:eastAsia="Arial Unicode MS" w:hAnsi="Arial" w:cs="Arial"/>
              </w:rPr>
            </w:pPr>
          </w:p>
          <w:p w:rsidR="00BE74E8" w:rsidRDefault="00BE74E8" w:rsidP="0023308D">
            <w:pPr>
              <w:spacing w:before="120"/>
              <w:jc w:val="both"/>
              <w:rPr>
                <w:rFonts w:ascii="Arial" w:eastAsia="Arial Unicode MS" w:hAnsi="Arial" w:cs="Arial"/>
              </w:rPr>
            </w:pPr>
          </w:p>
          <w:p w:rsidR="00BE74E8" w:rsidRDefault="00BE74E8" w:rsidP="0023308D">
            <w:pPr>
              <w:spacing w:before="120"/>
              <w:jc w:val="both"/>
              <w:rPr>
                <w:rFonts w:ascii="Arial" w:eastAsia="Arial Unicode MS" w:hAnsi="Arial" w:cs="Arial"/>
              </w:rPr>
            </w:pPr>
          </w:p>
          <w:p w:rsidR="00AA1F92" w:rsidRDefault="00BE74E8" w:rsidP="0023308D">
            <w:pPr>
              <w:spacing w:before="120"/>
              <w:jc w:val="both"/>
              <w:rPr>
                <w:rFonts w:ascii="Arial" w:eastAsia="Arial Unicode MS" w:hAnsi="Arial" w:cs="Arial"/>
              </w:rPr>
            </w:pPr>
            <w:r>
              <w:rPr>
                <w:rFonts w:ascii="Arial" w:eastAsia="Arial Unicode MS" w:hAnsi="Arial" w:cs="Arial"/>
              </w:rPr>
              <w:t>LOT 3</w:t>
            </w:r>
          </w:p>
        </w:tc>
        <w:tc>
          <w:tcPr>
            <w:tcW w:w="9237" w:type="dxa"/>
            <w:gridSpan w:val="2"/>
            <w:vAlign w:val="center"/>
          </w:tcPr>
          <w:p w:rsidR="00AA1F92" w:rsidRDefault="00F86520" w:rsidP="00E075E2">
            <w:pPr>
              <w:rPr>
                <w:rFonts w:ascii="Arial" w:eastAsia="Arial Unicode MS" w:hAnsi="Arial" w:cs="Arial"/>
                <w:b/>
              </w:rPr>
            </w:pPr>
            <w:r>
              <w:rPr>
                <w:rFonts w:ascii="Arial" w:eastAsia="Arial Unicode MS" w:hAnsi="Arial" w:cs="Arial"/>
                <w:b/>
              </w:rPr>
              <w:t xml:space="preserve">                                </w:t>
            </w:r>
            <w:r w:rsidR="00E075E2" w:rsidRPr="007661D7">
              <w:rPr>
                <w:rFonts w:ascii="Arial" w:eastAsia="Arial Unicode MS" w:hAnsi="Arial" w:cs="Arial"/>
                <w:b/>
              </w:rPr>
              <w:t>COMMUNE DE</w:t>
            </w:r>
            <w:r w:rsidR="00E075E2">
              <w:rPr>
                <w:rFonts w:ascii="Arial" w:eastAsia="Arial Unicode MS" w:hAnsi="Arial" w:cs="Arial"/>
                <w:b/>
              </w:rPr>
              <w:t xml:space="preserve"> NGUELMENDOUKA</w:t>
            </w:r>
          </w:p>
        </w:tc>
      </w:tr>
      <w:tr w:rsidR="00E075E2" w:rsidTr="00DC3E63">
        <w:trPr>
          <w:trHeight w:val="449"/>
        </w:trPr>
        <w:tc>
          <w:tcPr>
            <w:tcW w:w="1101" w:type="dxa"/>
            <w:vMerge/>
          </w:tcPr>
          <w:p w:rsidR="00E075E2" w:rsidRDefault="00E075E2" w:rsidP="0023308D">
            <w:pPr>
              <w:spacing w:before="120"/>
              <w:jc w:val="both"/>
              <w:rPr>
                <w:rFonts w:ascii="Arial" w:eastAsia="Arial Unicode MS" w:hAnsi="Arial" w:cs="Arial"/>
              </w:rPr>
            </w:pPr>
          </w:p>
        </w:tc>
        <w:tc>
          <w:tcPr>
            <w:tcW w:w="5791" w:type="dxa"/>
            <w:vAlign w:val="center"/>
          </w:tcPr>
          <w:p w:rsidR="00E075E2" w:rsidRDefault="00E075E2" w:rsidP="00DC3E63">
            <w:pPr>
              <w:rPr>
                <w:rFonts w:ascii="Arial" w:hAnsi="Arial" w:cs="Arial"/>
                <w:color w:val="000000"/>
                <w:sz w:val="20"/>
                <w:szCs w:val="20"/>
              </w:rPr>
            </w:pPr>
            <w:r>
              <w:rPr>
                <w:rFonts w:ascii="Arial" w:hAnsi="Arial" w:cs="Arial"/>
                <w:color w:val="000000"/>
                <w:sz w:val="20"/>
                <w:szCs w:val="20"/>
              </w:rPr>
              <w:t xml:space="preserve">forage équipé  de PMH à AMINEMEKOUND </w:t>
            </w:r>
          </w:p>
        </w:tc>
        <w:tc>
          <w:tcPr>
            <w:tcW w:w="3446" w:type="dxa"/>
          </w:tcPr>
          <w:p w:rsidR="00E075E2" w:rsidRDefault="00E075E2" w:rsidP="00DC3E63">
            <w:pPr>
              <w:rPr>
                <w:rFonts w:ascii="Arial" w:eastAsia="Arial Unicode MS" w:hAnsi="Arial" w:cs="Arial"/>
              </w:rPr>
            </w:pPr>
            <w:r>
              <w:rPr>
                <w:rFonts w:ascii="Arial" w:eastAsia="Arial Unicode MS" w:hAnsi="Arial" w:cs="Arial"/>
              </w:rPr>
              <w:t>8 500 000 FCFA</w:t>
            </w:r>
          </w:p>
        </w:tc>
      </w:tr>
      <w:tr w:rsidR="00E075E2" w:rsidTr="00DC3E63">
        <w:trPr>
          <w:trHeight w:val="449"/>
        </w:trPr>
        <w:tc>
          <w:tcPr>
            <w:tcW w:w="1101" w:type="dxa"/>
            <w:vMerge/>
          </w:tcPr>
          <w:p w:rsidR="00E075E2" w:rsidRDefault="00E075E2" w:rsidP="0023308D">
            <w:pPr>
              <w:spacing w:before="120"/>
              <w:jc w:val="both"/>
              <w:rPr>
                <w:rFonts w:ascii="Arial" w:eastAsia="Arial Unicode MS" w:hAnsi="Arial" w:cs="Arial"/>
              </w:rPr>
            </w:pPr>
          </w:p>
        </w:tc>
        <w:tc>
          <w:tcPr>
            <w:tcW w:w="5791" w:type="dxa"/>
            <w:vAlign w:val="center"/>
          </w:tcPr>
          <w:p w:rsidR="00E075E2" w:rsidRDefault="00E075E2" w:rsidP="00DC3E63">
            <w:pPr>
              <w:rPr>
                <w:rFonts w:ascii="Arial" w:hAnsi="Arial" w:cs="Arial"/>
                <w:color w:val="000000"/>
                <w:sz w:val="20"/>
                <w:szCs w:val="20"/>
              </w:rPr>
            </w:pPr>
            <w:r>
              <w:rPr>
                <w:rFonts w:ascii="Arial" w:hAnsi="Arial" w:cs="Arial"/>
                <w:color w:val="000000"/>
                <w:sz w:val="20"/>
                <w:szCs w:val="20"/>
              </w:rPr>
              <w:t xml:space="preserve">forage équipé  de PMH à </w:t>
            </w:r>
            <w:proofErr w:type="spellStart"/>
            <w:r>
              <w:rPr>
                <w:rFonts w:ascii="Arial" w:hAnsi="Arial" w:cs="Arial"/>
                <w:color w:val="000000"/>
                <w:sz w:val="20"/>
                <w:szCs w:val="20"/>
              </w:rPr>
              <w:t>Mvanda</w:t>
            </w:r>
            <w:proofErr w:type="spellEnd"/>
            <w:r>
              <w:rPr>
                <w:rFonts w:ascii="Arial" w:hAnsi="Arial" w:cs="Arial"/>
                <w:color w:val="000000"/>
                <w:sz w:val="20"/>
                <w:szCs w:val="20"/>
              </w:rPr>
              <w:t xml:space="preserve"> (chefferie 2e </w:t>
            </w:r>
            <w:proofErr w:type="spellStart"/>
            <w:r>
              <w:rPr>
                <w:rFonts w:ascii="Arial" w:hAnsi="Arial" w:cs="Arial"/>
                <w:color w:val="000000"/>
                <w:sz w:val="20"/>
                <w:szCs w:val="20"/>
              </w:rPr>
              <w:t>dégré</w:t>
            </w:r>
            <w:proofErr w:type="spellEnd"/>
            <w:r>
              <w:rPr>
                <w:rFonts w:ascii="Arial" w:hAnsi="Arial" w:cs="Arial"/>
                <w:color w:val="000000"/>
                <w:sz w:val="20"/>
                <w:szCs w:val="20"/>
              </w:rPr>
              <w:t xml:space="preserve">) </w:t>
            </w:r>
          </w:p>
        </w:tc>
        <w:tc>
          <w:tcPr>
            <w:tcW w:w="3446" w:type="dxa"/>
          </w:tcPr>
          <w:p w:rsidR="00E075E2" w:rsidRDefault="00E075E2" w:rsidP="00DC3E63">
            <w:pPr>
              <w:rPr>
                <w:rFonts w:ascii="Arial" w:eastAsia="Arial Unicode MS" w:hAnsi="Arial" w:cs="Arial"/>
              </w:rPr>
            </w:pPr>
            <w:r>
              <w:rPr>
                <w:rFonts w:ascii="Arial" w:eastAsia="Arial Unicode MS" w:hAnsi="Arial" w:cs="Arial"/>
              </w:rPr>
              <w:t>8 000 000 FCFA</w:t>
            </w:r>
          </w:p>
        </w:tc>
      </w:tr>
      <w:tr w:rsidR="00E075E2" w:rsidTr="00DC3E63">
        <w:trPr>
          <w:trHeight w:val="449"/>
        </w:trPr>
        <w:tc>
          <w:tcPr>
            <w:tcW w:w="1101" w:type="dxa"/>
            <w:vMerge/>
          </w:tcPr>
          <w:p w:rsidR="00E075E2" w:rsidRDefault="00E075E2" w:rsidP="0023308D">
            <w:pPr>
              <w:spacing w:before="120"/>
              <w:jc w:val="both"/>
              <w:rPr>
                <w:rFonts w:ascii="Arial" w:eastAsia="Arial Unicode MS" w:hAnsi="Arial" w:cs="Arial"/>
              </w:rPr>
            </w:pPr>
          </w:p>
        </w:tc>
        <w:tc>
          <w:tcPr>
            <w:tcW w:w="5791" w:type="dxa"/>
          </w:tcPr>
          <w:p w:rsidR="00E075E2" w:rsidRDefault="00E075E2" w:rsidP="00E075E2">
            <w:r w:rsidRPr="0015175E">
              <w:rPr>
                <w:rFonts w:ascii="Arial" w:hAnsi="Arial" w:cs="Arial"/>
                <w:color w:val="000000"/>
                <w:sz w:val="20"/>
                <w:szCs w:val="20"/>
              </w:rPr>
              <w:t xml:space="preserve">forage équipé  de PMH à </w:t>
            </w:r>
            <w:proofErr w:type="spellStart"/>
            <w:r>
              <w:rPr>
                <w:color w:val="FF0000"/>
              </w:rPr>
              <w:t>Ekpwassong</w:t>
            </w:r>
            <w:proofErr w:type="spellEnd"/>
            <w:r>
              <w:rPr>
                <w:color w:val="FF0000"/>
              </w:rPr>
              <w:t xml:space="preserve"> (</w:t>
            </w:r>
            <w:proofErr w:type="spellStart"/>
            <w:r>
              <w:rPr>
                <w:color w:val="FF0000"/>
              </w:rPr>
              <w:t>Abong</w:t>
            </w:r>
            <w:proofErr w:type="spellEnd"/>
            <w:r>
              <w:rPr>
                <w:color w:val="FF0000"/>
              </w:rPr>
              <w:t xml:space="preserve"> </w:t>
            </w:r>
            <w:proofErr w:type="spellStart"/>
            <w:r>
              <w:rPr>
                <w:color w:val="FF0000"/>
              </w:rPr>
              <w:t>yemkak</w:t>
            </w:r>
            <w:proofErr w:type="spellEnd"/>
            <w:r>
              <w:rPr>
                <w:color w:val="FF0000"/>
              </w:rPr>
              <w:t xml:space="preserve">), </w:t>
            </w:r>
          </w:p>
        </w:tc>
        <w:tc>
          <w:tcPr>
            <w:tcW w:w="3446" w:type="dxa"/>
          </w:tcPr>
          <w:p w:rsidR="00E075E2" w:rsidRDefault="00E075E2" w:rsidP="00DC3E63">
            <w:pPr>
              <w:rPr>
                <w:rFonts w:ascii="Arial" w:eastAsia="Arial Unicode MS" w:hAnsi="Arial" w:cs="Arial"/>
              </w:rPr>
            </w:pPr>
            <w:r>
              <w:rPr>
                <w:rFonts w:ascii="Arial" w:eastAsia="Arial Unicode MS" w:hAnsi="Arial" w:cs="Arial"/>
              </w:rPr>
              <w:t>8 000 000 FCFA</w:t>
            </w:r>
          </w:p>
        </w:tc>
      </w:tr>
      <w:tr w:rsidR="00E075E2" w:rsidTr="00DC3E63">
        <w:trPr>
          <w:trHeight w:val="449"/>
        </w:trPr>
        <w:tc>
          <w:tcPr>
            <w:tcW w:w="1101" w:type="dxa"/>
            <w:vMerge/>
          </w:tcPr>
          <w:p w:rsidR="00E075E2" w:rsidRDefault="00E075E2" w:rsidP="0023308D">
            <w:pPr>
              <w:spacing w:before="120"/>
              <w:jc w:val="both"/>
              <w:rPr>
                <w:rFonts w:ascii="Arial" w:eastAsia="Arial Unicode MS" w:hAnsi="Arial" w:cs="Arial"/>
              </w:rPr>
            </w:pPr>
          </w:p>
        </w:tc>
        <w:tc>
          <w:tcPr>
            <w:tcW w:w="5791" w:type="dxa"/>
          </w:tcPr>
          <w:p w:rsidR="00E075E2" w:rsidRDefault="00E075E2">
            <w:r w:rsidRPr="0015175E">
              <w:rPr>
                <w:rFonts w:ascii="Arial" w:hAnsi="Arial" w:cs="Arial"/>
                <w:color w:val="000000"/>
                <w:sz w:val="20"/>
                <w:szCs w:val="20"/>
              </w:rPr>
              <w:t xml:space="preserve">forage équipé  de PMH à </w:t>
            </w:r>
            <w:r>
              <w:rPr>
                <w:color w:val="FF0000"/>
              </w:rPr>
              <w:t xml:space="preserve">EP </w:t>
            </w:r>
            <w:proofErr w:type="spellStart"/>
            <w:r>
              <w:rPr>
                <w:color w:val="FF0000"/>
              </w:rPr>
              <w:t>Zembé</w:t>
            </w:r>
            <w:proofErr w:type="spellEnd"/>
          </w:p>
        </w:tc>
        <w:tc>
          <w:tcPr>
            <w:tcW w:w="3446" w:type="dxa"/>
          </w:tcPr>
          <w:p w:rsidR="00E075E2" w:rsidRDefault="00E075E2">
            <w:r w:rsidRPr="00082E1D">
              <w:rPr>
                <w:rFonts w:ascii="Arial" w:eastAsia="Arial Unicode MS" w:hAnsi="Arial" w:cs="Arial"/>
              </w:rPr>
              <w:t>8 500 000 FCFA</w:t>
            </w:r>
          </w:p>
        </w:tc>
      </w:tr>
      <w:tr w:rsidR="00E075E2" w:rsidTr="00DC3E63">
        <w:trPr>
          <w:trHeight w:val="449"/>
        </w:trPr>
        <w:tc>
          <w:tcPr>
            <w:tcW w:w="1101" w:type="dxa"/>
            <w:vMerge/>
          </w:tcPr>
          <w:p w:rsidR="00E075E2" w:rsidRDefault="00E075E2" w:rsidP="0023308D">
            <w:pPr>
              <w:spacing w:before="120"/>
              <w:jc w:val="both"/>
              <w:rPr>
                <w:rFonts w:ascii="Arial" w:eastAsia="Arial Unicode MS" w:hAnsi="Arial" w:cs="Arial"/>
              </w:rPr>
            </w:pPr>
          </w:p>
        </w:tc>
        <w:tc>
          <w:tcPr>
            <w:tcW w:w="5791" w:type="dxa"/>
          </w:tcPr>
          <w:p w:rsidR="00E075E2" w:rsidRDefault="00E075E2">
            <w:r w:rsidRPr="0015175E">
              <w:rPr>
                <w:rFonts w:ascii="Arial" w:hAnsi="Arial" w:cs="Arial"/>
                <w:color w:val="000000"/>
                <w:sz w:val="20"/>
                <w:szCs w:val="20"/>
              </w:rPr>
              <w:t xml:space="preserve">forage équipé  de PMH à </w:t>
            </w:r>
            <w:r>
              <w:rPr>
                <w:color w:val="FF0000"/>
              </w:rPr>
              <w:t xml:space="preserve">Chefferie Supérieur de </w:t>
            </w:r>
            <w:proofErr w:type="spellStart"/>
            <w:r>
              <w:rPr>
                <w:color w:val="FF0000"/>
              </w:rPr>
              <w:t>Eba</w:t>
            </w:r>
            <w:proofErr w:type="spellEnd"/>
          </w:p>
        </w:tc>
        <w:tc>
          <w:tcPr>
            <w:tcW w:w="3446" w:type="dxa"/>
          </w:tcPr>
          <w:p w:rsidR="00E075E2" w:rsidRDefault="00E075E2">
            <w:r w:rsidRPr="00082E1D">
              <w:rPr>
                <w:rFonts w:ascii="Arial" w:eastAsia="Arial Unicode MS" w:hAnsi="Arial" w:cs="Arial"/>
              </w:rPr>
              <w:t>8 500 000 FCFA</w:t>
            </w:r>
          </w:p>
        </w:tc>
      </w:tr>
      <w:tr w:rsidR="00E075E2" w:rsidTr="00DC3E63">
        <w:trPr>
          <w:trHeight w:val="449"/>
        </w:trPr>
        <w:tc>
          <w:tcPr>
            <w:tcW w:w="1101" w:type="dxa"/>
            <w:vMerge/>
          </w:tcPr>
          <w:p w:rsidR="00E075E2" w:rsidRDefault="00E075E2" w:rsidP="0023308D">
            <w:pPr>
              <w:spacing w:before="120"/>
              <w:jc w:val="both"/>
              <w:rPr>
                <w:rFonts w:ascii="Arial" w:eastAsia="Arial Unicode MS" w:hAnsi="Arial" w:cs="Arial"/>
              </w:rPr>
            </w:pPr>
          </w:p>
        </w:tc>
        <w:tc>
          <w:tcPr>
            <w:tcW w:w="5791" w:type="dxa"/>
          </w:tcPr>
          <w:p w:rsidR="00E075E2" w:rsidRDefault="00E075E2" w:rsidP="00E075E2">
            <w:r w:rsidRPr="0015175E">
              <w:rPr>
                <w:rFonts w:ascii="Arial" w:hAnsi="Arial" w:cs="Arial"/>
                <w:color w:val="000000"/>
                <w:sz w:val="20"/>
                <w:szCs w:val="20"/>
              </w:rPr>
              <w:t xml:space="preserve">forage équipé  de PMH à </w:t>
            </w:r>
            <w:r>
              <w:rPr>
                <w:color w:val="FF0000"/>
              </w:rPr>
              <w:t xml:space="preserve">Carrefour </w:t>
            </w:r>
            <w:proofErr w:type="spellStart"/>
            <w:r>
              <w:rPr>
                <w:color w:val="FF0000"/>
              </w:rPr>
              <w:t>Messagué</w:t>
            </w:r>
            <w:proofErr w:type="spellEnd"/>
          </w:p>
        </w:tc>
        <w:tc>
          <w:tcPr>
            <w:tcW w:w="3446" w:type="dxa"/>
          </w:tcPr>
          <w:p w:rsidR="00E075E2" w:rsidRDefault="00E075E2">
            <w:r w:rsidRPr="00082E1D">
              <w:rPr>
                <w:rFonts w:ascii="Arial" w:eastAsia="Arial Unicode MS" w:hAnsi="Arial" w:cs="Arial"/>
              </w:rPr>
              <w:t>8 500 000 FCFA</w:t>
            </w:r>
          </w:p>
        </w:tc>
      </w:tr>
      <w:tr w:rsidR="004921FB" w:rsidTr="004921FB">
        <w:trPr>
          <w:trHeight w:val="449"/>
        </w:trPr>
        <w:tc>
          <w:tcPr>
            <w:tcW w:w="1101" w:type="dxa"/>
            <w:vMerge/>
          </w:tcPr>
          <w:p w:rsidR="004921FB" w:rsidRDefault="004921FB" w:rsidP="0023308D">
            <w:pPr>
              <w:spacing w:before="120"/>
              <w:jc w:val="both"/>
              <w:rPr>
                <w:rFonts w:ascii="Arial" w:eastAsia="Arial Unicode MS" w:hAnsi="Arial" w:cs="Arial"/>
              </w:rPr>
            </w:pPr>
          </w:p>
        </w:tc>
        <w:tc>
          <w:tcPr>
            <w:tcW w:w="9237" w:type="dxa"/>
            <w:gridSpan w:val="2"/>
          </w:tcPr>
          <w:p w:rsidR="004921FB" w:rsidRPr="00082E1D" w:rsidRDefault="004921FB" w:rsidP="004921FB">
            <w:pPr>
              <w:tabs>
                <w:tab w:val="left" w:pos="2475"/>
              </w:tabs>
              <w:rPr>
                <w:rFonts w:ascii="Arial" w:eastAsia="Arial Unicode MS" w:hAnsi="Arial" w:cs="Arial"/>
              </w:rPr>
            </w:pPr>
            <w:r>
              <w:rPr>
                <w:rFonts w:ascii="Arial" w:eastAsia="Arial Unicode MS" w:hAnsi="Arial" w:cs="Arial"/>
              </w:rPr>
              <w:tab/>
            </w:r>
            <w:r w:rsidRPr="007661D7">
              <w:rPr>
                <w:rFonts w:ascii="Arial" w:eastAsia="Arial Unicode MS" w:hAnsi="Arial" w:cs="Arial"/>
                <w:b/>
              </w:rPr>
              <w:t>COMMUNE DE</w:t>
            </w:r>
            <w:r>
              <w:rPr>
                <w:rFonts w:ascii="Arial" w:eastAsia="Arial Unicode MS" w:hAnsi="Arial" w:cs="Arial"/>
                <w:b/>
              </w:rPr>
              <w:t xml:space="preserve"> DOUMAINTANG</w:t>
            </w:r>
          </w:p>
        </w:tc>
      </w:tr>
      <w:tr w:rsidR="004921FB" w:rsidTr="00DC3E63">
        <w:trPr>
          <w:trHeight w:val="449"/>
        </w:trPr>
        <w:tc>
          <w:tcPr>
            <w:tcW w:w="1101" w:type="dxa"/>
            <w:vMerge/>
          </w:tcPr>
          <w:p w:rsidR="004921FB" w:rsidRDefault="004921FB" w:rsidP="0023308D">
            <w:pPr>
              <w:spacing w:before="120"/>
              <w:jc w:val="both"/>
              <w:rPr>
                <w:rFonts w:ascii="Arial" w:eastAsia="Arial Unicode MS" w:hAnsi="Arial" w:cs="Arial"/>
              </w:rPr>
            </w:pPr>
          </w:p>
        </w:tc>
        <w:tc>
          <w:tcPr>
            <w:tcW w:w="5791" w:type="dxa"/>
          </w:tcPr>
          <w:p w:rsidR="004921FB" w:rsidRDefault="004921FB" w:rsidP="004921FB">
            <w:pPr>
              <w:spacing w:before="120"/>
              <w:jc w:val="both"/>
              <w:rPr>
                <w:rFonts w:ascii="Arial" w:hAnsi="Arial" w:cs="Arial"/>
                <w:color w:val="000000"/>
                <w:sz w:val="20"/>
                <w:szCs w:val="20"/>
              </w:rPr>
            </w:pPr>
            <w:r>
              <w:rPr>
                <w:rFonts w:ascii="Arial" w:hAnsi="Arial" w:cs="Arial"/>
                <w:color w:val="000000"/>
                <w:sz w:val="20"/>
                <w:szCs w:val="20"/>
              </w:rPr>
              <w:t xml:space="preserve">forage équipé  de PMH à </w:t>
            </w:r>
            <w:r>
              <w:rPr>
                <w:color w:val="FF0000"/>
              </w:rPr>
              <w:t>Djendé1 (carrefour)</w:t>
            </w:r>
          </w:p>
        </w:tc>
        <w:tc>
          <w:tcPr>
            <w:tcW w:w="3446" w:type="dxa"/>
          </w:tcPr>
          <w:p w:rsidR="004921FB" w:rsidRDefault="004921FB" w:rsidP="004921FB">
            <w:pPr>
              <w:spacing w:before="120"/>
              <w:jc w:val="both"/>
              <w:rPr>
                <w:rFonts w:ascii="Arial" w:eastAsia="Arial Unicode MS" w:hAnsi="Arial" w:cs="Arial"/>
              </w:rPr>
            </w:pPr>
            <w:r>
              <w:rPr>
                <w:rFonts w:ascii="Arial" w:eastAsia="Arial Unicode MS" w:hAnsi="Arial" w:cs="Arial"/>
              </w:rPr>
              <w:t xml:space="preserve">  8 000 000 FCFA</w:t>
            </w:r>
          </w:p>
        </w:tc>
      </w:tr>
      <w:tr w:rsidR="00E075E2" w:rsidTr="00DC3E63">
        <w:trPr>
          <w:trHeight w:val="449"/>
        </w:trPr>
        <w:tc>
          <w:tcPr>
            <w:tcW w:w="1101" w:type="dxa"/>
            <w:vMerge/>
          </w:tcPr>
          <w:p w:rsidR="00E075E2" w:rsidRDefault="00E075E2" w:rsidP="0023308D">
            <w:pPr>
              <w:spacing w:before="120"/>
              <w:jc w:val="both"/>
              <w:rPr>
                <w:rFonts w:ascii="Arial" w:eastAsia="Arial Unicode MS" w:hAnsi="Arial" w:cs="Arial"/>
              </w:rPr>
            </w:pPr>
          </w:p>
        </w:tc>
        <w:tc>
          <w:tcPr>
            <w:tcW w:w="9237" w:type="dxa"/>
            <w:gridSpan w:val="2"/>
            <w:vAlign w:val="center"/>
          </w:tcPr>
          <w:p w:rsidR="00E075E2" w:rsidRDefault="00E075E2" w:rsidP="004921FB">
            <w:pPr>
              <w:rPr>
                <w:rFonts w:ascii="Arial" w:eastAsia="Arial Unicode MS" w:hAnsi="Arial" w:cs="Arial"/>
              </w:rPr>
            </w:pPr>
            <w:r>
              <w:rPr>
                <w:rFonts w:ascii="Arial" w:eastAsia="Arial Unicode MS" w:hAnsi="Arial" w:cs="Arial"/>
                <w:b/>
              </w:rPr>
              <w:t xml:space="preserve">                     </w:t>
            </w:r>
            <w:r w:rsidR="004921FB" w:rsidRPr="007661D7">
              <w:rPr>
                <w:rFonts w:ascii="Arial" w:eastAsia="Arial Unicode MS" w:hAnsi="Arial" w:cs="Arial"/>
                <w:b/>
              </w:rPr>
              <w:t xml:space="preserve">COMMUNE </w:t>
            </w:r>
            <w:r w:rsidR="004921FB">
              <w:rPr>
                <w:rFonts w:ascii="Arial" w:eastAsia="Arial Unicode MS" w:hAnsi="Arial" w:cs="Arial"/>
                <w:b/>
              </w:rPr>
              <w:t xml:space="preserve">D’ARRONDISSEMENT </w:t>
            </w:r>
            <w:r w:rsidR="004921FB" w:rsidRPr="007661D7">
              <w:rPr>
                <w:rFonts w:ascii="Arial" w:eastAsia="Arial Unicode MS" w:hAnsi="Arial" w:cs="Arial"/>
                <w:b/>
              </w:rPr>
              <w:t>DE</w:t>
            </w:r>
            <w:r w:rsidR="004921FB">
              <w:rPr>
                <w:rFonts w:ascii="Arial" w:eastAsia="Arial Unicode MS" w:hAnsi="Arial" w:cs="Arial"/>
                <w:b/>
              </w:rPr>
              <w:t xml:space="preserve"> BERTOUA II</w:t>
            </w:r>
            <w:r>
              <w:rPr>
                <w:rFonts w:ascii="Arial" w:eastAsia="Arial Unicode MS" w:hAnsi="Arial" w:cs="Arial"/>
                <w:b/>
              </w:rPr>
              <w:t xml:space="preserve">          </w:t>
            </w:r>
          </w:p>
        </w:tc>
      </w:tr>
      <w:tr w:rsidR="009F2970" w:rsidTr="00DC3E63">
        <w:trPr>
          <w:trHeight w:val="449"/>
        </w:trPr>
        <w:tc>
          <w:tcPr>
            <w:tcW w:w="1101" w:type="dxa"/>
            <w:vMerge/>
          </w:tcPr>
          <w:p w:rsidR="009F2970" w:rsidRDefault="009F2970" w:rsidP="0023308D">
            <w:pPr>
              <w:spacing w:before="120"/>
              <w:jc w:val="both"/>
              <w:rPr>
                <w:rFonts w:ascii="Arial" w:eastAsia="Arial Unicode MS" w:hAnsi="Arial" w:cs="Arial"/>
              </w:rPr>
            </w:pPr>
          </w:p>
        </w:tc>
        <w:tc>
          <w:tcPr>
            <w:tcW w:w="5791" w:type="dxa"/>
          </w:tcPr>
          <w:p w:rsidR="009F2970" w:rsidRDefault="009F2970" w:rsidP="00F12121">
            <w:pPr>
              <w:spacing w:before="120"/>
              <w:jc w:val="both"/>
              <w:rPr>
                <w:rFonts w:ascii="Arial" w:hAnsi="Arial" w:cs="Arial"/>
                <w:color w:val="000000"/>
                <w:sz w:val="20"/>
                <w:szCs w:val="20"/>
              </w:rPr>
            </w:pPr>
            <w:r>
              <w:rPr>
                <w:rFonts w:ascii="Arial" w:hAnsi="Arial" w:cs="Arial"/>
                <w:color w:val="000000"/>
                <w:sz w:val="20"/>
                <w:szCs w:val="20"/>
              </w:rPr>
              <w:t>forage équipé  de PMH au</w:t>
            </w:r>
            <w:r>
              <w:rPr>
                <w:color w:val="FF0000"/>
              </w:rPr>
              <w:t xml:space="preserve"> CSI de </w:t>
            </w:r>
            <w:proofErr w:type="spellStart"/>
            <w:r>
              <w:rPr>
                <w:color w:val="FF0000"/>
              </w:rPr>
              <w:t>Wouthaba</w:t>
            </w:r>
            <w:proofErr w:type="spellEnd"/>
          </w:p>
        </w:tc>
        <w:tc>
          <w:tcPr>
            <w:tcW w:w="3446" w:type="dxa"/>
          </w:tcPr>
          <w:p w:rsidR="009F2970" w:rsidRDefault="009F2970" w:rsidP="00F12121">
            <w:pPr>
              <w:spacing w:before="120"/>
              <w:jc w:val="both"/>
              <w:rPr>
                <w:rFonts w:ascii="Arial" w:eastAsia="Arial Unicode MS" w:hAnsi="Arial" w:cs="Arial"/>
              </w:rPr>
            </w:pPr>
            <w:r>
              <w:rPr>
                <w:rFonts w:ascii="Arial" w:eastAsia="Arial Unicode MS" w:hAnsi="Arial" w:cs="Arial"/>
              </w:rPr>
              <w:t xml:space="preserve">  8 500 000 FCFA</w:t>
            </w:r>
          </w:p>
        </w:tc>
      </w:tr>
      <w:tr w:rsidR="009F2970" w:rsidTr="00F12121">
        <w:trPr>
          <w:trHeight w:val="449"/>
        </w:trPr>
        <w:tc>
          <w:tcPr>
            <w:tcW w:w="1101" w:type="dxa"/>
            <w:vMerge/>
          </w:tcPr>
          <w:p w:rsidR="009F2970" w:rsidRDefault="009F2970" w:rsidP="0023308D">
            <w:pPr>
              <w:spacing w:before="120"/>
              <w:jc w:val="both"/>
              <w:rPr>
                <w:rFonts w:ascii="Arial" w:eastAsia="Arial Unicode MS" w:hAnsi="Arial" w:cs="Arial"/>
              </w:rPr>
            </w:pPr>
          </w:p>
        </w:tc>
        <w:tc>
          <w:tcPr>
            <w:tcW w:w="9237" w:type="dxa"/>
            <w:gridSpan w:val="2"/>
          </w:tcPr>
          <w:p w:rsidR="009F2970" w:rsidRDefault="009F2970" w:rsidP="009F2970">
            <w:pPr>
              <w:tabs>
                <w:tab w:val="left" w:pos="1590"/>
              </w:tabs>
            </w:pPr>
            <w:r>
              <w:tab/>
            </w:r>
            <w:r w:rsidRPr="007661D7">
              <w:rPr>
                <w:rFonts w:ascii="Arial" w:eastAsia="Arial Unicode MS" w:hAnsi="Arial" w:cs="Arial"/>
                <w:b/>
              </w:rPr>
              <w:t>COMMUNE DE</w:t>
            </w:r>
            <w:r>
              <w:rPr>
                <w:rFonts w:ascii="Arial" w:eastAsia="Arial Unicode MS" w:hAnsi="Arial" w:cs="Arial"/>
                <w:b/>
              </w:rPr>
              <w:t xml:space="preserve"> MANDJOU</w:t>
            </w:r>
          </w:p>
        </w:tc>
      </w:tr>
      <w:tr w:rsidR="009F2970" w:rsidTr="00DC3E63">
        <w:trPr>
          <w:trHeight w:val="449"/>
        </w:trPr>
        <w:tc>
          <w:tcPr>
            <w:tcW w:w="1101" w:type="dxa"/>
            <w:vMerge/>
          </w:tcPr>
          <w:p w:rsidR="009F2970" w:rsidRDefault="009F2970" w:rsidP="0023308D">
            <w:pPr>
              <w:spacing w:before="120"/>
              <w:jc w:val="both"/>
              <w:rPr>
                <w:rFonts w:ascii="Arial" w:eastAsia="Arial Unicode MS" w:hAnsi="Arial" w:cs="Arial"/>
              </w:rPr>
            </w:pPr>
          </w:p>
        </w:tc>
        <w:tc>
          <w:tcPr>
            <w:tcW w:w="5791" w:type="dxa"/>
          </w:tcPr>
          <w:p w:rsidR="009F2970" w:rsidRDefault="009F2970" w:rsidP="00F12121">
            <w:pPr>
              <w:spacing w:before="120"/>
              <w:jc w:val="both"/>
              <w:rPr>
                <w:rFonts w:ascii="Arial" w:hAnsi="Arial" w:cs="Arial"/>
                <w:color w:val="000000"/>
                <w:sz w:val="20"/>
                <w:szCs w:val="20"/>
              </w:rPr>
            </w:pPr>
            <w:r>
              <w:rPr>
                <w:rFonts w:ascii="Arial" w:hAnsi="Arial" w:cs="Arial"/>
                <w:color w:val="000000"/>
                <w:sz w:val="20"/>
                <w:szCs w:val="20"/>
              </w:rPr>
              <w:t>forage équipé  de PMH à</w:t>
            </w:r>
            <w:r>
              <w:rPr>
                <w:color w:val="FF0000"/>
              </w:rPr>
              <w:t xml:space="preserve"> </w:t>
            </w:r>
            <w:proofErr w:type="spellStart"/>
            <w:r>
              <w:rPr>
                <w:color w:val="FF0000"/>
              </w:rPr>
              <w:t>Adinkol</w:t>
            </w:r>
            <w:proofErr w:type="spellEnd"/>
            <w:r>
              <w:rPr>
                <w:color w:val="FF0000"/>
              </w:rPr>
              <w:t xml:space="preserve"> Chefferie</w:t>
            </w:r>
          </w:p>
        </w:tc>
        <w:tc>
          <w:tcPr>
            <w:tcW w:w="3446" w:type="dxa"/>
          </w:tcPr>
          <w:p w:rsidR="009F2970" w:rsidRDefault="009F2970" w:rsidP="00F12121">
            <w:pPr>
              <w:spacing w:before="120"/>
              <w:jc w:val="both"/>
              <w:rPr>
                <w:rFonts w:ascii="Arial" w:eastAsia="Arial Unicode MS" w:hAnsi="Arial" w:cs="Arial"/>
              </w:rPr>
            </w:pPr>
            <w:r>
              <w:rPr>
                <w:rFonts w:ascii="Arial" w:eastAsia="Arial Unicode MS" w:hAnsi="Arial" w:cs="Arial"/>
              </w:rPr>
              <w:t>8 000 000 FCFA</w:t>
            </w:r>
          </w:p>
        </w:tc>
      </w:tr>
      <w:tr w:rsidR="002E078E" w:rsidTr="00DC3E63">
        <w:trPr>
          <w:trHeight w:val="449"/>
        </w:trPr>
        <w:tc>
          <w:tcPr>
            <w:tcW w:w="1101" w:type="dxa"/>
            <w:vMerge/>
          </w:tcPr>
          <w:p w:rsidR="002E078E" w:rsidRDefault="002E078E" w:rsidP="0023308D">
            <w:pPr>
              <w:spacing w:before="120"/>
              <w:jc w:val="both"/>
              <w:rPr>
                <w:rFonts w:ascii="Arial" w:eastAsia="Arial Unicode MS" w:hAnsi="Arial" w:cs="Arial"/>
              </w:rPr>
            </w:pPr>
          </w:p>
        </w:tc>
        <w:tc>
          <w:tcPr>
            <w:tcW w:w="9237" w:type="dxa"/>
            <w:gridSpan w:val="2"/>
          </w:tcPr>
          <w:p w:rsidR="002E078E" w:rsidRPr="00B83707" w:rsidRDefault="002E078E" w:rsidP="00DC3E63">
            <w:pPr>
              <w:rPr>
                <w:rFonts w:ascii="Arial" w:eastAsia="Arial Unicode MS" w:hAnsi="Arial" w:cs="Arial"/>
              </w:rPr>
            </w:pPr>
            <w:r>
              <w:rPr>
                <w:rFonts w:ascii="Arial" w:eastAsia="Arial Unicode MS" w:hAnsi="Arial" w:cs="Arial"/>
                <w:b/>
              </w:rPr>
              <w:t xml:space="preserve">                                </w:t>
            </w:r>
            <w:r w:rsidRPr="007661D7">
              <w:rPr>
                <w:rFonts w:ascii="Arial" w:eastAsia="Arial Unicode MS" w:hAnsi="Arial" w:cs="Arial"/>
                <w:b/>
              </w:rPr>
              <w:t>COMMUNE DE</w:t>
            </w:r>
            <w:r>
              <w:rPr>
                <w:rFonts w:ascii="Arial" w:eastAsia="Arial Unicode MS" w:hAnsi="Arial" w:cs="Arial"/>
                <w:b/>
              </w:rPr>
              <w:t xml:space="preserve"> DIANG</w:t>
            </w:r>
          </w:p>
        </w:tc>
      </w:tr>
      <w:tr w:rsidR="002E078E" w:rsidTr="00DC3E63">
        <w:trPr>
          <w:trHeight w:val="449"/>
        </w:trPr>
        <w:tc>
          <w:tcPr>
            <w:tcW w:w="1101" w:type="dxa"/>
            <w:vMerge/>
          </w:tcPr>
          <w:p w:rsidR="002E078E" w:rsidRDefault="002E078E" w:rsidP="0023308D">
            <w:pPr>
              <w:spacing w:before="120"/>
              <w:jc w:val="both"/>
              <w:rPr>
                <w:rFonts w:ascii="Arial" w:eastAsia="Arial Unicode MS" w:hAnsi="Arial" w:cs="Arial"/>
              </w:rPr>
            </w:pPr>
          </w:p>
        </w:tc>
        <w:tc>
          <w:tcPr>
            <w:tcW w:w="5791" w:type="dxa"/>
          </w:tcPr>
          <w:p w:rsidR="002E078E" w:rsidRPr="000511CE" w:rsidRDefault="002E078E">
            <w:pPr>
              <w:rPr>
                <w:rFonts w:ascii="Arial" w:hAnsi="Arial" w:cs="Arial"/>
                <w:color w:val="000000"/>
                <w:sz w:val="20"/>
                <w:szCs w:val="20"/>
              </w:rPr>
            </w:pPr>
            <w:r w:rsidRPr="000511CE">
              <w:rPr>
                <w:rFonts w:ascii="Arial" w:hAnsi="Arial" w:cs="Arial"/>
                <w:color w:val="000000"/>
                <w:sz w:val="20"/>
                <w:szCs w:val="20"/>
              </w:rPr>
              <w:t>forage équipé  de PMH à</w:t>
            </w:r>
            <w:r>
              <w:rPr>
                <w:color w:val="FF0000"/>
              </w:rPr>
              <w:t xml:space="preserve"> </w:t>
            </w:r>
            <w:proofErr w:type="spellStart"/>
            <w:r>
              <w:rPr>
                <w:color w:val="FF0000"/>
              </w:rPr>
              <w:t>Diang</w:t>
            </w:r>
            <w:proofErr w:type="spellEnd"/>
            <w:r>
              <w:rPr>
                <w:color w:val="FF0000"/>
              </w:rPr>
              <w:t xml:space="preserve"> quartier </w:t>
            </w:r>
            <w:proofErr w:type="spellStart"/>
            <w:r>
              <w:rPr>
                <w:color w:val="FF0000"/>
              </w:rPr>
              <w:t>Bivelka</w:t>
            </w:r>
            <w:proofErr w:type="spellEnd"/>
          </w:p>
        </w:tc>
        <w:tc>
          <w:tcPr>
            <w:tcW w:w="3446" w:type="dxa"/>
          </w:tcPr>
          <w:p w:rsidR="002E078E" w:rsidRPr="00B83707" w:rsidRDefault="002E078E" w:rsidP="00DC3E63">
            <w:pPr>
              <w:rPr>
                <w:rFonts w:ascii="Arial" w:eastAsia="Arial Unicode MS" w:hAnsi="Arial" w:cs="Arial"/>
              </w:rPr>
            </w:pPr>
            <w:r>
              <w:rPr>
                <w:rFonts w:ascii="Arial" w:eastAsia="Arial Unicode MS" w:hAnsi="Arial" w:cs="Arial"/>
              </w:rPr>
              <w:t>8 000 000 FCFA</w:t>
            </w:r>
          </w:p>
        </w:tc>
      </w:tr>
      <w:tr w:rsidR="003A25E2" w:rsidTr="00B72C3B">
        <w:tc>
          <w:tcPr>
            <w:tcW w:w="6892" w:type="dxa"/>
            <w:gridSpan w:val="2"/>
          </w:tcPr>
          <w:p w:rsidR="003A25E2" w:rsidRDefault="003A25E2" w:rsidP="00534654">
            <w:pPr>
              <w:spacing w:before="120"/>
              <w:jc w:val="both"/>
            </w:pPr>
            <w:r>
              <w:t xml:space="preserve">                                            </w:t>
            </w:r>
            <w:r w:rsidRPr="00B72C3B">
              <w:rPr>
                <w:b/>
              </w:rPr>
              <w:t xml:space="preserve">TOTAL </w:t>
            </w:r>
            <w:r w:rsidR="00874F4A">
              <w:rPr>
                <w:b/>
              </w:rPr>
              <w:t xml:space="preserve">LOT 3 </w:t>
            </w:r>
          </w:p>
        </w:tc>
        <w:tc>
          <w:tcPr>
            <w:tcW w:w="3446" w:type="dxa"/>
          </w:tcPr>
          <w:p w:rsidR="003A25E2" w:rsidRPr="00B72C3B" w:rsidRDefault="00000225" w:rsidP="0023308D">
            <w:pPr>
              <w:spacing w:before="120"/>
              <w:jc w:val="both"/>
              <w:rPr>
                <w:rFonts w:ascii="Arial" w:eastAsia="Arial Unicode MS" w:hAnsi="Arial" w:cs="Arial"/>
                <w:b/>
              </w:rPr>
            </w:pPr>
            <w:r>
              <w:rPr>
                <w:rFonts w:ascii="Arial" w:eastAsia="Arial Unicode MS" w:hAnsi="Arial" w:cs="Arial"/>
                <w:b/>
              </w:rPr>
              <w:t>82 5</w:t>
            </w:r>
            <w:r w:rsidR="0043755A">
              <w:rPr>
                <w:rFonts w:ascii="Arial" w:eastAsia="Arial Unicode MS" w:hAnsi="Arial" w:cs="Arial"/>
                <w:b/>
              </w:rPr>
              <w:t xml:space="preserve">00 000 </w:t>
            </w:r>
            <w:r w:rsidR="003A25E2" w:rsidRPr="00B72C3B">
              <w:rPr>
                <w:rFonts w:ascii="Arial" w:eastAsia="Arial Unicode MS" w:hAnsi="Arial" w:cs="Arial"/>
                <w:b/>
              </w:rPr>
              <w:t>FCFA</w:t>
            </w:r>
          </w:p>
        </w:tc>
      </w:tr>
    </w:tbl>
    <w:p w:rsidR="0023308D" w:rsidRDefault="00740DA1" w:rsidP="0023308D">
      <w:pPr>
        <w:jc w:val="both"/>
        <w:rPr>
          <w:rFonts w:ascii="Arial" w:eastAsia="Arial Unicode MS" w:hAnsi="Arial" w:cs="Arial"/>
        </w:rPr>
      </w:pPr>
      <w:r>
        <w:rPr>
          <w:rFonts w:ascii="Arial" w:eastAsia="Arial Unicode MS" w:hAnsi="Arial" w:cs="Arial"/>
        </w:rPr>
        <w:lastRenderedPageBreak/>
        <w:t xml:space="preserve"> </w:t>
      </w:r>
    </w:p>
    <w:p w:rsidR="007661D7" w:rsidRPr="00924884" w:rsidRDefault="007661D7" w:rsidP="0023308D">
      <w:pPr>
        <w:jc w:val="both"/>
      </w:pPr>
    </w:p>
    <w:p w:rsidR="0023308D" w:rsidRPr="00924884" w:rsidRDefault="0023308D" w:rsidP="0023308D">
      <w:pPr>
        <w:rPr>
          <w:b/>
          <w:u w:val="single"/>
        </w:rPr>
      </w:pPr>
      <w:r w:rsidRPr="00924884">
        <w:rPr>
          <w:b/>
          <w:u w:val="single"/>
        </w:rPr>
        <w:t>5. Participation et origine</w:t>
      </w:r>
    </w:p>
    <w:p w:rsidR="0023308D" w:rsidRPr="009F02B5" w:rsidRDefault="0023308D" w:rsidP="007939FC">
      <w:pPr>
        <w:pStyle w:val="Retraitcorpsdetexte3"/>
        <w:spacing w:before="120"/>
        <w:ind w:left="0"/>
        <w:jc w:val="both"/>
        <w:rPr>
          <w:b/>
          <w:color w:val="FF0000"/>
        </w:rPr>
      </w:pPr>
      <w:r w:rsidRPr="00924884">
        <w:rPr>
          <w:sz w:val="24"/>
          <w:szCs w:val="24"/>
        </w:rPr>
        <w:t>La participation</w:t>
      </w:r>
      <w:r w:rsidR="007939FC">
        <w:rPr>
          <w:sz w:val="24"/>
          <w:szCs w:val="24"/>
        </w:rPr>
        <w:t xml:space="preserve"> de l’appel d’offre est </w:t>
      </w:r>
      <w:r w:rsidR="00122714">
        <w:rPr>
          <w:sz w:val="24"/>
          <w:szCs w:val="24"/>
        </w:rPr>
        <w:t xml:space="preserve">restreintes </w:t>
      </w:r>
      <w:r w:rsidR="007939FC">
        <w:rPr>
          <w:sz w:val="24"/>
          <w:szCs w:val="24"/>
        </w:rPr>
        <w:t xml:space="preserve">à égalité des conditions aux entreprises de droit camerounais </w:t>
      </w:r>
      <w:r w:rsidR="00122714">
        <w:rPr>
          <w:sz w:val="24"/>
          <w:szCs w:val="24"/>
        </w:rPr>
        <w:t>figurant dans</w:t>
      </w:r>
      <w:r w:rsidR="009F02B5">
        <w:rPr>
          <w:sz w:val="24"/>
          <w:szCs w:val="24"/>
        </w:rPr>
        <w:t xml:space="preserve"> la</w:t>
      </w:r>
      <w:r w:rsidR="00122714">
        <w:rPr>
          <w:sz w:val="24"/>
          <w:szCs w:val="24"/>
        </w:rPr>
        <w:t xml:space="preserve"> liste des entreprises autorisées par le MINEE à la réalisation des forages </w:t>
      </w:r>
      <w:r w:rsidR="007939FC" w:rsidRPr="009F02B5">
        <w:rPr>
          <w:color w:val="FF0000"/>
          <w:sz w:val="24"/>
          <w:szCs w:val="24"/>
        </w:rPr>
        <w:t xml:space="preserve">justifiant des capacités techniques et financières </w:t>
      </w:r>
      <w:r w:rsidR="00FF686E" w:rsidRPr="009F02B5">
        <w:rPr>
          <w:color w:val="FF0000"/>
          <w:sz w:val="24"/>
          <w:szCs w:val="24"/>
        </w:rPr>
        <w:t xml:space="preserve">pour la réalisation des </w:t>
      </w:r>
      <w:r w:rsidR="00F17EF0" w:rsidRPr="009F02B5">
        <w:rPr>
          <w:color w:val="FF0000"/>
          <w:sz w:val="24"/>
          <w:szCs w:val="24"/>
        </w:rPr>
        <w:t>travaux, objet</w:t>
      </w:r>
      <w:r w:rsidR="007939FC" w:rsidRPr="009F02B5">
        <w:rPr>
          <w:color w:val="FF0000"/>
          <w:sz w:val="24"/>
          <w:szCs w:val="24"/>
        </w:rPr>
        <w:t xml:space="preserve"> du présent Appel d’Offre</w:t>
      </w:r>
      <w:r w:rsidR="00FF686E" w:rsidRPr="009F02B5">
        <w:rPr>
          <w:color w:val="FF0000"/>
          <w:sz w:val="24"/>
          <w:szCs w:val="24"/>
        </w:rPr>
        <w:t>s</w:t>
      </w:r>
      <w:r w:rsidR="007939FC" w:rsidRPr="009F02B5">
        <w:rPr>
          <w:color w:val="FF0000"/>
          <w:sz w:val="24"/>
          <w:szCs w:val="24"/>
        </w:rPr>
        <w:t xml:space="preserve">.  </w:t>
      </w:r>
      <w:r w:rsidRPr="009F02B5">
        <w:rPr>
          <w:color w:val="FF0000"/>
          <w:sz w:val="24"/>
          <w:szCs w:val="24"/>
        </w:rPr>
        <w:t xml:space="preserve"> </w:t>
      </w:r>
    </w:p>
    <w:p w:rsidR="0023308D" w:rsidRPr="00924884" w:rsidRDefault="0023308D" w:rsidP="0023308D">
      <w:pPr>
        <w:rPr>
          <w:b/>
          <w:u w:val="single"/>
        </w:rPr>
      </w:pPr>
      <w:r w:rsidRPr="00924884">
        <w:rPr>
          <w:b/>
          <w:u w:val="single"/>
        </w:rPr>
        <w:t>6. Financement</w:t>
      </w:r>
    </w:p>
    <w:p w:rsidR="0023308D" w:rsidRDefault="00FF686E" w:rsidP="0023308D">
      <w:pPr>
        <w:jc w:val="both"/>
        <w:rPr>
          <w:b/>
        </w:rPr>
      </w:pPr>
      <w:r>
        <w:t xml:space="preserve">Les  </w:t>
      </w:r>
      <w:r w:rsidR="00F17EF0">
        <w:t>travaux,</w:t>
      </w:r>
      <w:r w:rsidR="00F17EF0" w:rsidRPr="00924884">
        <w:t xml:space="preserve"> objet</w:t>
      </w:r>
      <w:r w:rsidR="0023308D" w:rsidRPr="00924884">
        <w:t xml:space="preserve"> du présent Appel d'Offres sont  financés </w:t>
      </w:r>
      <w:r w:rsidR="007939FC">
        <w:t xml:space="preserve"> </w:t>
      </w:r>
      <w:r w:rsidR="0023308D" w:rsidRPr="00924884">
        <w:t>par le Budget d’Investiss</w:t>
      </w:r>
      <w:r w:rsidR="00BE3517">
        <w:t xml:space="preserve">ement  Public </w:t>
      </w:r>
      <w:r w:rsidR="00122714">
        <w:t>du MINADER, MINEE et MINSANTE de l’exercice 2018</w:t>
      </w:r>
      <w:r w:rsidR="007939FC">
        <w:t>.</w:t>
      </w:r>
    </w:p>
    <w:p w:rsidR="007939FC" w:rsidRPr="00924884" w:rsidRDefault="007939FC" w:rsidP="0023308D">
      <w:pPr>
        <w:jc w:val="both"/>
      </w:pPr>
    </w:p>
    <w:p w:rsidR="0023308D" w:rsidRPr="00924884" w:rsidRDefault="0023308D" w:rsidP="0023308D">
      <w:pPr>
        <w:jc w:val="both"/>
        <w:rPr>
          <w:b/>
          <w:u w:val="single"/>
        </w:rPr>
      </w:pPr>
      <w:r w:rsidRPr="00924884">
        <w:rPr>
          <w:b/>
          <w:u w:val="single"/>
        </w:rPr>
        <w:t>7. Cautionnement provisoire et délai d’exécution</w:t>
      </w:r>
    </w:p>
    <w:p w:rsidR="0023308D" w:rsidRPr="009A6B44" w:rsidRDefault="0023308D" w:rsidP="0023308D">
      <w:pPr>
        <w:jc w:val="both"/>
        <w:rPr>
          <w:color w:val="FF0000"/>
        </w:rPr>
      </w:pPr>
      <w:r w:rsidRPr="009A6B44">
        <w:rPr>
          <w:color w:val="FF0000"/>
        </w:rPr>
        <w:t xml:space="preserve">Chaque soumissionnaire devra joindre à ses pièces administratives une caution de soumission d’un montant </w:t>
      </w:r>
      <w:r w:rsidR="00F23871">
        <w:rPr>
          <w:color w:val="FF0000"/>
        </w:rPr>
        <w:t xml:space="preserve">un million six cent </w:t>
      </w:r>
      <w:r w:rsidR="008758DB">
        <w:rPr>
          <w:color w:val="FF0000"/>
        </w:rPr>
        <w:t>cinquante</w:t>
      </w:r>
      <w:r w:rsidR="00F23871">
        <w:rPr>
          <w:color w:val="FF0000"/>
        </w:rPr>
        <w:t xml:space="preserve"> mille</w:t>
      </w:r>
      <w:r w:rsidRPr="009A6B44">
        <w:rPr>
          <w:color w:val="FF0000"/>
        </w:rPr>
        <w:t xml:space="preserve"> (</w:t>
      </w:r>
      <w:r w:rsidR="008758DB">
        <w:rPr>
          <w:color w:val="FF0000"/>
        </w:rPr>
        <w:t>1 65</w:t>
      </w:r>
      <w:r w:rsidR="009A6B44">
        <w:rPr>
          <w:color w:val="FF0000"/>
        </w:rPr>
        <w:t>0</w:t>
      </w:r>
      <w:r w:rsidR="00BE3517" w:rsidRPr="009A6B44">
        <w:rPr>
          <w:color w:val="FF0000"/>
        </w:rPr>
        <w:t xml:space="preserve"> 000</w:t>
      </w:r>
      <w:r w:rsidRPr="009A6B44">
        <w:rPr>
          <w:color w:val="FF0000"/>
        </w:rPr>
        <w:t xml:space="preserve">) FCFA </w:t>
      </w:r>
      <w:r w:rsidR="00F23871">
        <w:rPr>
          <w:color w:val="FF0000"/>
        </w:rPr>
        <w:t xml:space="preserve">pour Lot 1, </w:t>
      </w:r>
      <w:r w:rsidR="00C9543A">
        <w:rPr>
          <w:color w:val="FF0000"/>
        </w:rPr>
        <w:t>deux</w:t>
      </w:r>
      <w:r w:rsidR="00F23871">
        <w:rPr>
          <w:color w:val="FF0000"/>
        </w:rPr>
        <w:t xml:space="preserve"> million cent </w:t>
      </w:r>
      <w:proofErr w:type="spellStart"/>
      <w:r w:rsidR="00C9543A">
        <w:rPr>
          <w:color w:val="FF0000"/>
        </w:rPr>
        <w:t>soixante</w:t>
      </w:r>
      <w:r w:rsidR="00F23871">
        <w:rPr>
          <w:color w:val="FF0000"/>
        </w:rPr>
        <w:t xml:space="preserve"> dix</w:t>
      </w:r>
      <w:proofErr w:type="spellEnd"/>
      <w:r w:rsidR="00F23871">
        <w:rPr>
          <w:color w:val="FF0000"/>
        </w:rPr>
        <w:t xml:space="preserve"> mille (</w:t>
      </w:r>
      <w:r w:rsidR="00C9543A">
        <w:rPr>
          <w:color w:val="FF0000"/>
        </w:rPr>
        <w:t>2 170 000) FCFA</w:t>
      </w:r>
      <w:r w:rsidR="00F23871">
        <w:rPr>
          <w:color w:val="FF0000"/>
        </w:rPr>
        <w:t xml:space="preserve"> pour le lot 2, </w:t>
      </w:r>
      <w:r w:rsidR="002944AA">
        <w:rPr>
          <w:color w:val="FF0000"/>
        </w:rPr>
        <w:t>un million six cent cinquante mille</w:t>
      </w:r>
      <w:r w:rsidR="002944AA" w:rsidRPr="009A6B44">
        <w:rPr>
          <w:color w:val="FF0000"/>
        </w:rPr>
        <w:t xml:space="preserve"> (</w:t>
      </w:r>
      <w:r w:rsidR="002944AA">
        <w:rPr>
          <w:color w:val="FF0000"/>
        </w:rPr>
        <w:t>1 650</w:t>
      </w:r>
      <w:r w:rsidR="002944AA" w:rsidRPr="009A6B44">
        <w:rPr>
          <w:color w:val="FF0000"/>
        </w:rPr>
        <w:t xml:space="preserve"> 000) FCFA </w:t>
      </w:r>
      <w:r w:rsidR="002944AA">
        <w:rPr>
          <w:color w:val="FF0000"/>
        </w:rPr>
        <w:t>pour Lot 3</w:t>
      </w:r>
      <w:r w:rsidR="00A671D4">
        <w:rPr>
          <w:color w:val="FF0000"/>
        </w:rPr>
        <w:t>,</w:t>
      </w:r>
      <w:r w:rsidR="00F23871">
        <w:rPr>
          <w:color w:val="FF0000"/>
        </w:rPr>
        <w:t xml:space="preserve"> </w:t>
      </w:r>
      <w:r w:rsidRPr="009A6B44">
        <w:rPr>
          <w:color w:val="FF0000"/>
        </w:rPr>
        <w:t>établie par une banque de premier ordre agréée par le Ministère chargé des finances et dont la liste figure dans la pièce n°12 du DAO,</w:t>
      </w:r>
      <w:r w:rsidRPr="009A6B44">
        <w:rPr>
          <w:b/>
          <w:i/>
          <w:color w:val="FF0000"/>
        </w:rPr>
        <w:t xml:space="preserve"> </w:t>
      </w:r>
      <w:r w:rsidRPr="009A6B44">
        <w:rPr>
          <w:color w:val="FF0000"/>
        </w:rPr>
        <w:t>et valable pendant trente (30) jours au-delà de la date originale de validité des offres.</w:t>
      </w:r>
    </w:p>
    <w:p w:rsidR="0023308D" w:rsidRPr="005A3B59" w:rsidRDefault="0023308D" w:rsidP="0023308D">
      <w:pPr>
        <w:jc w:val="both"/>
      </w:pPr>
    </w:p>
    <w:p w:rsidR="0023308D" w:rsidRPr="00924884" w:rsidRDefault="0023308D" w:rsidP="0023308D">
      <w:pPr>
        <w:rPr>
          <w:b/>
          <w:u w:val="single"/>
        </w:rPr>
      </w:pPr>
      <w:r w:rsidRPr="00924884">
        <w:rPr>
          <w:b/>
          <w:u w:val="single"/>
        </w:rPr>
        <w:t>8. Consultation du Dossier d'Appel d'Offres</w:t>
      </w:r>
    </w:p>
    <w:p w:rsidR="00DD4D28" w:rsidRPr="00924884" w:rsidRDefault="0023308D" w:rsidP="00DD4D28">
      <w:pPr>
        <w:spacing w:after="120"/>
        <w:jc w:val="both"/>
      </w:pPr>
      <w:r w:rsidRPr="00924884">
        <w:t xml:space="preserve">Le dossier peut être consulté et retiré aux jours et heures ouvrables à la  Délégation Régionale  des Marchés Publics </w:t>
      </w:r>
      <w:r w:rsidR="00122714">
        <w:t>de l’Est à Bertoua</w:t>
      </w:r>
      <w:r w:rsidRPr="00924884">
        <w:t xml:space="preserve"> dès publication du présent avis d’appel d’offres</w:t>
      </w:r>
      <w:r w:rsidR="00436416">
        <w:t>.</w:t>
      </w:r>
      <w:r w:rsidRPr="00924884">
        <w:t xml:space="preserve"> </w:t>
      </w:r>
    </w:p>
    <w:p w:rsidR="0023308D" w:rsidRPr="00924884" w:rsidRDefault="0023308D" w:rsidP="0023308D">
      <w:pPr>
        <w:rPr>
          <w:b/>
          <w:u w:val="single"/>
        </w:rPr>
      </w:pPr>
      <w:r w:rsidRPr="00924884">
        <w:rPr>
          <w:b/>
          <w:u w:val="single"/>
        </w:rPr>
        <w:t>9. Acquisition  du Dossier d'Appel d'Offres</w:t>
      </w:r>
    </w:p>
    <w:p w:rsidR="0023308D" w:rsidRPr="00924884" w:rsidRDefault="0023308D" w:rsidP="0023308D">
      <w:pPr>
        <w:spacing w:line="220" w:lineRule="atLeast"/>
        <w:jc w:val="both"/>
      </w:pPr>
      <w:r w:rsidRPr="00924884">
        <w:t xml:space="preserve">Le dossier peut être obtenu aux jours et heures ouvrables à la  Délégation Régionale  des Marchés Publics </w:t>
      </w:r>
      <w:r w:rsidR="00122714">
        <w:t>de l’Est à Bertoua</w:t>
      </w:r>
      <w:r w:rsidR="00122714" w:rsidRPr="00924884">
        <w:t xml:space="preserve"> </w:t>
      </w:r>
      <w:r w:rsidRPr="00924884">
        <w:t xml:space="preserve">dès publication du présent avis d’appel d’offres, contre présentation d’une quittance de versement au trésor public d’une somme non remboursable de </w:t>
      </w:r>
      <w:r w:rsidR="00D87DB6">
        <w:rPr>
          <w:b/>
        </w:rPr>
        <w:t xml:space="preserve">cent </w:t>
      </w:r>
      <w:r w:rsidR="00122714">
        <w:rPr>
          <w:b/>
        </w:rPr>
        <w:t xml:space="preserve">vingt </w:t>
      </w:r>
      <w:r w:rsidR="00442086">
        <w:rPr>
          <w:b/>
        </w:rPr>
        <w:t>mille (</w:t>
      </w:r>
      <w:r w:rsidR="00122714">
        <w:rPr>
          <w:b/>
        </w:rPr>
        <w:t>12</w:t>
      </w:r>
      <w:r w:rsidR="00BE3517">
        <w:rPr>
          <w:b/>
        </w:rPr>
        <w:t>0 000</w:t>
      </w:r>
      <w:r w:rsidRPr="00924884">
        <w:rPr>
          <w:b/>
        </w:rPr>
        <w:t>)</w:t>
      </w:r>
      <w:r w:rsidRPr="00924884">
        <w:t xml:space="preserve"> </w:t>
      </w:r>
      <w:r w:rsidRPr="00924884">
        <w:rPr>
          <w:b/>
        </w:rPr>
        <w:t>francs</w:t>
      </w:r>
      <w:r w:rsidRPr="00924884">
        <w:t xml:space="preserve"> </w:t>
      </w:r>
      <w:r w:rsidRPr="00924884">
        <w:rPr>
          <w:b/>
        </w:rPr>
        <w:t xml:space="preserve">CFA </w:t>
      </w:r>
      <w:r w:rsidRPr="00924884">
        <w:t>représentant les frais d’acquisition du DAO.</w:t>
      </w:r>
    </w:p>
    <w:p w:rsidR="0023308D" w:rsidRDefault="0023308D" w:rsidP="00DD4D28">
      <w:pPr>
        <w:spacing w:line="220" w:lineRule="atLeast"/>
        <w:jc w:val="both"/>
      </w:pPr>
      <w:r w:rsidRPr="00924884">
        <w:t>Lors du retrait du DAO, les soumissionnaires devront se faire enregistrer en laissant leur adresse complète. (B.P., Fax, Téléphone, etc.).</w:t>
      </w:r>
    </w:p>
    <w:p w:rsidR="00DD4D28" w:rsidRPr="00924884" w:rsidRDefault="00DD4D28" w:rsidP="00DD4D28">
      <w:pPr>
        <w:spacing w:line="220" w:lineRule="atLeast"/>
        <w:jc w:val="both"/>
      </w:pPr>
    </w:p>
    <w:p w:rsidR="0023308D" w:rsidRPr="00924884" w:rsidRDefault="0023308D" w:rsidP="0023308D">
      <w:pPr>
        <w:rPr>
          <w:b/>
          <w:u w:val="single"/>
        </w:rPr>
      </w:pPr>
      <w:r w:rsidRPr="00924884">
        <w:rPr>
          <w:b/>
          <w:u w:val="single"/>
        </w:rPr>
        <w:t>10. Remise des offres</w:t>
      </w:r>
    </w:p>
    <w:p w:rsidR="0023308D" w:rsidRPr="00193691" w:rsidRDefault="0023308D" w:rsidP="0023308D">
      <w:pPr>
        <w:jc w:val="both"/>
      </w:pPr>
      <w:r w:rsidRPr="00924884">
        <w:t xml:space="preserve">Chaque offre rédigée en français ou en anglais en sept (07) exemplaires dont un (01) original et six  (06) copies marquées comme telles, devra parvenir à la  Délégation Régionale  des Marchés Publics </w:t>
      </w:r>
      <w:r w:rsidR="00122714">
        <w:t>de l’Est à Bertoua</w:t>
      </w:r>
      <w:r w:rsidR="00122714" w:rsidRPr="00924884">
        <w:t xml:space="preserve"> </w:t>
      </w:r>
      <w:r w:rsidRPr="00924884">
        <w:t xml:space="preserve">au plus tard le </w:t>
      </w:r>
      <w:r w:rsidR="00046787">
        <w:t xml:space="preserve"> </w:t>
      </w:r>
      <w:r w:rsidR="00734A88">
        <w:rPr>
          <w:b/>
        </w:rPr>
        <w:t>02</w:t>
      </w:r>
      <w:r w:rsidR="00F439CA">
        <w:rPr>
          <w:b/>
        </w:rPr>
        <w:t>/</w:t>
      </w:r>
      <w:r w:rsidR="00734A88">
        <w:rPr>
          <w:b/>
        </w:rPr>
        <w:t>03</w:t>
      </w:r>
      <w:r w:rsidR="009F02B5">
        <w:rPr>
          <w:b/>
        </w:rPr>
        <w:t>/2018</w:t>
      </w:r>
      <w:r w:rsidR="00442086">
        <w:rPr>
          <w:b/>
        </w:rPr>
        <w:t xml:space="preserve"> à 10 heure</w:t>
      </w:r>
      <w:r w:rsidRPr="00924884">
        <w:t>, heure locale. Elle devra porter la mention : </w:t>
      </w:r>
    </w:p>
    <w:p w:rsidR="00F25C62" w:rsidRDefault="00F25C62" w:rsidP="00BE1058">
      <w:pPr>
        <w:spacing w:after="200" w:line="276" w:lineRule="auto"/>
        <w:jc w:val="center"/>
        <w:rPr>
          <w:b/>
          <w:sz w:val="28"/>
          <w:szCs w:val="28"/>
        </w:rPr>
      </w:pPr>
    </w:p>
    <w:p w:rsidR="00BE1058" w:rsidRPr="00DD4D28" w:rsidRDefault="00E72639" w:rsidP="00E72639">
      <w:pPr>
        <w:tabs>
          <w:tab w:val="left" w:pos="3660"/>
        </w:tabs>
        <w:spacing w:after="200" w:line="276" w:lineRule="auto"/>
        <w:rPr>
          <w:b/>
          <w:sz w:val="20"/>
          <w:szCs w:val="20"/>
        </w:rPr>
      </w:pPr>
      <w:r>
        <w:rPr>
          <w:b/>
          <w:sz w:val="28"/>
          <w:szCs w:val="28"/>
        </w:rPr>
        <w:tab/>
      </w:r>
      <w:r w:rsidR="00BE1058" w:rsidRPr="00DD4D28">
        <w:rPr>
          <w:b/>
          <w:sz w:val="20"/>
          <w:szCs w:val="20"/>
        </w:rPr>
        <w:t xml:space="preserve">AVIS D’APPEL D’OFFRES </w:t>
      </w:r>
      <w:r w:rsidR="00F25C62" w:rsidRPr="00DD4D28">
        <w:rPr>
          <w:b/>
          <w:sz w:val="20"/>
          <w:szCs w:val="20"/>
        </w:rPr>
        <w:t>NATIONAL OUVERT</w:t>
      </w:r>
    </w:p>
    <w:p w:rsidR="00E72639" w:rsidRPr="00E72639" w:rsidRDefault="00804DC0" w:rsidP="00E72639">
      <w:pPr>
        <w:spacing w:line="360" w:lineRule="auto"/>
        <w:jc w:val="center"/>
        <w:rPr>
          <w:b/>
          <w:sz w:val="20"/>
          <w:szCs w:val="20"/>
        </w:rPr>
      </w:pPr>
      <w:r>
        <w:rPr>
          <w:b/>
          <w:sz w:val="20"/>
          <w:szCs w:val="20"/>
        </w:rPr>
        <w:t>N°005</w:t>
      </w:r>
      <w:r w:rsidR="00E72639" w:rsidRPr="00E72639">
        <w:rPr>
          <w:b/>
          <w:sz w:val="20"/>
          <w:szCs w:val="20"/>
        </w:rPr>
        <w:t>/DAONO/MIN</w:t>
      </w:r>
      <w:r>
        <w:rPr>
          <w:b/>
          <w:sz w:val="20"/>
          <w:szCs w:val="20"/>
        </w:rPr>
        <w:t>MAP/DR-ES/CRPMP/SMI /2018 DU 02/02</w:t>
      </w:r>
      <w:r w:rsidR="00E72639" w:rsidRPr="00E72639">
        <w:rPr>
          <w:b/>
          <w:sz w:val="20"/>
          <w:szCs w:val="20"/>
        </w:rPr>
        <w:t xml:space="preserve">/2018 POUR LES TRAVAUX DE CONSTRUCTION DE TRENTE </w:t>
      </w:r>
      <w:r w:rsidR="00A10EC8">
        <w:rPr>
          <w:b/>
          <w:sz w:val="20"/>
          <w:szCs w:val="20"/>
        </w:rPr>
        <w:t>TROIS (33</w:t>
      </w:r>
      <w:r w:rsidR="00E72639" w:rsidRPr="00E72639">
        <w:rPr>
          <w:b/>
          <w:sz w:val="20"/>
          <w:szCs w:val="20"/>
        </w:rPr>
        <w:t>)  FORAGES EQUIPES DE PMH  DANS CERTAINES  LOCALITES DE  LA REGION DE L’EST, EN TROIS LOTS.</w:t>
      </w:r>
    </w:p>
    <w:p w:rsidR="0023308D" w:rsidRPr="00DD4D28" w:rsidRDefault="0023308D" w:rsidP="0023308D">
      <w:pPr>
        <w:spacing w:line="220" w:lineRule="atLeast"/>
        <w:jc w:val="center"/>
        <w:rPr>
          <w:b/>
          <w:sz w:val="20"/>
          <w:szCs w:val="20"/>
        </w:rPr>
      </w:pPr>
      <w:r w:rsidRPr="00DD4D28">
        <w:rPr>
          <w:b/>
          <w:sz w:val="20"/>
          <w:szCs w:val="20"/>
        </w:rPr>
        <w:t xml:space="preserve"> «A N’OUVRIR QU’EN SEANCE DE DEPOUILLEMENT»</w:t>
      </w:r>
    </w:p>
    <w:p w:rsidR="0023308D" w:rsidRPr="00924884" w:rsidRDefault="0023308D" w:rsidP="0023308D">
      <w:pPr>
        <w:rPr>
          <w:b/>
          <w:u w:val="single"/>
        </w:rPr>
      </w:pPr>
      <w:r w:rsidRPr="00924884">
        <w:rPr>
          <w:b/>
          <w:u w:val="single"/>
        </w:rPr>
        <w:t>11. Recevabilité des offres</w:t>
      </w:r>
    </w:p>
    <w:p w:rsidR="0023308D" w:rsidRPr="00924884" w:rsidRDefault="0023308D" w:rsidP="0023308D">
      <w:pPr>
        <w:tabs>
          <w:tab w:val="left" w:pos="360"/>
        </w:tabs>
        <w:jc w:val="both"/>
      </w:pPr>
      <w:r w:rsidRPr="00924884">
        <w:t>Sous peine de rejet, les autres pièces administratives requises doivent être produites en originaux ou en copies certifiées conformes par le service émetteur ou une autorité administrative (Préfet, Sous-préfet,…….), conformément aux stipulations du Règlement Particulier de l’Appel d’Offres.</w:t>
      </w:r>
    </w:p>
    <w:p w:rsidR="0023308D" w:rsidRPr="00924884" w:rsidRDefault="0023308D" w:rsidP="0023308D">
      <w:pPr>
        <w:tabs>
          <w:tab w:val="left" w:pos="360"/>
        </w:tabs>
        <w:spacing w:after="120"/>
        <w:jc w:val="both"/>
      </w:pPr>
      <w:r w:rsidRPr="00924884">
        <w:t>Elles doivent dater de moins de trois (03) mois précédant la date de dépôt des offres ou avoir été établies postérieurement à la date de signature de l’Avis d’Appel d’Offres.</w:t>
      </w:r>
    </w:p>
    <w:p w:rsidR="0023308D" w:rsidRPr="00924884" w:rsidRDefault="0023308D" w:rsidP="0023308D">
      <w:pPr>
        <w:tabs>
          <w:tab w:val="left" w:pos="360"/>
        </w:tabs>
        <w:spacing w:after="120"/>
        <w:jc w:val="both"/>
      </w:pPr>
      <w:r w:rsidRPr="00924884">
        <w:t>Toute offre incomplète conformément  aux prescriptions du Dossier d’Appel d’Offres sera déclarée irrecevable. Notamment l’absence de la caution de soumission délivrée par une banque de premier ordre agréée par le Ministère chargé des finances.</w:t>
      </w:r>
    </w:p>
    <w:p w:rsidR="003F282D" w:rsidRDefault="003F282D" w:rsidP="0023308D">
      <w:pPr>
        <w:rPr>
          <w:b/>
          <w:u w:val="single"/>
        </w:rPr>
      </w:pPr>
    </w:p>
    <w:p w:rsidR="00F817C8" w:rsidRDefault="00F817C8" w:rsidP="0023308D">
      <w:pPr>
        <w:rPr>
          <w:b/>
          <w:u w:val="single"/>
        </w:rPr>
      </w:pPr>
    </w:p>
    <w:p w:rsidR="0023308D" w:rsidRPr="00924884" w:rsidRDefault="0023308D" w:rsidP="0023308D">
      <w:pPr>
        <w:rPr>
          <w:b/>
          <w:u w:val="single"/>
        </w:rPr>
      </w:pPr>
      <w:r w:rsidRPr="00924884">
        <w:rPr>
          <w:b/>
          <w:u w:val="single"/>
        </w:rPr>
        <w:t>12. Ouverture des plis</w:t>
      </w:r>
    </w:p>
    <w:p w:rsidR="0023308D" w:rsidRPr="00924884" w:rsidRDefault="0023308D" w:rsidP="0023308D">
      <w:pPr>
        <w:jc w:val="both"/>
      </w:pPr>
      <w:r w:rsidRPr="00924884">
        <w:t>L’ouverture des plis se fera en un temps.</w:t>
      </w:r>
    </w:p>
    <w:p w:rsidR="0023308D" w:rsidRPr="00924884" w:rsidRDefault="0023308D" w:rsidP="0023308D">
      <w:pPr>
        <w:jc w:val="both"/>
      </w:pPr>
      <w:r w:rsidRPr="00924884">
        <w:t xml:space="preserve">L’ouverture des pièces administratives et des offres techniques et financières aura lieu le </w:t>
      </w:r>
      <w:r w:rsidR="003F282D">
        <w:rPr>
          <w:b/>
        </w:rPr>
        <w:t>02</w:t>
      </w:r>
      <w:r w:rsidR="00F439CA">
        <w:rPr>
          <w:b/>
        </w:rPr>
        <w:t>/</w:t>
      </w:r>
      <w:r w:rsidR="003F282D">
        <w:rPr>
          <w:b/>
        </w:rPr>
        <w:t>03</w:t>
      </w:r>
      <w:r w:rsidR="00046787">
        <w:rPr>
          <w:b/>
        </w:rPr>
        <w:t>/</w:t>
      </w:r>
      <w:r w:rsidR="009F02B5">
        <w:rPr>
          <w:b/>
        </w:rPr>
        <w:t>2018</w:t>
      </w:r>
      <w:r w:rsidRPr="00924884">
        <w:rPr>
          <w:b/>
        </w:rPr>
        <w:t xml:space="preserve"> à</w:t>
      </w:r>
      <w:r>
        <w:rPr>
          <w:b/>
        </w:rPr>
        <w:t xml:space="preserve"> partir de</w:t>
      </w:r>
      <w:r w:rsidRPr="00924884">
        <w:rPr>
          <w:b/>
        </w:rPr>
        <w:t xml:space="preserve"> 11h00 h</w:t>
      </w:r>
      <w:r w:rsidRPr="00924884">
        <w:t xml:space="preserve">eures par la Commission Régionale de Passation des Marchés </w:t>
      </w:r>
      <w:r w:rsidR="009F02B5">
        <w:t>de l’Est à Bertoua</w:t>
      </w:r>
      <w:r w:rsidR="009F02B5" w:rsidRPr="00924884">
        <w:t xml:space="preserve"> </w:t>
      </w:r>
      <w:r w:rsidRPr="00924884">
        <w:t xml:space="preserve">dans la salle  de la réunion de la Délégation Régionale des Marchés Publics </w:t>
      </w:r>
      <w:r w:rsidR="00E72639">
        <w:t>de l’Est à Bertoua.</w:t>
      </w:r>
      <w:r w:rsidRPr="00924884">
        <w:t xml:space="preserve"> </w:t>
      </w:r>
    </w:p>
    <w:p w:rsidR="0023308D" w:rsidRDefault="0023308D" w:rsidP="0023308D">
      <w:pPr>
        <w:jc w:val="both"/>
      </w:pPr>
      <w:r w:rsidRPr="00924884">
        <w:t>Seuls les soumissionnaires peuvent assister à cette séance d’ouverture ou s’y faire représenter par une personne de leur choix dûment mandatée.</w:t>
      </w:r>
    </w:p>
    <w:p w:rsidR="008A350E" w:rsidRDefault="008A350E" w:rsidP="0023308D">
      <w:pPr>
        <w:rPr>
          <w:b/>
          <w:u w:val="single"/>
        </w:rPr>
      </w:pPr>
    </w:p>
    <w:p w:rsidR="0023308D" w:rsidRPr="00924884" w:rsidRDefault="0023308D" w:rsidP="0023308D">
      <w:pPr>
        <w:rPr>
          <w:b/>
          <w:u w:val="single"/>
        </w:rPr>
      </w:pPr>
      <w:r w:rsidRPr="00924884">
        <w:rPr>
          <w:b/>
          <w:u w:val="single"/>
        </w:rPr>
        <w:t>13. Critères d’évaluation:</w:t>
      </w:r>
    </w:p>
    <w:p w:rsidR="0023308D" w:rsidRPr="00924884" w:rsidRDefault="0023308D" w:rsidP="0023308D">
      <w:pPr>
        <w:tabs>
          <w:tab w:val="left" w:pos="360"/>
        </w:tabs>
        <w:spacing w:before="120"/>
        <w:jc w:val="both"/>
        <w:rPr>
          <w:b/>
          <w:u w:val="single"/>
        </w:rPr>
      </w:pPr>
      <w:r w:rsidRPr="00924884">
        <w:rPr>
          <w:b/>
          <w:u w:val="single"/>
        </w:rPr>
        <w:t>13.1 Critères éliminatoires</w:t>
      </w:r>
    </w:p>
    <w:p w:rsidR="0023308D" w:rsidRDefault="0023308D" w:rsidP="0023308D">
      <w:pPr>
        <w:tabs>
          <w:tab w:val="left" w:pos="360"/>
        </w:tabs>
        <w:spacing w:before="120"/>
        <w:jc w:val="both"/>
      </w:pPr>
      <w:r w:rsidRPr="00924884">
        <w:t>Les principaux critères relatifs à l’élimination des offres des candidats sont définis comme ci-après :</w:t>
      </w:r>
    </w:p>
    <w:p w:rsidR="008A350E" w:rsidRDefault="008A350E" w:rsidP="008A350E">
      <w:pPr>
        <w:tabs>
          <w:tab w:val="left" w:pos="360"/>
        </w:tabs>
        <w:jc w:val="both"/>
        <w:rPr>
          <w:rFonts w:ascii="Century Gothic" w:hAnsi="Century Gothic"/>
          <w:b/>
          <w:sz w:val="20"/>
          <w:szCs w:val="20"/>
          <w:u w:val="single"/>
        </w:rPr>
      </w:pPr>
    </w:p>
    <w:p w:rsidR="008A350E" w:rsidRPr="005F6C74" w:rsidRDefault="008A350E" w:rsidP="008A350E">
      <w:pPr>
        <w:tabs>
          <w:tab w:val="left" w:pos="360"/>
        </w:tabs>
        <w:jc w:val="both"/>
        <w:rPr>
          <w:rFonts w:ascii="Century Gothic" w:hAnsi="Century Gothic"/>
          <w:sz w:val="20"/>
          <w:szCs w:val="20"/>
        </w:rPr>
      </w:pPr>
      <w:r w:rsidRPr="002C08CA">
        <w:rPr>
          <w:rFonts w:ascii="Century Gothic" w:hAnsi="Century Gothic"/>
          <w:b/>
          <w:sz w:val="20"/>
          <w:szCs w:val="20"/>
          <w:u w:val="single"/>
        </w:rPr>
        <w:t>OFFRES ADMINISTRATIVES</w:t>
      </w:r>
      <w:r>
        <w:rPr>
          <w:rFonts w:ascii="Century Gothic" w:hAnsi="Century Gothic"/>
          <w:sz w:val="20"/>
          <w:szCs w:val="20"/>
        </w:rPr>
        <w:t> :</w:t>
      </w:r>
    </w:p>
    <w:p w:rsidR="008A350E" w:rsidRPr="008A350E" w:rsidRDefault="008A350E" w:rsidP="008A350E">
      <w:pPr>
        <w:widowControl w:val="0"/>
        <w:numPr>
          <w:ilvl w:val="0"/>
          <w:numId w:val="1"/>
        </w:numPr>
        <w:overflowPunct w:val="0"/>
        <w:autoSpaceDE w:val="0"/>
        <w:autoSpaceDN w:val="0"/>
        <w:adjustRightInd w:val="0"/>
        <w:ind w:right="-147"/>
        <w:textAlignment w:val="baseline"/>
      </w:pPr>
      <w:r w:rsidRPr="008A350E">
        <w:t>Absence d’une pièce du dossier administratif ;</w:t>
      </w:r>
    </w:p>
    <w:p w:rsidR="008A350E" w:rsidRPr="008A350E" w:rsidRDefault="008A350E" w:rsidP="008A350E">
      <w:pPr>
        <w:widowControl w:val="0"/>
        <w:numPr>
          <w:ilvl w:val="0"/>
          <w:numId w:val="1"/>
        </w:numPr>
        <w:overflowPunct w:val="0"/>
        <w:autoSpaceDE w:val="0"/>
        <w:autoSpaceDN w:val="0"/>
        <w:adjustRightInd w:val="0"/>
        <w:ind w:right="-147"/>
        <w:textAlignment w:val="baseline"/>
      </w:pPr>
      <w:r w:rsidRPr="008A350E">
        <w:t>Non-conformité après 48 heures d’une pièce du dossier administratif ;</w:t>
      </w:r>
    </w:p>
    <w:p w:rsidR="008A350E" w:rsidRPr="008A350E" w:rsidRDefault="008A350E" w:rsidP="008A350E">
      <w:pPr>
        <w:widowControl w:val="0"/>
        <w:numPr>
          <w:ilvl w:val="0"/>
          <w:numId w:val="1"/>
        </w:numPr>
        <w:overflowPunct w:val="0"/>
        <w:autoSpaceDE w:val="0"/>
        <w:autoSpaceDN w:val="0"/>
        <w:adjustRightInd w:val="0"/>
        <w:ind w:right="-147"/>
        <w:textAlignment w:val="baseline"/>
      </w:pPr>
      <w:r w:rsidRPr="008A350E">
        <w:t>Fausse déclaration ou pièce falsifiée ;</w:t>
      </w:r>
    </w:p>
    <w:p w:rsidR="008A350E" w:rsidRPr="005F6C74" w:rsidRDefault="008A350E" w:rsidP="008A350E">
      <w:pPr>
        <w:widowControl w:val="0"/>
        <w:overflowPunct w:val="0"/>
        <w:autoSpaceDE w:val="0"/>
        <w:autoSpaceDN w:val="0"/>
        <w:adjustRightInd w:val="0"/>
        <w:ind w:left="720" w:right="-147"/>
        <w:textAlignment w:val="baseline"/>
        <w:rPr>
          <w:rFonts w:ascii="Century Gothic" w:hAnsi="Century Gothic"/>
          <w:sz w:val="20"/>
          <w:szCs w:val="20"/>
        </w:rPr>
      </w:pPr>
    </w:p>
    <w:p w:rsidR="008A350E" w:rsidRDefault="008A350E" w:rsidP="008A350E">
      <w:pPr>
        <w:widowControl w:val="0"/>
        <w:overflowPunct w:val="0"/>
        <w:autoSpaceDE w:val="0"/>
        <w:autoSpaceDN w:val="0"/>
        <w:adjustRightInd w:val="0"/>
        <w:ind w:right="-147"/>
        <w:textAlignment w:val="baseline"/>
        <w:rPr>
          <w:rFonts w:ascii="Century Gothic" w:hAnsi="Century Gothic"/>
          <w:sz w:val="20"/>
          <w:szCs w:val="20"/>
        </w:rPr>
      </w:pPr>
      <w:r w:rsidRPr="002C08CA">
        <w:rPr>
          <w:rFonts w:ascii="Century Gothic" w:hAnsi="Century Gothic"/>
          <w:b/>
          <w:sz w:val="20"/>
          <w:szCs w:val="20"/>
          <w:u w:val="single"/>
        </w:rPr>
        <w:t>OFFRES TECHNIQUES</w:t>
      </w:r>
      <w:r>
        <w:rPr>
          <w:rFonts w:ascii="Century Gothic" w:hAnsi="Century Gothic"/>
          <w:sz w:val="20"/>
          <w:szCs w:val="20"/>
        </w:rPr>
        <w:t> :</w:t>
      </w:r>
    </w:p>
    <w:p w:rsidR="008A350E" w:rsidRPr="008A350E" w:rsidRDefault="008A350E" w:rsidP="008A350E">
      <w:pPr>
        <w:widowControl w:val="0"/>
        <w:numPr>
          <w:ilvl w:val="0"/>
          <w:numId w:val="1"/>
        </w:numPr>
        <w:overflowPunct w:val="0"/>
        <w:autoSpaceDE w:val="0"/>
        <w:autoSpaceDN w:val="0"/>
        <w:adjustRightInd w:val="0"/>
        <w:ind w:right="-147"/>
        <w:textAlignment w:val="baseline"/>
      </w:pPr>
      <w:r w:rsidRPr="008A350E">
        <w:t>Note technique inférieure à 70 % des éléments positifs ;</w:t>
      </w:r>
    </w:p>
    <w:p w:rsidR="008A350E" w:rsidRDefault="008A350E" w:rsidP="008A350E">
      <w:pPr>
        <w:widowControl w:val="0"/>
        <w:numPr>
          <w:ilvl w:val="0"/>
          <w:numId w:val="1"/>
        </w:numPr>
        <w:overflowPunct w:val="0"/>
        <w:autoSpaceDE w:val="0"/>
        <w:autoSpaceDN w:val="0"/>
        <w:adjustRightInd w:val="0"/>
        <w:ind w:right="-147"/>
        <w:textAlignment w:val="baseline"/>
      </w:pPr>
      <w:r w:rsidRPr="008A350E">
        <w:t>Absence de la déclaration sur l’honneur du soumissionnaire attestant qu’il n’a pas abandonné au moins un marché au cours des trois (03) dernières années et n’est pas sur la liste des entreprises défaillantes annuellement établie par le MINMAP(pièce à insérer dans l’offre technique).</w:t>
      </w:r>
    </w:p>
    <w:p w:rsidR="008A350E" w:rsidRPr="00DD4D28" w:rsidRDefault="008A350E" w:rsidP="008A350E">
      <w:pPr>
        <w:pStyle w:val="Paragraphedeliste"/>
        <w:widowControl w:val="0"/>
        <w:numPr>
          <w:ilvl w:val="0"/>
          <w:numId w:val="1"/>
        </w:numPr>
        <w:autoSpaceDE w:val="0"/>
        <w:autoSpaceDN w:val="0"/>
        <w:adjustRightInd w:val="0"/>
        <w:ind w:right="-20"/>
        <w:jc w:val="both"/>
        <w:rPr>
          <w:rFonts w:asciiTheme="majorHAnsi" w:hAnsiTheme="majorHAnsi"/>
          <w:sz w:val="22"/>
          <w:szCs w:val="22"/>
        </w:rPr>
      </w:pPr>
      <w:r w:rsidRPr="00DD4D28">
        <w:rPr>
          <w:rFonts w:asciiTheme="majorHAnsi" w:hAnsiTheme="majorHAnsi"/>
          <w:sz w:val="22"/>
          <w:szCs w:val="22"/>
        </w:rPr>
        <w:t xml:space="preserve">Non-conformité à la spécificité technique majeure </w:t>
      </w:r>
      <w:proofErr w:type="spellStart"/>
      <w:r w:rsidRPr="00DD4D28">
        <w:rPr>
          <w:rFonts w:asciiTheme="majorHAnsi" w:hAnsiTheme="majorHAnsi"/>
          <w:sz w:val="22"/>
          <w:szCs w:val="22"/>
        </w:rPr>
        <w:t>ci après</w:t>
      </w:r>
      <w:proofErr w:type="spellEnd"/>
      <w:r w:rsidRPr="00DD4D28">
        <w:rPr>
          <w:rFonts w:asciiTheme="majorHAnsi" w:hAnsiTheme="majorHAnsi"/>
          <w:sz w:val="22"/>
          <w:szCs w:val="22"/>
        </w:rPr>
        <w:t> :</w:t>
      </w:r>
    </w:p>
    <w:p w:rsidR="008A350E" w:rsidRDefault="008A350E" w:rsidP="008A350E">
      <w:pPr>
        <w:widowControl w:val="0"/>
        <w:autoSpaceDE w:val="0"/>
        <w:autoSpaceDN w:val="0"/>
        <w:adjustRightInd w:val="0"/>
        <w:ind w:left="360" w:right="-20"/>
        <w:jc w:val="both"/>
        <w:rPr>
          <w:rFonts w:asciiTheme="majorHAnsi" w:hAnsiTheme="majorHAnsi"/>
          <w:sz w:val="22"/>
          <w:szCs w:val="22"/>
        </w:rPr>
      </w:pPr>
      <w:r w:rsidRPr="00DD4D28">
        <w:rPr>
          <w:rFonts w:asciiTheme="majorHAnsi" w:hAnsiTheme="majorHAnsi"/>
          <w:sz w:val="22"/>
          <w:szCs w:val="22"/>
        </w:rPr>
        <w:t xml:space="preserve"> *    Absence d’un atelier de </w:t>
      </w:r>
      <w:proofErr w:type="spellStart"/>
      <w:r w:rsidRPr="00DD4D28">
        <w:rPr>
          <w:rFonts w:asciiTheme="majorHAnsi" w:hAnsiTheme="majorHAnsi"/>
          <w:sz w:val="22"/>
          <w:szCs w:val="22"/>
        </w:rPr>
        <w:t>foration</w:t>
      </w:r>
      <w:proofErr w:type="spellEnd"/>
      <w:r w:rsidRPr="00DD4D28">
        <w:rPr>
          <w:rFonts w:asciiTheme="majorHAnsi" w:hAnsiTheme="majorHAnsi"/>
          <w:sz w:val="22"/>
          <w:szCs w:val="22"/>
        </w:rPr>
        <w:t xml:space="preserve"> en propriété de l’Entreprise </w:t>
      </w:r>
      <w:r w:rsidR="006B292A">
        <w:rPr>
          <w:rFonts w:asciiTheme="majorHAnsi" w:hAnsiTheme="majorHAnsi"/>
          <w:sz w:val="22"/>
          <w:szCs w:val="22"/>
        </w:rPr>
        <w:t xml:space="preserve">(Photocopie légalisée de la carte grise de l’engin de </w:t>
      </w:r>
      <w:proofErr w:type="spellStart"/>
      <w:r w:rsidR="006B292A">
        <w:rPr>
          <w:rFonts w:asciiTheme="majorHAnsi" w:hAnsiTheme="majorHAnsi"/>
          <w:sz w:val="22"/>
          <w:szCs w:val="22"/>
        </w:rPr>
        <w:t>foration</w:t>
      </w:r>
      <w:proofErr w:type="spellEnd"/>
      <w:r w:rsidR="006B292A">
        <w:rPr>
          <w:rFonts w:asciiTheme="majorHAnsi" w:hAnsiTheme="majorHAnsi"/>
          <w:sz w:val="22"/>
          <w:szCs w:val="22"/>
        </w:rPr>
        <w:t>)</w:t>
      </w:r>
      <w:r w:rsidRPr="00DD4D28">
        <w:rPr>
          <w:rFonts w:asciiTheme="majorHAnsi" w:hAnsiTheme="majorHAnsi"/>
          <w:sz w:val="22"/>
          <w:szCs w:val="22"/>
        </w:rPr>
        <w:t> ;</w:t>
      </w:r>
    </w:p>
    <w:p w:rsidR="008A350E" w:rsidRPr="008A350E" w:rsidRDefault="008A350E" w:rsidP="008A350E">
      <w:pPr>
        <w:widowControl w:val="0"/>
        <w:overflowPunct w:val="0"/>
        <w:autoSpaceDE w:val="0"/>
        <w:autoSpaceDN w:val="0"/>
        <w:adjustRightInd w:val="0"/>
        <w:ind w:left="720" w:right="-147"/>
        <w:textAlignment w:val="baseline"/>
      </w:pPr>
    </w:p>
    <w:p w:rsidR="008A350E" w:rsidRPr="00940854" w:rsidRDefault="008A350E" w:rsidP="008A350E">
      <w:pPr>
        <w:widowControl w:val="0"/>
        <w:overflowPunct w:val="0"/>
        <w:autoSpaceDE w:val="0"/>
        <w:autoSpaceDN w:val="0"/>
        <w:adjustRightInd w:val="0"/>
        <w:ind w:right="-147"/>
        <w:textAlignment w:val="baseline"/>
        <w:rPr>
          <w:rFonts w:ascii="Century Gothic" w:hAnsi="Century Gothic"/>
          <w:sz w:val="20"/>
          <w:szCs w:val="20"/>
        </w:rPr>
      </w:pPr>
      <w:r w:rsidRPr="002C08CA">
        <w:rPr>
          <w:rFonts w:ascii="Century Gothic" w:hAnsi="Century Gothic"/>
          <w:b/>
          <w:sz w:val="20"/>
          <w:szCs w:val="20"/>
          <w:u w:val="single"/>
        </w:rPr>
        <w:t>OFFRES FINANCIERSES</w:t>
      </w:r>
      <w:r>
        <w:rPr>
          <w:rFonts w:ascii="Century Gothic" w:hAnsi="Century Gothic"/>
          <w:sz w:val="20"/>
          <w:szCs w:val="20"/>
        </w:rPr>
        <w:t> :</w:t>
      </w:r>
    </w:p>
    <w:p w:rsidR="008A350E" w:rsidRPr="008A350E" w:rsidRDefault="008A350E" w:rsidP="008A350E">
      <w:pPr>
        <w:widowControl w:val="0"/>
        <w:numPr>
          <w:ilvl w:val="0"/>
          <w:numId w:val="1"/>
        </w:numPr>
        <w:overflowPunct w:val="0"/>
        <w:autoSpaceDE w:val="0"/>
        <w:autoSpaceDN w:val="0"/>
        <w:adjustRightInd w:val="0"/>
        <w:ind w:right="-147"/>
        <w:textAlignment w:val="baseline"/>
      </w:pPr>
      <w:r w:rsidRPr="008A350E">
        <w:t>Absence d’un prix unitaire quantifié dans l’offre ;</w:t>
      </w:r>
    </w:p>
    <w:p w:rsidR="008A350E" w:rsidRPr="00F817C8" w:rsidRDefault="00F817C8" w:rsidP="0023308D">
      <w:pPr>
        <w:tabs>
          <w:tab w:val="left" w:pos="360"/>
        </w:tabs>
        <w:spacing w:before="120"/>
        <w:jc w:val="both"/>
        <w:rPr>
          <w:b/>
        </w:rPr>
      </w:pPr>
      <w:r w:rsidRPr="00F817C8">
        <w:rPr>
          <w:b/>
          <w:u w:val="single"/>
        </w:rPr>
        <w:t>NB :</w:t>
      </w:r>
      <w:r>
        <w:t xml:space="preserve"> </w:t>
      </w:r>
      <w:r w:rsidRPr="00F817C8">
        <w:rPr>
          <w:b/>
        </w:rPr>
        <w:t>un soumissionnaire ne peut être adjudicataire au plus de 02 lots</w:t>
      </w:r>
    </w:p>
    <w:p w:rsidR="00046787" w:rsidRPr="000D0854" w:rsidRDefault="00046787" w:rsidP="000D0854">
      <w:pPr>
        <w:widowControl w:val="0"/>
        <w:autoSpaceDE w:val="0"/>
        <w:autoSpaceDN w:val="0"/>
        <w:adjustRightInd w:val="0"/>
        <w:ind w:right="-20"/>
        <w:rPr>
          <w:rFonts w:asciiTheme="majorHAnsi" w:hAnsiTheme="majorHAnsi"/>
          <w:sz w:val="22"/>
          <w:szCs w:val="22"/>
        </w:rPr>
      </w:pPr>
    </w:p>
    <w:p w:rsidR="0023308D" w:rsidRPr="00924884" w:rsidRDefault="0023308D" w:rsidP="0023308D">
      <w:pPr>
        <w:rPr>
          <w:b/>
          <w:u w:val="single"/>
        </w:rPr>
      </w:pPr>
      <w:r w:rsidRPr="00924884">
        <w:rPr>
          <w:b/>
          <w:u w:val="single"/>
        </w:rPr>
        <w:t>13.2 Critères essentiels :</w:t>
      </w:r>
    </w:p>
    <w:p w:rsidR="0023308D" w:rsidRPr="00924884" w:rsidRDefault="0023308D" w:rsidP="0023308D">
      <w:r w:rsidRPr="00924884">
        <w:t>Les critères relatifs à la qualification des candidats porteront sur :</w:t>
      </w:r>
    </w:p>
    <w:p w:rsidR="0023308D" w:rsidRPr="00924884" w:rsidRDefault="0023308D" w:rsidP="0023308D"/>
    <w:tbl>
      <w:tblPr>
        <w:tblW w:w="4826" w:type="pct"/>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61"/>
        <w:gridCol w:w="6862"/>
        <w:gridCol w:w="2681"/>
      </w:tblGrid>
      <w:tr w:rsidR="0023308D" w:rsidRPr="00924884" w:rsidTr="00BE7E9A">
        <w:trPr>
          <w:trHeight w:val="254"/>
        </w:trPr>
        <w:tc>
          <w:tcPr>
            <w:tcW w:w="369" w:type="pct"/>
            <w:tcBorders>
              <w:top w:val="single" w:sz="4" w:space="0" w:color="auto"/>
              <w:left w:val="single" w:sz="4" w:space="0" w:color="auto"/>
              <w:bottom w:val="single" w:sz="4" w:space="0" w:color="auto"/>
              <w:right w:val="single" w:sz="4" w:space="0" w:color="auto"/>
            </w:tcBorders>
            <w:hideMark/>
          </w:tcPr>
          <w:p w:rsidR="0023308D" w:rsidRPr="00924884" w:rsidRDefault="0023308D" w:rsidP="00BE7E9A">
            <w:pPr>
              <w:spacing w:before="100" w:beforeAutospacing="1" w:after="100" w:afterAutospacing="1" w:line="276" w:lineRule="auto"/>
              <w:jc w:val="center"/>
            </w:pPr>
            <w:r w:rsidRPr="00924884">
              <w:t>No</w:t>
            </w:r>
          </w:p>
        </w:tc>
        <w:tc>
          <w:tcPr>
            <w:tcW w:w="3330" w:type="pct"/>
            <w:tcBorders>
              <w:top w:val="single" w:sz="4" w:space="0" w:color="auto"/>
              <w:left w:val="single" w:sz="4" w:space="0" w:color="auto"/>
              <w:bottom w:val="single" w:sz="4" w:space="0" w:color="auto"/>
              <w:right w:val="single" w:sz="4" w:space="0" w:color="auto"/>
            </w:tcBorders>
            <w:hideMark/>
          </w:tcPr>
          <w:p w:rsidR="0023308D" w:rsidRPr="00924884" w:rsidRDefault="0023308D" w:rsidP="00BE7E9A">
            <w:pPr>
              <w:spacing w:before="100" w:beforeAutospacing="1" w:after="100" w:afterAutospacing="1" w:line="276" w:lineRule="auto"/>
              <w:jc w:val="center"/>
            </w:pPr>
            <w:r w:rsidRPr="00924884">
              <w:t>Critères essentiels</w:t>
            </w:r>
          </w:p>
        </w:tc>
        <w:tc>
          <w:tcPr>
            <w:tcW w:w="1302" w:type="pct"/>
            <w:tcBorders>
              <w:top w:val="single" w:sz="4" w:space="0" w:color="auto"/>
              <w:left w:val="single" w:sz="4" w:space="0" w:color="auto"/>
              <w:bottom w:val="single" w:sz="4" w:space="0" w:color="auto"/>
              <w:right w:val="single" w:sz="4" w:space="0" w:color="auto"/>
            </w:tcBorders>
            <w:hideMark/>
          </w:tcPr>
          <w:p w:rsidR="0023308D" w:rsidRPr="00924884" w:rsidRDefault="0023308D" w:rsidP="00BE7E9A">
            <w:pPr>
              <w:spacing w:before="100" w:beforeAutospacing="1" w:after="100" w:afterAutospacing="1" w:line="276" w:lineRule="auto"/>
              <w:jc w:val="center"/>
            </w:pPr>
            <w:r w:rsidRPr="00924884">
              <w:t>Notation binaire</w:t>
            </w:r>
          </w:p>
        </w:tc>
      </w:tr>
      <w:tr w:rsidR="0023308D" w:rsidRPr="00924884" w:rsidTr="00BE7E9A">
        <w:trPr>
          <w:trHeight w:val="254"/>
        </w:trPr>
        <w:tc>
          <w:tcPr>
            <w:tcW w:w="369" w:type="pct"/>
            <w:tcBorders>
              <w:top w:val="single" w:sz="4" w:space="0" w:color="auto"/>
              <w:left w:val="single" w:sz="4" w:space="0" w:color="auto"/>
              <w:bottom w:val="single" w:sz="4" w:space="0" w:color="auto"/>
              <w:right w:val="single" w:sz="4" w:space="0" w:color="auto"/>
            </w:tcBorders>
          </w:tcPr>
          <w:p w:rsidR="0023308D" w:rsidRPr="00924884" w:rsidRDefault="0023308D" w:rsidP="00BE7E9A">
            <w:pPr>
              <w:spacing w:before="100" w:beforeAutospacing="1" w:after="100" w:afterAutospacing="1" w:line="276" w:lineRule="auto"/>
              <w:jc w:val="center"/>
            </w:pPr>
            <w:r w:rsidRPr="00924884">
              <w:t>1</w:t>
            </w:r>
          </w:p>
        </w:tc>
        <w:tc>
          <w:tcPr>
            <w:tcW w:w="3330" w:type="pct"/>
            <w:tcBorders>
              <w:top w:val="single" w:sz="4" w:space="0" w:color="auto"/>
              <w:left w:val="single" w:sz="4" w:space="0" w:color="auto"/>
              <w:bottom w:val="single" w:sz="4" w:space="0" w:color="auto"/>
              <w:right w:val="single" w:sz="4" w:space="0" w:color="auto"/>
            </w:tcBorders>
          </w:tcPr>
          <w:p w:rsidR="0023308D" w:rsidRPr="00924884" w:rsidRDefault="0023308D" w:rsidP="00BE7E9A">
            <w:pPr>
              <w:pStyle w:val="Paragraphedeliste"/>
              <w:suppressAutoHyphens/>
              <w:overflowPunct w:val="0"/>
              <w:autoSpaceDE w:val="0"/>
              <w:autoSpaceDN w:val="0"/>
              <w:adjustRightInd w:val="0"/>
              <w:ind w:left="0"/>
              <w:contextualSpacing w:val="0"/>
              <w:textAlignment w:val="baseline"/>
            </w:pPr>
            <w:r w:rsidRPr="00924884">
              <w:t>Présentation de l’offre ;</w:t>
            </w:r>
          </w:p>
        </w:tc>
        <w:tc>
          <w:tcPr>
            <w:tcW w:w="1302" w:type="pct"/>
            <w:tcBorders>
              <w:top w:val="single" w:sz="4" w:space="0" w:color="auto"/>
              <w:left w:val="single" w:sz="4" w:space="0" w:color="auto"/>
              <w:bottom w:val="single" w:sz="4" w:space="0" w:color="auto"/>
              <w:right w:val="single" w:sz="4" w:space="0" w:color="auto"/>
            </w:tcBorders>
          </w:tcPr>
          <w:p w:rsidR="0023308D" w:rsidRPr="00924884" w:rsidRDefault="00E82254" w:rsidP="00BE7E9A">
            <w:pPr>
              <w:spacing w:before="100" w:beforeAutospacing="1" w:after="100" w:afterAutospacing="1" w:line="276" w:lineRule="auto"/>
              <w:jc w:val="center"/>
            </w:pPr>
            <w:r>
              <w:t xml:space="preserve">01 </w:t>
            </w:r>
            <w:r w:rsidR="0023308D" w:rsidRPr="00924884">
              <w:t>Oui/Non</w:t>
            </w:r>
          </w:p>
        </w:tc>
      </w:tr>
      <w:tr w:rsidR="0023308D" w:rsidRPr="00924884" w:rsidTr="00BE7E9A">
        <w:tc>
          <w:tcPr>
            <w:tcW w:w="369" w:type="pct"/>
            <w:tcBorders>
              <w:top w:val="single" w:sz="4" w:space="0" w:color="auto"/>
              <w:left w:val="single" w:sz="4" w:space="0" w:color="auto"/>
              <w:bottom w:val="single" w:sz="4" w:space="0" w:color="auto"/>
              <w:right w:val="single" w:sz="4" w:space="0" w:color="auto"/>
            </w:tcBorders>
            <w:vAlign w:val="center"/>
            <w:hideMark/>
          </w:tcPr>
          <w:p w:rsidR="0023308D" w:rsidRPr="00924884" w:rsidRDefault="0023308D" w:rsidP="00BE7E9A">
            <w:pPr>
              <w:spacing w:before="100" w:beforeAutospacing="1" w:after="100" w:afterAutospacing="1" w:line="276" w:lineRule="auto"/>
              <w:jc w:val="center"/>
            </w:pPr>
            <w:r w:rsidRPr="00924884">
              <w:t>2</w:t>
            </w:r>
          </w:p>
        </w:tc>
        <w:tc>
          <w:tcPr>
            <w:tcW w:w="3330" w:type="pct"/>
            <w:tcBorders>
              <w:top w:val="single" w:sz="4" w:space="0" w:color="auto"/>
              <w:left w:val="single" w:sz="4" w:space="0" w:color="auto"/>
              <w:bottom w:val="single" w:sz="4" w:space="0" w:color="auto"/>
              <w:right w:val="single" w:sz="4" w:space="0" w:color="auto"/>
            </w:tcBorders>
            <w:hideMark/>
          </w:tcPr>
          <w:p w:rsidR="0023308D" w:rsidRPr="00924884" w:rsidRDefault="0023308D" w:rsidP="00BE7E9A">
            <w:pPr>
              <w:pStyle w:val="Paragraphedeliste"/>
              <w:suppressAutoHyphens/>
              <w:overflowPunct w:val="0"/>
              <w:autoSpaceDE w:val="0"/>
              <w:autoSpaceDN w:val="0"/>
              <w:adjustRightInd w:val="0"/>
              <w:ind w:left="0"/>
              <w:contextualSpacing w:val="0"/>
              <w:jc w:val="both"/>
              <w:textAlignment w:val="baseline"/>
            </w:pPr>
            <w:r w:rsidRPr="00924884">
              <w:t>Référence</w:t>
            </w:r>
            <w:r>
              <w:t>s</w:t>
            </w:r>
            <w:r w:rsidRPr="00924884">
              <w:t xml:space="preserve"> de l’entreprise;</w:t>
            </w:r>
          </w:p>
        </w:tc>
        <w:tc>
          <w:tcPr>
            <w:tcW w:w="1302" w:type="pct"/>
            <w:tcBorders>
              <w:top w:val="single" w:sz="4" w:space="0" w:color="auto"/>
              <w:left w:val="single" w:sz="4" w:space="0" w:color="auto"/>
              <w:bottom w:val="single" w:sz="4" w:space="0" w:color="auto"/>
              <w:right w:val="single" w:sz="4" w:space="0" w:color="auto"/>
            </w:tcBorders>
            <w:vAlign w:val="center"/>
            <w:hideMark/>
          </w:tcPr>
          <w:p w:rsidR="0023308D" w:rsidRPr="00924884" w:rsidRDefault="009F02B5" w:rsidP="00BE7E9A">
            <w:pPr>
              <w:spacing w:before="100" w:beforeAutospacing="1" w:after="100" w:afterAutospacing="1" w:line="276" w:lineRule="auto"/>
              <w:jc w:val="center"/>
            </w:pPr>
            <w:r>
              <w:t>02</w:t>
            </w:r>
            <w:r w:rsidR="00E82254">
              <w:t xml:space="preserve"> </w:t>
            </w:r>
            <w:r w:rsidR="0023308D" w:rsidRPr="00924884">
              <w:t>Oui/Non</w:t>
            </w:r>
          </w:p>
        </w:tc>
      </w:tr>
      <w:tr w:rsidR="0023308D" w:rsidRPr="00924884" w:rsidTr="00BE7E9A">
        <w:tc>
          <w:tcPr>
            <w:tcW w:w="369" w:type="pct"/>
            <w:tcBorders>
              <w:top w:val="single" w:sz="4" w:space="0" w:color="auto"/>
              <w:left w:val="single" w:sz="4" w:space="0" w:color="auto"/>
              <w:bottom w:val="single" w:sz="4" w:space="0" w:color="auto"/>
              <w:right w:val="single" w:sz="4" w:space="0" w:color="auto"/>
            </w:tcBorders>
            <w:vAlign w:val="center"/>
            <w:hideMark/>
          </w:tcPr>
          <w:p w:rsidR="0023308D" w:rsidRPr="00924884" w:rsidRDefault="0023308D" w:rsidP="00BE7E9A">
            <w:pPr>
              <w:spacing w:before="100" w:beforeAutospacing="1" w:after="100" w:afterAutospacing="1" w:line="276" w:lineRule="auto"/>
              <w:jc w:val="center"/>
            </w:pPr>
            <w:r w:rsidRPr="00924884">
              <w:t>3</w:t>
            </w:r>
          </w:p>
        </w:tc>
        <w:tc>
          <w:tcPr>
            <w:tcW w:w="3330" w:type="pct"/>
            <w:tcBorders>
              <w:top w:val="single" w:sz="4" w:space="0" w:color="auto"/>
              <w:left w:val="single" w:sz="4" w:space="0" w:color="auto"/>
              <w:bottom w:val="single" w:sz="4" w:space="0" w:color="auto"/>
              <w:right w:val="single" w:sz="4" w:space="0" w:color="auto"/>
            </w:tcBorders>
            <w:hideMark/>
          </w:tcPr>
          <w:p w:rsidR="0023308D" w:rsidRPr="00924884" w:rsidRDefault="0023308D" w:rsidP="00BE7E9A">
            <w:pPr>
              <w:pStyle w:val="Paragraphedeliste"/>
              <w:suppressAutoHyphens/>
              <w:overflowPunct w:val="0"/>
              <w:autoSpaceDE w:val="0"/>
              <w:autoSpaceDN w:val="0"/>
              <w:adjustRightInd w:val="0"/>
              <w:ind w:left="0"/>
              <w:contextualSpacing w:val="0"/>
              <w:jc w:val="both"/>
              <w:textAlignment w:val="baseline"/>
            </w:pPr>
            <w:r w:rsidRPr="00924884">
              <w:t>Moyens humains ;</w:t>
            </w:r>
          </w:p>
        </w:tc>
        <w:tc>
          <w:tcPr>
            <w:tcW w:w="1302" w:type="pct"/>
            <w:tcBorders>
              <w:top w:val="single" w:sz="4" w:space="0" w:color="auto"/>
              <w:left w:val="single" w:sz="4" w:space="0" w:color="auto"/>
              <w:bottom w:val="single" w:sz="4" w:space="0" w:color="auto"/>
              <w:right w:val="single" w:sz="4" w:space="0" w:color="auto"/>
            </w:tcBorders>
            <w:vAlign w:val="center"/>
            <w:hideMark/>
          </w:tcPr>
          <w:p w:rsidR="0023308D" w:rsidRPr="00924884" w:rsidRDefault="009F02B5" w:rsidP="00DD4D28">
            <w:pPr>
              <w:spacing w:before="100" w:beforeAutospacing="1" w:after="100" w:afterAutospacing="1" w:line="276" w:lineRule="auto"/>
              <w:jc w:val="center"/>
            </w:pPr>
            <w:r>
              <w:t>09</w:t>
            </w:r>
            <w:r w:rsidR="00E82254">
              <w:t xml:space="preserve"> </w:t>
            </w:r>
            <w:r w:rsidR="0023308D" w:rsidRPr="00924884">
              <w:t>Oui/Non</w:t>
            </w:r>
          </w:p>
        </w:tc>
      </w:tr>
      <w:tr w:rsidR="0023308D" w:rsidRPr="00924884" w:rsidTr="00BE7E9A">
        <w:tc>
          <w:tcPr>
            <w:tcW w:w="369" w:type="pct"/>
            <w:tcBorders>
              <w:top w:val="single" w:sz="4" w:space="0" w:color="auto"/>
              <w:left w:val="single" w:sz="4" w:space="0" w:color="auto"/>
              <w:bottom w:val="single" w:sz="4" w:space="0" w:color="auto"/>
              <w:right w:val="single" w:sz="4" w:space="0" w:color="auto"/>
            </w:tcBorders>
            <w:vAlign w:val="center"/>
            <w:hideMark/>
          </w:tcPr>
          <w:p w:rsidR="0023308D" w:rsidRPr="00924884" w:rsidRDefault="0023308D" w:rsidP="00BE7E9A">
            <w:pPr>
              <w:spacing w:before="100" w:beforeAutospacing="1" w:after="100" w:afterAutospacing="1" w:line="276" w:lineRule="auto"/>
              <w:jc w:val="center"/>
            </w:pPr>
            <w:r w:rsidRPr="00924884">
              <w:t>4</w:t>
            </w:r>
          </w:p>
        </w:tc>
        <w:tc>
          <w:tcPr>
            <w:tcW w:w="3330" w:type="pct"/>
            <w:tcBorders>
              <w:top w:val="single" w:sz="4" w:space="0" w:color="auto"/>
              <w:left w:val="single" w:sz="4" w:space="0" w:color="auto"/>
              <w:bottom w:val="single" w:sz="4" w:space="0" w:color="auto"/>
              <w:right w:val="single" w:sz="4" w:space="0" w:color="auto"/>
            </w:tcBorders>
            <w:hideMark/>
          </w:tcPr>
          <w:p w:rsidR="0023308D" w:rsidRPr="00924884" w:rsidRDefault="0023308D" w:rsidP="00BE7E9A">
            <w:pPr>
              <w:pStyle w:val="Paragraphedeliste"/>
              <w:suppressAutoHyphens/>
              <w:overflowPunct w:val="0"/>
              <w:autoSpaceDE w:val="0"/>
              <w:autoSpaceDN w:val="0"/>
              <w:adjustRightInd w:val="0"/>
              <w:ind w:left="0"/>
              <w:contextualSpacing w:val="0"/>
              <w:jc w:val="both"/>
              <w:textAlignment w:val="baseline"/>
            </w:pPr>
            <w:r w:rsidRPr="00924884">
              <w:t>Moyen matériels ;</w:t>
            </w:r>
          </w:p>
        </w:tc>
        <w:tc>
          <w:tcPr>
            <w:tcW w:w="1302" w:type="pct"/>
            <w:tcBorders>
              <w:top w:val="single" w:sz="4" w:space="0" w:color="auto"/>
              <w:left w:val="single" w:sz="4" w:space="0" w:color="auto"/>
              <w:bottom w:val="single" w:sz="4" w:space="0" w:color="auto"/>
              <w:right w:val="single" w:sz="4" w:space="0" w:color="auto"/>
            </w:tcBorders>
            <w:vAlign w:val="center"/>
            <w:hideMark/>
          </w:tcPr>
          <w:p w:rsidR="0023308D" w:rsidRPr="00924884" w:rsidRDefault="006C4D73" w:rsidP="00DD4D28">
            <w:pPr>
              <w:spacing w:before="100" w:beforeAutospacing="1" w:after="100" w:afterAutospacing="1" w:line="276" w:lineRule="auto"/>
              <w:jc w:val="center"/>
            </w:pPr>
            <w:r>
              <w:t>03</w:t>
            </w:r>
            <w:r w:rsidR="000D0854">
              <w:t xml:space="preserve"> </w:t>
            </w:r>
            <w:r w:rsidR="0023308D" w:rsidRPr="00924884">
              <w:t>Oui/Non</w:t>
            </w:r>
          </w:p>
        </w:tc>
      </w:tr>
      <w:tr w:rsidR="0023308D" w:rsidRPr="00924884" w:rsidTr="00BE7E9A">
        <w:tc>
          <w:tcPr>
            <w:tcW w:w="369" w:type="pct"/>
            <w:tcBorders>
              <w:top w:val="single" w:sz="4" w:space="0" w:color="auto"/>
              <w:left w:val="single" w:sz="4" w:space="0" w:color="auto"/>
              <w:bottom w:val="single" w:sz="4" w:space="0" w:color="auto"/>
              <w:right w:val="single" w:sz="4" w:space="0" w:color="auto"/>
            </w:tcBorders>
            <w:vAlign w:val="center"/>
            <w:hideMark/>
          </w:tcPr>
          <w:p w:rsidR="0023308D" w:rsidRPr="00924884" w:rsidRDefault="0023308D" w:rsidP="00BE7E9A">
            <w:pPr>
              <w:spacing w:before="100" w:beforeAutospacing="1" w:after="100" w:afterAutospacing="1" w:line="276" w:lineRule="auto"/>
              <w:jc w:val="center"/>
            </w:pPr>
            <w:r w:rsidRPr="00924884">
              <w:t>5</w:t>
            </w:r>
          </w:p>
        </w:tc>
        <w:tc>
          <w:tcPr>
            <w:tcW w:w="3330" w:type="pct"/>
            <w:tcBorders>
              <w:top w:val="single" w:sz="4" w:space="0" w:color="auto"/>
              <w:left w:val="single" w:sz="4" w:space="0" w:color="auto"/>
              <w:bottom w:val="single" w:sz="4" w:space="0" w:color="auto"/>
              <w:right w:val="single" w:sz="4" w:space="0" w:color="auto"/>
            </w:tcBorders>
            <w:hideMark/>
          </w:tcPr>
          <w:p w:rsidR="0023308D" w:rsidRPr="00924884" w:rsidRDefault="0023308D" w:rsidP="00BE7E9A">
            <w:pPr>
              <w:suppressAutoHyphens/>
              <w:overflowPunct w:val="0"/>
              <w:autoSpaceDE w:val="0"/>
              <w:autoSpaceDN w:val="0"/>
              <w:adjustRightInd w:val="0"/>
              <w:jc w:val="both"/>
              <w:textAlignment w:val="baseline"/>
            </w:pPr>
            <w:r w:rsidRPr="00924884">
              <w:t>Méthodologie et planning ;</w:t>
            </w:r>
          </w:p>
        </w:tc>
        <w:tc>
          <w:tcPr>
            <w:tcW w:w="1302" w:type="pct"/>
            <w:tcBorders>
              <w:top w:val="single" w:sz="4" w:space="0" w:color="auto"/>
              <w:left w:val="single" w:sz="4" w:space="0" w:color="auto"/>
              <w:bottom w:val="single" w:sz="4" w:space="0" w:color="auto"/>
              <w:right w:val="single" w:sz="4" w:space="0" w:color="auto"/>
            </w:tcBorders>
            <w:vAlign w:val="center"/>
            <w:hideMark/>
          </w:tcPr>
          <w:p w:rsidR="0023308D" w:rsidRPr="00924884" w:rsidRDefault="006C4D73" w:rsidP="00BE7E9A">
            <w:pPr>
              <w:spacing w:before="100" w:beforeAutospacing="1" w:after="100" w:afterAutospacing="1" w:line="276" w:lineRule="auto"/>
              <w:jc w:val="center"/>
            </w:pPr>
            <w:r>
              <w:t xml:space="preserve">03 </w:t>
            </w:r>
            <w:r w:rsidR="0023308D" w:rsidRPr="00924884">
              <w:t>Oui/Non</w:t>
            </w:r>
          </w:p>
        </w:tc>
      </w:tr>
      <w:tr w:rsidR="0023308D" w:rsidRPr="00924884" w:rsidTr="00BE7E9A">
        <w:tc>
          <w:tcPr>
            <w:tcW w:w="369" w:type="pct"/>
            <w:tcBorders>
              <w:top w:val="single" w:sz="4" w:space="0" w:color="auto"/>
              <w:left w:val="single" w:sz="4" w:space="0" w:color="auto"/>
              <w:bottom w:val="single" w:sz="4" w:space="0" w:color="auto"/>
              <w:right w:val="single" w:sz="4" w:space="0" w:color="auto"/>
            </w:tcBorders>
            <w:vAlign w:val="center"/>
            <w:hideMark/>
          </w:tcPr>
          <w:p w:rsidR="0023308D" w:rsidRPr="00924884" w:rsidRDefault="0023308D" w:rsidP="00BE7E9A">
            <w:pPr>
              <w:spacing w:before="100" w:beforeAutospacing="1" w:after="100" w:afterAutospacing="1" w:line="276" w:lineRule="auto"/>
              <w:jc w:val="center"/>
            </w:pPr>
            <w:r w:rsidRPr="00924884">
              <w:t>6</w:t>
            </w:r>
          </w:p>
        </w:tc>
        <w:tc>
          <w:tcPr>
            <w:tcW w:w="3330" w:type="pct"/>
            <w:tcBorders>
              <w:top w:val="single" w:sz="4" w:space="0" w:color="auto"/>
              <w:left w:val="single" w:sz="4" w:space="0" w:color="auto"/>
              <w:bottom w:val="single" w:sz="4" w:space="0" w:color="auto"/>
              <w:right w:val="single" w:sz="4" w:space="0" w:color="auto"/>
            </w:tcBorders>
            <w:hideMark/>
          </w:tcPr>
          <w:p w:rsidR="0023308D" w:rsidRPr="00924884" w:rsidRDefault="0023308D" w:rsidP="00BE7E9A">
            <w:pPr>
              <w:suppressAutoHyphens/>
              <w:overflowPunct w:val="0"/>
              <w:autoSpaceDE w:val="0"/>
              <w:autoSpaceDN w:val="0"/>
              <w:adjustRightInd w:val="0"/>
              <w:jc w:val="both"/>
              <w:textAlignment w:val="baseline"/>
            </w:pPr>
            <w:r w:rsidRPr="00924884">
              <w:t>Surface financière ;</w:t>
            </w:r>
          </w:p>
        </w:tc>
        <w:tc>
          <w:tcPr>
            <w:tcW w:w="1302" w:type="pct"/>
            <w:tcBorders>
              <w:top w:val="single" w:sz="4" w:space="0" w:color="auto"/>
              <w:left w:val="single" w:sz="4" w:space="0" w:color="auto"/>
              <w:bottom w:val="single" w:sz="4" w:space="0" w:color="auto"/>
              <w:right w:val="single" w:sz="4" w:space="0" w:color="auto"/>
            </w:tcBorders>
            <w:vAlign w:val="center"/>
            <w:hideMark/>
          </w:tcPr>
          <w:p w:rsidR="0023308D" w:rsidRPr="00924884" w:rsidRDefault="00E82254" w:rsidP="00BE7E9A">
            <w:pPr>
              <w:spacing w:before="100" w:beforeAutospacing="1" w:after="100" w:afterAutospacing="1" w:line="276" w:lineRule="auto"/>
              <w:jc w:val="center"/>
            </w:pPr>
            <w:r>
              <w:t xml:space="preserve">02 </w:t>
            </w:r>
            <w:r w:rsidR="0023308D" w:rsidRPr="00924884">
              <w:t>Oui/Non</w:t>
            </w:r>
          </w:p>
        </w:tc>
      </w:tr>
      <w:tr w:rsidR="0023308D" w:rsidRPr="00924884" w:rsidTr="00BE7E9A">
        <w:tc>
          <w:tcPr>
            <w:tcW w:w="369" w:type="pct"/>
            <w:tcBorders>
              <w:top w:val="single" w:sz="4" w:space="0" w:color="auto"/>
              <w:left w:val="single" w:sz="4" w:space="0" w:color="auto"/>
              <w:bottom w:val="single" w:sz="4" w:space="0" w:color="auto"/>
              <w:right w:val="single" w:sz="4" w:space="0" w:color="auto"/>
            </w:tcBorders>
            <w:vAlign w:val="center"/>
            <w:hideMark/>
          </w:tcPr>
          <w:p w:rsidR="0023308D" w:rsidRPr="00924884" w:rsidRDefault="0023308D" w:rsidP="00BE7E9A">
            <w:pPr>
              <w:spacing w:before="100" w:beforeAutospacing="1" w:after="100" w:afterAutospacing="1" w:line="276" w:lineRule="auto"/>
              <w:jc w:val="center"/>
            </w:pPr>
            <w:r w:rsidRPr="00924884">
              <w:t>7</w:t>
            </w:r>
          </w:p>
        </w:tc>
        <w:tc>
          <w:tcPr>
            <w:tcW w:w="3330" w:type="pct"/>
            <w:tcBorders>
              <w:top w:val="single" w:sz="4" w:space="0" w:color="auto"/>
              <w:left w:val="single" w:sz="4" w:space="0" w:color="auto"/>
              <w:bottom w:val="single" w:sz="4" w:space="0" w:color="auto"/>
              <w:right w:val="single" w:sz="4" w:space="0" w:color="auto"/>
            </w:tcBorders>
            <w:hideMark/>
          </w:tcPr>
          <w:p w:rsidR="0023308D" w:rsidRPr="00924884" w:rsidRDefault="00CF2FB8" w:rsidP="00BE7E9A">
            <w:pPr>
              <w:pStyle w:val="Paragraphedeliste"/>
              <w:suppressAutoHyphens/>
              <w:overflowPunct w:val="0"/>
              <w:autoSpaceDE w:val="0"/>
              <w:autoSpaceDN w:val="0"/>
              <w:adjustRightInd w:val="0"/>
              <w:ind w:left="143" w:hanging="143"/>
              <w:contextualSpacing w:val="0"/>
              <w:jc w:val="both"/>
              <w:textAlignment w:val="baseline"/>
            </w:pPr>
            <w:r>
              <w:t xml:space="preserve">Photocopie </w:t>
            </w:r>
            <w:r w:rsidR="0023308D" w:rsidRPr="00924884">
              <w:t>CCTP paraphé à chaque page et signé</w:t>
            </w:r>
            <w:r w:rsidR="00354AD3">
              <w:t xml:space="preserve"> </w:t>
            </w:r>
            <w:r w:rsidR="0023308D" w:rsidRPr="00924884">
              <w:t xml:space="preserve"> à la dernière.</w:t>
            </w:r>
          </w:p>
        </w:tc>
        <w:tc>
          <w:tcPr>
            <w:tcW w:w="1302" w:type="pct"/>
            <w:tcBorders>
              <w:top w:val="single" w:sz="4" w:space="0" w:color="auto"/>
              <w:left w:val="single" w:sz="4" w:space="0" w:color="auto"/>
              <w:bottom w:val="single" w:sz="4" w:space="0" w:color="auto"/>
              <w:right w:val="single" w:sz="4" w:space="0" w:color="auto"/>
            </w:tcBorders>
            <w:vAlign w:val="center"/>
            <w:hideMark/>
          </w:tcPr>
          <w:p w:rsidR="0023308D" w:rsidRPr="00924884" w:rsidRDefault="00E82254" w:rsidP="00BE7E9A">
            <w:pPr>
              <w:spacing w:before="100" w:beforeAutospacing="1" w:after="100" w:afterAutospacing="1" w:line="276" w:lineRule="auto"/>
              <w:jc w:val="center"/>
            </w:pPr>
            <w:r>
              <w:t xml:space="preserve">01 </w:t>
            </w:r>
            <w:r w:rsidR="0023308D" w:rsidRPr="00924884">
              <w:t>Oui/Non</w:t>
            </w:r>
          </w:p>
        </w:tc>
      </w:tr>
      <w:tr w:rsidR="00E82254" w:rsidRPr="00924884" w:rsidTr="00BE7E9A">
        <w:tc>
          <w:tcPr>
            <w:tcW w:w="369" w:type="pct"/>
            <w:tcBorders>
              <w:top w:val="single" w:sz="4" w:space="0" w:color="auto"/>
              <w:left w:val="single" w:sz="4" w:space="0" w:color="auto"/>
              <w:bottom w:val="single" w:sz="4" w:space="0" w:color="auto"/>
              <w:right w:val="single" w:sz="4" w:space="0" w:color="auto"/>
            </w:tcBorders>
            <w:vAlign w:val="center"/>
            <w:hideMark/>
          </w:tcPr>
          <w:p w:rsidR="00E82254" w:rsidRPr="00924884" w:rsidRDefault="00E82254" w:rsidP="00BE7E9A">
            <w:pPr>
              <w:spacing w:before="100" w:beforeAutospacing="1" w:after="100" w:afterAutospacing="1" w:line="276" w:lineRule="auto"/>
              <w:jc w:val="center"/>
            </w:pPr>
            <w:r>
              <w:t>8</w:t>
            </w:r>
          </w:p>
        </w:tc>
        <w:tc>
          <w:tcPr>
            <w:tcW w:w="3330" w:type="pct"/>
            <w:tcBorders>
              <w:top w:val="single" w:sz="4" w:space="0" w:color="auto"/>
              <w:left w:val="single" w:sz="4" w:space="0" w:color="auto"/>
              <w:bottom w:val="single" w:sz="4" w:space="0" w:color="auto"/>
              <w:right w:val="single" w:sz="4" w:space="0" w:color="auto"/>
            </w:tcBorders>
            <w:hideMark/>
          </w:tcPr>
          <w:p w:rsidR="00E82254" w:rsidRDefault="00E82254" w:rsidP="00BE7E9A">
            <w:pPr>
              <w:pStyle w:val="Paragraphedeliste"/>
              <w:suppressAutoHyphens/>
              <w:overflowPunct w:val="0"/>
              <w:autoSpaceDE w:val="0"/>
              <w:autoSpaceDN w:val="0"/>
              <w:adjustRightInd w:val="0"/>
              <w:ind w:left="143" w:hanging="143"/>
              <w:contextualSpacing w:val="0"/>
              <w:jc w:val="both"/>
              <w:textAlignment w:val="baseline"/>
            </w:pPr>
            <w:r>
              <w:t>Photocopie CCA</w:t>
            </w:r>
            <w:r w:rsidRPr="00924884">
              <w:t>P paraphé à chaque page et signé à la dernière.</w:t>
            </w:r>
          </w:p>
        </w:tc>
        <w:tc>
          <w:tcPr>
            <w:tcW w:w="1302" w:type="pct"/>
            <w:tcBorders>
              <w:top w:val="single" w:sz="4" w:space="0" w:color="auto"/>
              <w:left w:val="single" w:sz="4" w:space="0" w:color="auto"/>
              <w:bottom w:val="single" w:sz="4" w:space="0" w:color="auto"/>
              <w:right w:val="single" w:sz="4" w:space="0" w:color="auto"/>
            </w:tcBorders>
            <w:vAlign w:val="center"/>
            <w:hideMark/>
          </w:tcPr>
          <w:p w:rsidR="00E82254" w:rsidRPr="00924884" w:rsidRDefault="00E82254" w:rsidP="00BE7E9A">
            <w:pPr>
              <w:spacing w:before="100" w:beforeAutospacing="1" w:after="100" w:afterAutospacing="1" w:line="276" w:lineRule="auto"/>
              <w:jc w:val="center"/>
            </w:pPr>
            <w:r>
              <w:t xml:space="preserve">01 </w:t>
            </w:r>
            <w:r w:rsidRPr="00924884">
              <w:t>Oui/Non</w:t>
            </w:r>
          </w:p>
        </w:tc>
      </w:tr>
      <w:tr w:rsidR="00442086" w:rsidRPr="00924884" w:rsidTr="00CF2FB8">
        <w:trPr>
          <w:trHeight w:val="547"/>
        </w:trPr>
        <w:tc>
          <w:tcPr>
            <w:tcW w:w="369" w:type="pct"/>
            <w:tcBorders>
              <w:top w:val="single" w:sz="4" w:space="0" w:color="auto"/>
              <w:left w:val="single" w:sz="4" w:space="0" w:color="auto"/>
              <w:bottom w:val="single" w:sz="4" w:space="0" w:color="auto"/>
              <w:right w:val="single" w:sz="4" w:space="0" w:color="auto"/>
            </w:tcBorders>
            <w:vAlign w:val="center"/>
            <w:hideMark/>
          </w:tcPr>
          <w:p w:rsidR="00442086" w:rsidRPr="00924884" w:rsidRDefault="00442086" w:rsidP="00442086">
            <w:pPr>
              <w:spacing w:before="100" w:beforeAutospacing="1" w:after="100" w:afterAutospacing="1" w:line="276" w:lineRule="auto"/>
            </w:pPr>
            <w:r>
              <w:t xml:space="preserve">    </w:t>
            </w:r>
            <w:r w:rsidR="00E82254">
              <w:t>9</w:t>
            </w:r>
          </w:p>
        </w:tc>
        <w:tc>
          <w:tcPr>
            <w:tcW w:w="3330" w:type="pct"/>
            <w:tcBorders>
              <w:top w:val="single" w:sz="4" w:space="0" w:color="auto"/>
              <w:left w:val="single" w:sz="4" w:space="0" w:color="auto"/>
              <w:bottom w:val="single" w:sz="4" w:space="0" w:color="auto"/>
              <w:right w:val="single" w:sz="4" w:space="0" w:color="auto"/>
            </w:tcBorders>
            <w:hideMark/>
          </w:tcPr>
          <w:p w:rsidR="00442086" w:rsidRPr="00924884" w:rsidRDefault="00BE3517" w:rsidP="005D77D8">
            <w:pPr>
              <w:pStyle w:val="Paragraphedeliste"/>
              <w:suppressAutoHyphens/>
              <w:overflowPunct w:val="0"/>
              <w:autoSpaceDE w:val="0"/>
              <w:autoSpaceDN w:val="0"/>
              <w:adjustRightInd w:val="0"/>
              <w:ind w:left="143" w:hanging="143"/>
              <w:contextualSpacing w:val="0"/>
              <w:jc w:val="both"/>
              <w:textAlignment w:val="baseline"/>
            </w:pPr>
            <w:r>
              <w:t>Attestation de visite</w:t>
            </w:r>
            <w:r w:rsidR="005D77D8">
              <w:t xml:space="preserve"> de site</w:t>
            </w:r>
            <w:r>
              <w:t xml:space="preserve"> </w:t>
            </w:r>
            <w:r w:rsidR="005D77D8">
              <w:t>et</w:t>
            </w:r>
            <w:r w:rsidR="00CF2FB8">
              <w:t xml:space="preserve"> rapport signé par le soumissionnaire sur l’honneur.</w:t>
            </w:r>
          </w:p>
        </w:tc>
        <w:tc>
          <w:tcPr>
            <w:tcW w:w="1302" w:type="pct"/>
            <w:tcBorders>
              <w:top w:val="single" w:sz="4" w:space="0" w:color="auto"/>
              <w:left w:val="single" w:sz="4" w:space="0" w:color="auto"/>
              <w:bottom w:val="single" w:sz="4" w:space="0" w:color="auto"/>
              <w:right w:val="single" w:sz="4" w:space="0" w:color="auto"/>
            </w:tcBorders>
            <w:vAlign w:val="center"/>
            <w:hideMark/>
          </w:tcPr>
          <w:p w:rsidR="00442086" w:rsidRPr="00924884" w:rsidRDefault="005D77D8" w:rsidP="00BE7E9A">
            <w:pPr>
              <w:spacing w:before="100" w:beforeAutospacing="1" w:after="100" w:afterAutospacing="1" w:line="276" w:lineRule="auto"/>
              <w:jc w:val="center"/>
            </w:pPr>
            <w:r>
              <w:t>02</w:t>
            </w:r>
            <w:r w:rsidR="00E82254">
              <w:t xml:space="preserve"> </w:t>
            </w:r>
            <w:r w:rsidR="00CF2FB8" w:rsidRPr="00924884">
              <w:t>Oui/Non</w:t>
            </w:r>
          </w:p>
        </w:tc>
      </w:tr>
    </w:tbl>
    <w:p w:rsidR="00103104" w:rsidRDefault="00103104" w:rsidP="0023308D">
      <w:pPr>
        <w:widowControl w:val="0"/>
        <w:tabs>
          <w:tab w:val="left" w:pos="4140"/>
        </w:tabs>
        <w:autoSpaceDE w:val="0"/>
        <w:autoSpaceDN w:val="0"/>
        <w:adjustRightInd w:val="0"/>
        <w:spacing w:line="249" w:lineRule="auto"/>
        <w:ind w:right="-44"/>
        <w:jc w:val="both"/>
      </w:pPr>
    </w:p>
    <w:p w:rsidR="0023308D" w:rsidRDefault="0023308D" w:rsidP="0023308D">
      <w:pPr>
        <w:widowControl w:val="0"/>
        <w:tabs>
          <w:tab w:val="left" w:pos="4140"/>
        </w:tabs>
        <w:autoSpaceDE w:val="0"/>
        <w:autoSpaceDN w:val="0"/>
        <w:adjustRightInd w:val="0"/>
        <w:spacing w:line="249" w:lineRule="auto"/>
        <w:ind w:right="-44"/>
        <w:jc w:val="both"/>
      </w:pPr>
      <w:r w:rsidRPr="00924884">
        <w:t>Seule l’offre</w:t>
      </w:r>
      <w:r>
        <w:t xml:space="preserve"> financière, dont celle technique</w:t>
      </w:r>
      <w:r w:rsidRPr="00924884">
        <w:t xml:space="preserve"> ayant obtenu une note supérieure ou égale à 70% de oui</w:t>
      </w:r>
      <w:r>
        <w:t>,</w:t>
      </w:r>
      <w:r w:rsidR="000F66DA">
        <w:t xml:space="preserve"> sera analysée, soit 17 oui/24</w:t>
      </w:r>
      <w:r w:rsidRPr="00924884">
        <w:t xml:space="preserve"> </w:t>
      </w:r>
    </w:p>
    <w:p w:rsidR="00DD4D28" w:rsidRDefault="00DD4D28" w:rsidP="0023308D">
      <w:pPr>
        <w:widowControl w:val="0"/>
        <w:tabs>
          <w:tab w:val="left" w:pos="4140"/>
        </w:tabs>
        <w:autoSpaceDE w:val="0"/>
        <w:autoSpaceDN w:val="0"/>
        <w:adjustRightInd w:val="0"/>
        <w:spacing w:line="249" w:lineRule="auto"/>
        <w:ind w:right="-44"/>
        <w:jc w:val="both"/>
      </w:pPr>
    </w:p>
    <w:p w:rsidR="0023308D" w:rsidRPr="00DD4D28" w:rsidRDefault="0023308D" w:rsidP="0023308D">
      <w:pPr>
        <w:widowControl w:val="0"/>
        <w:tabs>
          <w:tab w:val="left" w:pos="4140"/>
        </w:tabs>
        <w:autoSpaceDE w:val="0"/>
        <w:autoSpaceDN w:val="0"/>
        <w:adjustRightInd w:val="0"/>
        <w:spacing w:line="249" w:lineRule="auto"/>
        <w:ind w:right="-44"/>
        <w:jc w:val="both"/>
        <w:rPr>
          <w:b/>
          <w:u w:val="single"/>
        </w:rPr>
      </w:pPr>
      <w:r w:rsidRPr="00DD4D28">
        <w:rPr>
          <w:b/>
          <w:u w:val="single"/>
        </w:rPr>
        <w:t>14. Attribution du marché</w:t>
      </w:r>
    </w:p>
    <w:p w:rsidR="001A5831" w:rsidRPr="00DD4D28" w:rsidRDefault="006E07DC" w:rsidP="004F5E00">
      <w:pPr>
        <w:pStyle w:val="Paragraphedeliste"/>
        <w:suppressAutoHyphens/>
        <w:overflowPunct w:val="0"/>
        <w:autoSpaceDE w:val="0"/>
        <w:autoSpaceDN w:val="0"/>
        <w:adjustRightInd w:val="0"/>
        <w:ind w:left="0" w:firstLine="708"/>
        <w:contextualSpacing w:val="0"/>
        <w:jc w:val="both"/>
        <w:textAlignment w:val="baseline"/>
        <w:rPr>
          <w:sz w:val="22"/>
          <w:szCs w:val="22"/>
        </w:rPr>
      </w:pPr>
      <w:r w:rsidRPr="006E07DC">
        <w:lastRenderedPageBreak/>
        <w:t>L’Autorité contractante attribuera le Marché au Soumissionnaire dont l’offre a été reconnue conforme pour l’essentiel au Dossier d’Appel d’Offres</w:t>
      </w:r>
      <w:r w:rsidR="00354AD3">
        <w:t xml:space="preserve"> (</w:t>
      </w:r>
      <w:r w:rsidR="00DD4D28">
        <w:t>A</w:t>
      </w:r>
      <w:r w:rsidR="00354AD3">
        <w:t>rticle 28 du RGAO)</w:t>
      </w:r>
      <w:r w:rsidRPr="006E07DC">
        <w:t xml:space="preserve"> et qui dispose des capacités techniques et financières requises pour exécuter le Marché de façon satisfaisante et dont l’offre</w:t>
      </w:r>
      <w:r w:rsidR="00354AD3">
        <w:t xml:space="preserve"> </w:t>
      </w:r>
      <w:r w:rsidR="00354AD3" w:rsidRPr="006E07DC">
        <w:t>évaluée</w:t>
      </w:r>
      <w:r w:rsidRPr="006E07DC">
        <w:t xml:space="preserve"> a été la moins-</w:t>
      </w:r>
      <w:proofErr w:type="spellStart"/>
      <w:r w:rsidRPr="006E07DC">
        <w:t>disante</w:t>
      </w:r>
      <w:proofErr w:type="spellEnd"/>
      <w:r w:rsidRPr="006E07DC">
        <w:t xml:space="preserve"> en incluant le cas échéant les rabais </w:t>
      </w:r>
      <w:r w:rsidR="00F439CA" w:rsidRPr="006E07DC">
        <w:t>proposés</w:t>
      </w:r>
      <w:r w:rsidR="00F439CA" w:rsidRPr="00786738">
        <w:rPr>
          <w:sz w:val="22"/>
          <w:szCs w:val="22"/>
        </w:rPr>
        <w:t>.</w:t>
      </w:r>
    </w:p>
    <w:p w:rsidR="007A3C0A" w:rsidRDefault="007A3C0A" w:rsidP="0023308D">
      <w:pPr>
        <w:pStyle w:val="Paragraphedeliste"/>
        <w:suppressAutoHyphens/>
        <w:overflowPunct w:val="0"/>
        <w:autoSpaceDE w:val="0"/>
        <w:autoSpaceDN w:val="0"/>
        <w:adjustRightInd w:val="0"/>
        <w:ind w:left="0"/>
        <w:contextualSpacing w:val="0"/>
        <w:jc w:val="both"/>
        <w:textAlignment w:val="baseline"/>
        <w:rPr>
          <w:sz w:val="22"/>
          <w:szCs w:val="22"/>
        </w:rPr>
      </w:pPr>
    </w:p>
    <w:p w:rsidR="0023308D" w:rsidRPr="00DD4D28" w:rsidRDefault="0023308D" w:rsidP="0023308D">
      <w:pPr>
        <w:pStyle w:val="Paragraphedeliste"/>
        <w:suppressAutoHyphens/>
        <w:overflowPunct w:val="0"/>
        <w:autoSpaceDE w:val="0"/>
        <w:autoSpaceDN w:val="0"/>
        <w:adjustRightInd w:val="0"/>
        <w:ind w:left="0"/>
        <w:contextualSpacing w:val="0"/>
        <w:jc w:val="both"/>
        <w:textAlignment w:val="baseline"/>
        <w:rPr>
          <w:b/>
          <w:u w:val="single"/>
        </w:rPr>
      </w:pPr>
      <w:r w:rsidRPr="00DD4D28">
        <w:rPr>
          <w:b/>
          <w:u w:val="single"/>
        </w:rPr>
        <w:t>15. Durée de validité des Offres</w:t>
      </w:r>
    </w:p>
    <w:p w:rsidR="0023308D" w:rsidRDefault="0023308D" w:rsidP="0023308D">
      <w:pPr>
        <w:pStyle w:val="Paragraphedeliste"/>
        <w:suppressAutoHyphens/>
        <w:overflowPunct w:val="0"/>
        <w:autoSpaceDE w:val="0"/>
        <w:autoSpaceDN w:val="0"/>
        <w:adjustRightInd w:val="0"/>
        <w:ind w:left="0"/>
        <w:contextualSpacing w:val="0"/>
        <w:jc w:val="both"/>
        <w:textAlignment w:val="baseline"/>
      </w:pPr>
      <w:r w:rsidRPr="00924884">
        <w:t xml:space="preserve">Les soumissionnaires restent engagés par leur offre pendant </w:t>
      </w:r>
      <w:proofErr w:type="spellStart"/>
      <w:r w:rsidRPr="00924884">
        <w:t>quatre vingt</w:t>
      </w:r>
      <w:proofErr w:type="spellEnd"/>
      <w:r w:rsidRPr="00924884">
        <w:t xml:space="preserve"> dix (90) jours  à partir de la date limite fixée pour le dépôt  des offres.</w:t>
      </w:r>
    </w:p>
    <w:p w:rsidR="00DD4D28" w:rsidRPr="00924884" w:rsidRDefault="00DD4D28" w:rsidP="0023308D">
      <w:pPr>
        <w:pStyle w:val="Paragraphedeliste"/>
        <w:suppressAutoHyphens/>
        <w:overflowPunct w:val="0"/>
        <w:autoSpaceDE w:val="0"/>
        <w:autoSpaceDN w:val="0"/>
        <w:adjustRightInd w:val="0"/>
        <w:ind w:left="0"/>
        <w:contextualSpacing w:val="0"/>
        <w:jc w:val="both"/>
        <w:textAlignment w:val="baseline"/>
      </w:pPr>
    </w:p>
    <w:p w:rsidR="0023308D" w:rsidRPr="00DD4D28" w:rsidRDefault="0023308D" w:rsidP="0023308D">
      <w:pPr>
        <w:pStyle w:val="Paragraphedeliste"/>
        <w:suppressAutoHyphens/>
        <w:overflowPunct w:val="0"/>
        <w:autoSpaceDE w:val="0"/>
        <w:autoSpaceDN w:val="0"/>
        <w:adjustRightInd w:val="0"/>
        <w:ind w:left="0"/>
        <w:contextualSpacing w:val="0"/>
        <w:jc w:val="both"/>
        <w:textAlignment w:val="baseline"/>
        <w:rPr>
          <w:b/>
          <w:u w:val="single"/>
        </w:rPr>
      </w:pPr>
      <w:r w:rsidRPr="00DD4D28">
        <w:rPr>
          <w:b/>
          <w:u w:val="single"/>
        </w:rPr>
        <w:t>16. Renseignements complémentaires</w:t>
      </w:r>
    </w:p>
    <w:p w:rsidR="0023308D" w:rsidRDefault="0023308D" w:rsidP="0023308D">
      <w:pPr>
        <w:pStyle w:val="Paragraphedeliste"/>
        <w:suppressAutoHyphens/>
        <w:overflowPunct w:val="0"/>
        <w:autoSpaceDE w:val="0"/>
        <w:autoSpaceDN w:val="0"/>
        <w:adjustRightInd w:val="0"/>
        <w:ind w:left="0"/>
        <w:contextualSpacing w:val="0"/>
        <w:jc w:val="both"/>
        <w:textAlignment w:val="baseline"/>
      </w:pPr>
      <w:r w:rsidRPr="00924884">
        <w:t>Les renseignements complémentaires relatifs au présent Appel d’Offres peuvent être obtenus à la Délégation Régional</w:t>
      </w:r>
      <w:r>
        <w:t>e</w:t>
      </w:r>
      <w:r w:rsidRPr="00924884">
        <w:t xml:space="preserve"> des Marchés Publics </w:t>
      </w:r>
      <w:r w:rsidR="00091DEC">
        <w:t>de l’Est à Bertoua</w:t>
      </w:r>
      <w:r w:rsidR="00091DEC" w:rsidRPr="00924884">
        <w:t xml:space="preserve"> </w:t>
      </w:r>
      <w:r w:rsidRPr="00924884">
        <w:t>ou  auprès des Maitres d’Ouvrage Délégués concernés dès publication du présent avis.</w:t>
      </w:r>
    </w:p>
    <w:p w:rsidR="00DD4D28" w:rsidRDefault="00DD4D28" w:rsidP="0023308D">
      <w:pPr>
        <w:pStyle w:val="Paragraphedeliste"/>
        <w:suppressAutoHyphens/>
        <w:overflowPunct w:val="0"/>
        <w:autoSpaceDE w:val="0"/>
        <w:autoSpaceDN w:val="0"/>
        <w:adjustRightInd w:val="0"/>
        <w:ind w:left="0"/>
        <w:contextualSpacing w:val="0"/>
        <w:jc w:val="both"/>
        <w:textAlignment w:val="baseline"/>
      </w:pPr>
    </w:p>
    <w:p w:rsidR="0023308D" w:rsidRPr="00924884" w:rsidRDefault="00192D76" w:rsidP="0023308D">
      <w:r w:rsidRPr="00CB0A33">
        <w:rPr>
          <w:rFonts w:asciiTheme="majorHAnsi" w:hAnsiTheme="majorHAnsi" w:cs="Calibri"/>
          <w:b/>
          <w:sz w:val="22"/>
          <w:szCs w:val="22"/>
        </w:rPr>
        <w:t>NB : « Pour toute tentative de corruption, ou faits de mauvaises pratiques bien vouloir appeler le MINMAP ou envoyer un SMS aux numéros suivants : 673 20 57 25/ 699 37 07 48 »</w:t>
      </w:r>
      <w:r w:rsidRPr="00CB0A33">
        <w:rPr>
          <w:rFonts w:asciiTheme="majorHAnsi" w:hAnsiTheme="majorHAnsi"/>
          <w:sz w:val="22"/>
          <w:szCs w:val="22"/>
        </w:rPr>
        <w:t xml:space="preserve">                 </w:t>
      </w:r>
    </w:p>
    <w:p w:rsidR="00192D76" w:rsidRDefault="00192D76" w:rsidP="0023308D">
      <w:pPr>
        <w:jc w:val="right"/>
      </w:pPr>
    </w:p>
    <w:p w:rsidR="00192D76" w:rsidRDefault="00192D76" w:rsidP="0023308D">
      <w:pPr>
        <w:jc w:val="right"/>
      </w:pPr>
    </w:p>
    <w:p w:rsidR="00192D76" w:rsidRDefault="00192D76" w:rsidP="0023308D">
      <w:pPr>
        <w:jc w:val="right"/>
      </w:pPr>
    </w:p>
    <w:p w:rsidR="0023308D" w:rsidRPr="00924884" w:rsidRDefault="00034038" w:rsidP="0023308D">
      <w:pPr>
        <w:jc w:val="right"/>
      </w:pPr>
      <w:r>
        <w:t>Bertoua</w:t>
      </w:r>
      <w:r w:rsidR="00354AD3" w:rsidRPr="00924884">
        <w:t>,</w:t>
      </w:r>
      <w:r w:rsidR="0023308D" w:rsidRPr="00924884">
        <w:t xml:space="preserve"> le_______________________</w:t>
      </w:r>
    </w:p>
    <w:p w:rsidR="0023308D" w:rsidRPr="00924884" w:rsidRDefault="0023308D" w:rsidP="0023308D"/>
    <w:p w:rsidR="0023308D" w:rsidRPr="00924884" w:rsidRDefault="00DD4D28" w:rsidP="00DD4D28">
      <w:pPr>
        <w:jc w:val="center"/>
        <w:rPr>
          <w:b/>
        </w:rPr>
      </w:pPr>
      <w:r>
        <w:rPr>
          <w:b/>
        </w:rPr>
        <w:t xml:space="preserve">                                                                                                               </w:t>
      </w:r>
      <w:r w:rsidR="0023308D" w:rsidRPr="00924884">
        <w:rPr>
          <w:b/>
        </w:rPr>
        <w:t>LE DELEGUE REGIONAL DES</w:t>
      </w:r>
    </w:p>
    <w:p w:rsidR="0023308D" w:rsidRPr="00924884" w:rsidRDefault="0023308D" w:rsidP="0023308D">
      <w:pPr>
        <w:jc w:val="right"/>
        <w:rPr>
          <w:b/>
        </w:rPr>
      </w:pPr>
      <w:r w:rsidRPr="00924884">
        <w:rPr>
          <w:b/>
        </w:rPr>
        <w:t xml:space="preserve">MARCHES PUBLICS </w:t>
      </w:r>
      <w:r w:rsidR="00034038">
        <w:rPr>
          <w:b/>
        </w:rPr>
        <w:t>DE L’EST</w:t>
      </w:r>
    </w:p>
    <w:p w:rsidR="0023308D" w:rsidRPr="00924884" w:rsidRDefault="0023308D" w:rsidP="0023308D">
      <w:pPr>
        <w:jc w:val="center"/>
        <w:rPr>
          <w:i/>
        </w:rPr>
      </w:pPr>
      <w:r w:rsidRPr="00924884">
        <w:rPr>
          <w:i/>
        </w:rPr>
        <w:t xml:space="preserve">                                                                                             </w:t>
      </w:r>
      <w:r w:rsidR="00DD4D28">
        <w:rPr>
          <w:i/>
        </w:rPr>
        <w:t xml:space="preserve">                </w:t>
      </w:r>
      <w:r w:rsidRPr="00924884">
        <w:rPr>
          <w:i/>
        </w:rPr>
        <w:t xml:space="preserve"> (Autorité Contractante)</w:t>
      </w:r>
    </w:p>
    <w:p w:rsidR="0023308D" w:rsidRPr="00924884" w:rsidRDefault="0023308D" w:rsidP="0023308D">
      <w:pPr>
        <w:spacing w:line="276" w:lineRule="auto"/>
        <w:rPr>
          <w:b/>
        </w:rPr>
      </w:pPr>
      <w:r w:rsidRPr="00924884">
        <w:rPr>
          <w:b/>
          <w:u w:val="single"/>
        </w:rPr>
        <w:t>Ampliations</w:t>
      </w:r>
      <w:r w:rsidRPr="00924884">
        <w:rPr>
          <w:b/>
        </w:rPr>
        <w:t> :</w:t>
      </w:r>
    </w:p>
    <w:p w:rsidR="0023308D" w:rsidRPr="00924884" w:rsidRDefault="0023308D" w:rsidP="0023308D">
      <w:pPr>
        <w:jc w:val="both"/>
        <w:rPr>
          <w:rFonts w:ascii="Century Gothic" w:hAnsi="Century Gothic"/>
          <w:i/>
          <w:sz w:val="16"/>
          <w:szCs w:val="16"/>
        </w:rPr>
      </w:pPr>
      <w:r w:rsidRPr="00924884">
        <w:rPr>
          <w:rFonts w:ascii="Century Gothic" w:hAnsi="Century Gothic"/>
          <w:i/>
          <w:sz w:val="16"/>
          <w:szCs w:val="16"/>
        </w:rPr>
        <w:t>- MINMAP/YDE</w:t>
      </w:r>
    </w:p>
    <w:p w:rsidR="0023308D" w:rsidRPr="003E5140" w:rsidRDefault="0023308D" w:rsidP="0023308D">
      <w:pPr>
        <w:jc w:val="both"/>
        <w:rPr>
          <w:rFonts w:ascii="Century Gothic" w:hAnsi="Century Gothic"/>
          <w:i/>
          <w:sz w:val="16"/>
          <w:szCs w:val="16"/>
        </w:rPr>
      </w:pPr>
      <w:r w:rsidRPr="003E5140">
        <w:rPr>
          <w:rFonts w:ascii="Century Gothic" w:hAnsi="Century Gothic"/>
          <w:i/>
          <w:sz w:val="16"/>
          <w:szCs w:val="16"/>
        </w:rPr>
        <w:t>-</w:t>
      </w:r>
      <w:r w:rsidR="00DD4D28" w:rsidRPr="003E5140">
        <w:rPr>
          <w:rFonts w:ascii="Century Gothic" w:hAnsi="Century Gothic"/>
          <w:i/>
          <w:sz w:val="16"/>
          <w:szCs w:val="16"/>
        </w:rPr>
        <w:t xml:space="preserve"> </w:t>
      </w:r>
      <w:r w:rsidRPr="003E5140">
        <w:rPr>
          <w:rFonts w:ascii="Century Gothic" w:hAnsi="Century Gothic"/>
          <w:i/>
          <w:sz w:val="16"/>
          <w:szCs w:val="16"/>
        </w:rPr>
        <w:t>C</w:t>
      </w:r>
      <w:r w:rsidR="00E82254" w:rsidRPr="003E5140">
        <w:rPr>
          <w:rFonts w:ascii="Century Gothic" w:hAnsi="Century Gothic"/>
          <w:i/>
          <w:sz w:val="16"/>
          <w:szCs w:val="16"/>
        </w:rPr>
        <w:t>C</w:t>
      </w:r>
      <w:r w:rsidRPr="003E5140">
        <w:rPr>
          <w:rFonts w:ascii="Century Gothic" w:hAnsi="Century Gothic"/>
          <w:i/>
          <w:sz w:val="16"/>
          <w:szCs w:val="16"/>
        </w:rPr>
        <w:t>R/ ARMP/</w:t>
      </w:r>
      <w:r w:rsidR="00091DEC">
        <w:rPr>
          <w:rFonts w:ascii="Century Gothic" w:hAnsi="Century Gothic"/>
          <w:i/>
          <w:sz w:val="16"/>
          <w:szCs w:val="16"/>
        </w:rPr>
        <w:t>ES</w:t>
      </w:r>
    </w:p>
    <w:p w:rsidR="0023308D" w:rsidRPr="003E5140" w:rsidRDefault="00091DEC" w:rsidP="0023308D">
      <w:pPr>
        <w:jc w:val="both"/>
        <w:rPr>
          <w:rFonts w:ascii="Century Gothic" w:hAnsi="Century Gothic"/>
          <w:i/>
          <w:sz w:val="16"/>
          <w:szCs w:val="16"/>
        </w:rPr>
      </w:pPr>
      <w:r>
        <w:rPr>
          <w:rFonts w:ascii="Century Gothic" w:hAnsi="Century Gothic"/>
          <w:i/>
          <w:sz w:val="16"/>
          <w:szCs w:val="16"/>
        </w:rPr>
        <w:t>- PRESIDENT CRPM/ES</w:t>
      </w:r>
      <w:r w:rsidR="0023308D" w:rsidRPr="003E5140">
        <w:rPr>
          <w:rFonts w:ascii="Century Gothic" w:hAnsi="Century Gothic"/>
          <w:i/>
          <w:sz w:val="16"/>
          <w:szCs w:val="16"/>
        </w:rPr>
        <w:t xml:space="preserve"> </w:t>
      </w:r>
    </w:p>
    <w:p w:rsidR="0023308D" w:rsidRPr="00924884" w:rsidRDefault="0023308D" w:rsidP="0023308D">
      <w:pPr>
        <w:jc w:val="both"/>
        <w:rPr>
          <w:rFonts w:ascii="Century Gothic" w:hAnsi="Century Gothic"/>
          <w:i/>
          <w:sz w:val="16"/>
          <w:szCs w:val="16"/>
        </w:rPr>
      </w:pPr>
      <w:r w:rsidRPr="00924884">
        <w:rPr>
          <w:rFonts w:ascii="Century Gothic" w:hAnsi="Century Gothic"/>
          <w:i/>
          <w:sz w:val="16"/>
          <w:szCs w:val="16"/>
        </w:rPr>
        <w:t>- TOUS MAITRES D’OUVRAGES</w:t>
      </w:r>
    </w:p>
    <w:p w:rsidR="00701EA4" w:rsidRPr="003E5140" w:rsidRDefault="00091DEC" w:rsidP="0023308D">
      <w:pPr>
        <w:jc w:val="both"/>
        <w:rPr>
          <w:rFonts w:ascii="Century Gothic" w:hAnsi="Century Gothic"/>
          <w:i/>
          <w:sz w:val="16"/>
          <w:szCs w:val="16"/>
          <w:lang w:val="en-US"/>
        </w:rPr>
      </w:pPr>
      <w:r>
        <w:rPr>
          <w:rFonts w:ascii="Century Gothic" w:hAnsi="Century Gothic"/>
          <w:i/>
          <w:sz w:val="16"/>
          <w:szCs w:val="16"/>
          <w:lang w:val="en-US"/>
        </w:rPr>
        <w:t>- DR/MINEPAT/ES</w:t>
      </w:r>
    </w:p>
    <w:p w:rsidR="0023308D" w:rsidRPr="00924884" w:rsidRDefault="0023308D" w:rsidP="0023308D">
      <w:pPr>
        <w:jc w:val="both"/>
        <w:rPr>
          <w:rFonts w:ascii="Century Gothic" w:hAnsi="Century Gothic"/>
          <w:i/>
          <w:sz w:val="16"/>
          <w:szCs w:val="16"/>
          <w:lang w:val="en-US"/>
        </w:rPr>
      </w:pPr>
      <w:r w:rsidRPr="00924884">
        <w:rPr>
          <w:rFonts w:ascii="Century Gothic" w:hAnsi="Century Gothic"/>
          <w:i/>
          <w:sz w:val="16"/>
          <w:szCs w:val="16"/>
          <w:lang w:val="en-US"/>
        </w:rPr>
        <w:t>- AFFICHAGE</w:t>
      </w:r>
    </w:p>
    <w:p w:rsidR="0023308D" w:rsidRPr="00046787" w:rsidRDefault="0023308D" w:rsidP="0023308D">
      <w:pPr>
        <w:jc w:val="both"/>
        <w:rPr>
          <w:rFonts w:ascii="Century Gothic" w:hAnsi="Century Gothic"/>
          <w:i/>
          <w:sz w:val="16"/>
          <w:szCs w:val="16"/>
          <w:lang w:val="en-US"/>
        </w:rPr>
      </w:pPr>
      <w:r w:rsidRPr="00046787">
        <w:rPr>
          <w:rFonts w:ascii="Century Gothic" w:hAnsi="Century Gothic"/>
          <w:i/>
          <w:sz w:val="16"/>
          <w:szCs w:val="16"/>
          <w:lang w:val="en-US"/>
        </w:rPr>
        <w:t>- CHRONO/ARCHIVES</w:t>
      </w:r>
    </w:p>
    <w:p w:rsidR="0023308D" w:rsidRPr="00046787" w:rsidRDefault="0023308D" w:rsidP="0023308D">
      <w:pPr>
        <w:jc w:val="both"/>
        <w:rPr>
          <w:rFonts w:ascii="Century Gothic" w:hAnsi="Century Gothic"/>
          <w:i/>
          <w:sz w:val="16"/>
          <w:szCs w:val="16"/>
          <w:lang w:val="en-US"/>
        </w:rPr>
      </w:pPr>
    </w:p>
    <w:p w:rsidR="0023308D" w:rsidRPr="00046787" w:rsidRDefault="0023308D" w:rsidP="0023308D">
      <w:pPr>
        <w:rPr>
          <w:lang w:val="en-US"/>
        </w:rPr>
      </w:pPr>
    </w:p>
    <w:p w:rsidR="004F5E00" w:rsidRDefault="004F5E00">
      <w:r>
        <w:br w:type="page"/>
      </w:r>
    </w:p>
    <w:tbl>
      <w:tblPr>
        <w:tblpPr w:leftFromText="141" w:rightFromText="141" w:vertAnchor="page" w:horzAnchor="margin" w:tblpXSpec="center" w:tblpY="819"/>
        <w:tblW w:w="10598" w:type="dxa"/>
        <w:tblLayout w:type="fixed"/>
        <w:tblLook w:val="04A0" w:firstRow="1" w:lastRow="0" w:firstColumn="1" w:lastColumn="0" w:noHBand="0" w:noVBand="1"/>
      </w:tblPr>
      <w:tblGrid>
        <w:gridCol w:w="4077"/>
        <w:gridCol w:w="1701"/>
        <w:gridCol w:w="4820"/>
      </w:tblGrid>
      <w:tr w:rsidR="00A873DC" w:rsidRPr="00924884" w:rsidTr="00A10EC8">
        <w:trPr>
          <w:trHeight w:val="557"/>
        </w:trPr>
        <w:tc>
          <w:tcPr>
            <w:tcW w:w="4077" w:type="dxa"/>
            <w:vAlign w:val="center"/>
          </w:tcPr>
          <w:p w:rsidR="00A873DC" w:rsidRPr="00924884" w:rsidRDefault="00A873DC" w:rsidP="00A10EC8">
            <w:pPr>
              <w:jc w:val="center"/>
              <w:rPr>
                <w:b/>
                <w:sz w:val="20"/>
                <w:szCs w:val="20"/>
              </w:rPr>
            </w:pPr>
            <w:r w:rsidRPr="00924884">
              <w:rPr>
                <w:b/>
                <w:sz w:val="20"/>
                <w:szCs w:val="20"/>
              </w:rPr>
              <w:lastRenderedPageBreak/>
              <w:t>REPUBLIQUE DU CAMEROUN</w:t>
            </w:r>
          </w:p>
          <w:p w:rsidR="00A873DC" w:rsidRPr="00924884" w:rsidRDefault="00A873DC" w:rsidP="00A10EC8">
            <w:pPr>
              <w:jc w:val="center"/>
              <w:rPr>
                <w:b/>
                <w:sz w:val="20"/>
                <w:szCs w:val="20"/>
              </w:rPr>
            </w:pPr>
            <w:r w:rsidRPr="00924884">
              <w:rPr>
                <w:b/>
                <w:sz w:val="20"/>
                <w:szCs w:val="20"/>
              </w:rPr>
              <w:t>**********</w:t>
            </w:r>
          </w:p>
        </w:tc>
        <w:tc>
          <w:tcPr>
            <w:tcW w:w="1701" w:type="dxa"/>
            <w:vMerge w:val="restart"/>
            <w:vAlign w:val="center"/>
          </w:tcPr>
          <w:p w:rsidR="00A873DC" w:rsidRPr="00924884" w:rsidRDefault="00A873DC" w:rsidP="00A10EC8">
            <w:pPr>
              <w:jc w:val="center"/>
              <w:rPr>
                <w:b/>
                <w:sz w:val="20"/>
                <w:szCs w:val="20"/>
              </w:rPr>
            </w:pPr>
          </w:p>
          <w:p w:rsidR="00A873DC" w:rsidRPr="00924884" w:rsidRDefault="00A873DC" w:rsidP="00A10EC8">
            <w:pPr>
              <w:jc w:val="center"/>
              <w:rPr>
                <w:b/>
                <w:sz w:val="20"/>
                <w:szCs w:val="20"/>
              </w:rPr>
            </w:pPr>
            <w:r w:rsidRPr="00924884">
              <w:rPr>
                <w:b/>
                <w:noProof/>
                <w:sz w:val="20"/>
                <w:szCs w:val="20"/>
              </w:rPr>
              <w:drawing>
                <wp:inline distT="0" distB="0" distL="0" distR="0">
                  <wp:extent cx="1075055" cy="1075055"/>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srcRect/>
                          <a:stretch>
                            <a:fillRect/>
                          </a:stretch>
                        </pic:blipFill>
                        <pic:spPr bwMode="auto">
                          <a:xfrm>
                            <a:off x="0" y="0"/>
                            <a:ext cx="1075055" cy="1075055"/>
                          </a:xfrm>
                          <a:prstGeom prst="rect">
                            <a:avLst/>
                          </a:prstGeom>
                          <a:noFill/>
                          <a:ln w="9525">
                            <a:noFill/>
                            <a:miter lim="800000"/>
                            <a:headEnd/>
                            <a:tailEnd/>
                          </a:ln>
                        </pic:spPr>
                      </pic:pic>
                    </a:graphicData>
                  </a:graphic>
                </wp:inline>
              </w:drawing>
            </w:r>
          </w:p>
        </w:tc>
        <w:tc>
          <w:tcPr>
            <w:tcW w:w="4820" w:type="dxa"/>
            <w:vAlign w:val="center"/>
          </w:tcPr>
          <w:p w:rsidR="00A873DC" w:rsidRPr="00924884" w:rsidRDefault="00A873DC" w:rsidP="00A10EC8">
            <w:pPr>
              <w:jc w:val="center"/>
              <w:rPr>
                <w:b/>
                <w:sz w:val="20"/>
                <w:szCs w:val="20"/>
              </w:rPr>
            </w:pPr>
            <w:r w:rsidRPr="00924884">
              <w:rPr>
                <w:b/>
                <w:sz w:val="20"/>
                <w:szCs w:val="20"/>
              </w:rPr>
              <w:t>REPUBLIC OF CAMEROON</w:t>
            </w:r>
          </w:p>
          <w:p w:rsidR="00A873DC" w:rsidRPr="00924884" w:rsidRDefault="00A873DC" w:rsidP="00A10EC8">
            <w:pPr>
              <w:jc w:val="center"/>
              <w:rPr>
                <w:b/>
                <w:sz w:val="20"/>
                <w:szCs w:val="20"/>
              </w:rPr>
            </w:pPr>
            <w:r w:rsidRPr="00924884">
              <w:rPr>
                <w:b/>
                <w:sz w:val="20"/>
                <w:szCs w:val="20"/>
              </w:rPr>
              <w:t>**********</w:t>
            </w:r>
          </w:p>
        </w:tc>
      </w:tr>
      <w:tr w:rsidR="00A873DC" w:rsidRPr="00924884" w:rsidTr="00A10EC8">
        <w:trPr>
          <w:trHeight w:val="558"/>
        </w:trPr>
        <w:tc>
          <w:tcPr>
            <w:tcW w:w="4077" w:type="dxa"/>
            <w:vAlign w:val="center"/>
            <w:hideMark/>
          </w:tcPr>
          <w:p w:rsidR="00A873DC" w:rsidRPr="00924884" w:rsidRDefault="00A873DC" w:rsidP="00A10EC8">
            <w:pPr>
              <w:jc w:val="center"/>
              <w:rPr>
                <w:b/>
                <w:sz w:val="20"/>
                <w:szCs w:val="20"/>
              </w:rPr>
            </w:pPr>
            <w:r w:rsidRPr="00924884">
              <w:rPr>
                <w:b/>
                <w:sz w:val="20"/>
                <w:szCs w:val="20"/>
              </w:rPr>
              <w:t>PRESIDENCE DE LA REPUBLIQUE</w:t>
            </w:r>
          </w:p>
          <w:p w:rsidR="00A873DC" w:rsidRPr="00924884" w:rsidRDefault="00A873DC" w:rsidP="00A10EC8">
            <w:pPr>
              <w:jc w:val="center"/>
              <w:rPr>
                <w:b/>
                <w:sz w:val="20"/>
                <w:szCs w:val="20"/>
              </w:rPr>
            </w:pPr>
            <w:r w:rsidRPr="00924884">
              <w:rPr>
                <w:b/>
                <w:sz w:val="20"/>
                <w:szCs w:val="20"/>
              </w:rPr>
              <w:t>**********</w:t>
            </w:r>
          </w:p>
        </w:tc>
        <w:tc>
          <w:tcPr>
            <w:tcW w:w="1701" w:type="dxa"/>
            <w:vMerge/>
            <w:vAlign w:val="center"/>
            <w:hideMark/>
          </w:tcPr>
          <w:p w:rsidR="00A873DC" w:rsidRPr="00924884" w:rsidRDefault="00A873DC" w:rsidP="00A10EC8">
            <w:pPr>
              <w:jc w:val="center"/>
              <w:rPr>
                <w:b/>
                <w:sz w:val="20"/>
                <w:szCs w:val="20"/>
              </w:rPr>
            </w:pPr>
          </w:p>
        </w:tc>
        <w:tc>
          <w:tcPr>
            <w:tcW w:w="4820" w:type="dxa"/>
            <w:vAlign w:val="center"/>
            <w:hideMark/>
          </w:tcPr>
          <w:p w:rsidR="00A873DC" w:rsidRPr="00924884" w:rsidRDefault="00A873DC" w:rsidP="00A10EC8">
            <w:pPr>
              <w:jc w:val="center"/>
              <w:rPr>
                <w:b/>
                <w:sz w:val="20"/>
                <w:szCs w:val="20"/>
              </w:rPr>
            </w:pPr>
            <w:r w:rsidRPr="00924884">
              <w:rPr>
                <w:b/>
                <w:sz w:val="20"/>
                <w:szCs w:val="20"/>
              </w:rPr>
              <w:t>PRESIDENCY OF THE REPUBLIC</w:t>
            </w:r>
          </w:p>
          <w:p w:rsidR="00A873DC" w:rsidRPr="00924884" w:rsidRDefault="00A873DC" w:rsidP="00A10EC8">
            <w:pPr>
              <w:jc w:val="center"/>
              <w:rPr>
                <w:b/>
                <w:sz w:val="20"/>
                <w:szCs w:val="20"/>
              </w:rPr>
            </w:pPr>
            <w:r w:rsidRPr="00924884">
              <w:rPr>
                <w:b/>
                <w:sz w:val="20"/>
                <w:szCs w:val="20"/>
              </w:rPr>
              <w:t>**********</w:t>
            </w:r>
          </w:p>
        </w:tc>
      </w:tr>
      <w:tr w:rsidR="00A873DC" w:rsidRPr="00924884" w:rsidTr="00A10EC8">
        <w:trPr>
          <w:trHeight w:val="453"/>
        </w:trPr>
        <w:tc>
          <w:tcPr>
            <w:tcW w:w="4077" w:type="dxa"/>
            <w:vAlign w:val="center"/>
            <w:hideMark/>
          </w:tcPr>
          <w:p w:rsidR="00A873DC" w:rsidRPr="00924884" w:rsidRDefault="00A873DC" w:rsidP="00A10EC8">
            <w:pPr>
              <w:jc w:val="center"/>
              <w:rPr>
                <w:b/>
                <w:sz w:val="20"/>
                <w:szCs w:val="20"/>
              </w:rPr>
            </w:pPr>
            <w:r w:rsidRPr="00924884">
              <w:rPr>
                <w:b/>
                <w:sz w:val="20"/>
                <w:szCs w:val="20"/>
              </w:rPr>
              <w:t>MINISTERE DES MARCHES PUBLICS</w:t>
            </w:r>
          </w:p>
          <w:p w:rsidR="00A873DC" w:rsidRPr="00924884" w:rsidRDefault="00A873DC" w:rsidP="00A10EC8">
            <w:pPr>
              <w:jc w:val="center"/>
              <w:rPr>
                <w:b/>
                <w:sz w:val="20"/>
                <w:szCs w:val="20"/>
              </w:rPr>
            </w:pPr>
            <w:r w:rsidRPr="00924884">
              <w:rPr>
                <w:b/>
                <w:sz w:val="20"/>
                <w:szCs w:val="20"/>
              </w:rPr>
              <w:t>**********</w:t>
            </w:r>
          </w:p>
        </w:tc>
        <w:tc>
          <w:tcPr>
            <w:tcW w:w="1701" w:type="dxa"/>
            <w:vMerge/>
            <w:vAlign w:val="center"/>
            <w:hideMark/>
          </w:tcPr>
          <w:p w:rsidR="00A873DC" w:rsidRPr="00924884" w:rsidRDefault="00A873DC" w:rsidP="00A10EC8">
            <w:pPr>
              <w:jc w:val="center"/>
              <w:rPr>
                <w:b/>
                <w:sz w:val="20"/>
                <w:szCs w:val="20"/>
              </w:rPr>
            </w:pPr>
          </w:p>
        </w:tc>
        <w:tc>
          <w:tcPr>
            <w:tcW w:w="4820" w:type="dxa"/>
            <w:vAlign w:val="center"/>
            <w:hideMark/>
          </w:tcPr>
          <w:p w:rsidR="00A873DC" w:rsidRPr="00924884" w:rsidRDefault="00A873DC" w:rsidP="00A10EC8">
            <w:pPr>
              <w:jc w:val="center"/>
              <w:rPr>
                <w:b/>
                <w:sz w:val="20"/>
                <w:szCs w:val="20"/>
              </w:rPr>
            </w:pPr>
            <w:r w:rsidRPr="00924884">
              <w:rPr>
                <w:b/>
                <w:sz w:val="20"/>
                <w:szCs w:val="20"/>
              </w:rPr>
              <w:t>MINISTRY OF PUBLIC CONTRACTS</w:t>
            </w:r>
          </w:p>
          <w:p w:rsidR="00A873DC" w:rsidRPr="00924884" w:rsidRDefault="00A873DC" w:rsidP="00A10EC8">
            <w:pPr>
              <w:jc w:val="center"/>
              <w:rPr>
                <w:b/>
                <w:sz w:val="20"/>
                <w:szCs w:val="20"/>
              </w:rPr>
            </w:pPr>
            <w:r w:rsidRPr="00924884">
              <w:rPr>
                <w:b/>
                <w:sz w:val="20"/>
                <w:szCs w:val="20"/>
              </w:rPr>
              <w:t>**********</w:t>
            </w:r>
          </w:p>
        </w:tc>
      </w:tr>
      <w:tr w:rsidR="00A873DC" w:rsidRPr="00924884" w:rsidTr="00A10EC8">
        <w:trPr>
          <w:trHeight w:val="517"/>
        </w:trPr>
        <w:tc>
          <w:tcPr>
            <w:tcW w:w="4077" w:type="dxa"/>
            <w:vAlign w:val="center"/>
            <w:hideMark/>
          </w:tcPr>
          <w:p w:rsidR="00A873DC" w:rsidRPr="00924884" w:rsidRDefault="00A873DC" w:rsidP="00A10EC8">
            <w:pPr>
              <w:jc w:val="center"/>
              <w:rPr>
                <w:b/>
                <w:sz w:val="20"/>
                <w:szCs w:val="20"/>
              </w:rPr>
            </w:pPr>
            <w:r w:rsidRPr="00924884">
              <w:rPr>
                <w:b/>
                <w:sz w:val="20"/>
                <w:szCs w:val="20"/>
              </w:rPr>
              <w:t xml:space="preserve">DELEGATION </w:t>
            </w:r>
            <w:r>
              <w:rPr>
                <w:b/>
                <w:sz w:val="20"/>
                <w:szCs w:val="20"/>
              </w:rPr>
              <w:t>REGIONALE DE L’EST</w:t>
            </w:r>
          </w:p>
          <w:p w:rsidR="00A873DC" w:rsidRPr="00924884" w:rsidRDefault="00A873DC" w:rsidP="00A10EC8">
            <w:pPr>
              <w:jc w:val="center"/>
              <w:rPr>
                <w:b/>
                <w:sz w:val="20"/>
                <w:szCs w:val="20"/>
              </w:rPr>
            </w:pPr>
            <w:r w:rsidRPr="00924884">
              <w:rPr>
                <w:b/>
                <w:sz w:val="20"/>
                <w:szCs w:val="20"/>
              </w:rPr>
              <w:t>**********</w:t>
            </w:r>
          </w:p>
        </w:tc>
        <w:tc>
          <w:tcPr>
            <w:tcW w:w="1701" w:type="dxa"/>
            <w:vMerge/>
            <w:vAlign w:val="center"/>
            <w:hideMark/>
          </w:tcPr>
          <w:p w:rsidR="00A873DC" w:rsidRPr="00924884" w:rsidRDefault="00A873DC" w:rsidP="00A10EC8">
            <w:pPr>
              <w:jc w:val="center"/>
              <w:rPr>
                <w:b/>
                <w:sz w:val="20"/>
                <w:szCs w:val="20"/>
              </w:rPr>
            </w:pPr>
          </w:p>
        </w:tc>
        <w:tc>
          <w:tcPr>
            <w:tcW w:w="4820" w:type="dxa"/>
            <w:vAlign w:val="center"/>
            <w:hideMark/>
          </w:tcPr>
          <w:p w:rsidR="00A873DC" w:rsidRPr="00924884" w:rsidRDefault="00A873DC" w:rsidP="00A10EC8">
            <w:pPr>
              <w:jc w:val="center"/>
              <w:rPr>
                <w:b/>
                <w:sz w:val="20"/>
                <w:szCs w:val="20"/>
              </w:rPr>
            </w:pPr>
            <w:r>
              <w:rPr>
                <w:b/>
                <w:sz w:val="20"/>
                <w:szCs w:val="20"/>
              </w:rPr>
              <w:t>EAST</w:t>
            </w:r>
            <w:r w:rsidRPr="00924884">
              <w:rPr>
                <w:b/>
                <w:sz w:val="20"/>
                <w:szCs w:val="20"/>
              </w:rPr>
              <w:t xml:space="preserve"> REGIONAL DELEGATION</w:t>
            </w:r>
          </w:p>
          <w:p w:rsidR="00A873DC" w:rsidRPr="00924884" w:rsidRDefault="00A873DC" w:rsidP="00A10EC8">
            <w:pPr>
              <w:jc w:val="center"/>
              <w:rPr>
                <w:b/>
                <w:sz w:val="20"/>
                <w:szCs w:val="20"/>
              </w:rPr>
            </w:pPr>
            <w:r w:rsidRPr="00924884">
              <w:rPr>
                <w:b/>
                <w:sz w:val="20"/>
                <w:szCs w:val="20"/>
              </w:rPr>
              <w:t>**********</w:t>
            </w:r>
          </w:p>
        </w:tc>
      </w:tr>
      <w:tr w:rsidR="00A873DC" w:rsidRPr="00924884" w:rsidTr="00A10EC8">
        <w:trPr>
          <w:trHeight w:val="517"/>
        </w:trPr>
        <w:tc>
          <w:tcPr>
            <w:tcW w:w="4077" w:type="dxa"/>
            <w:vAlign w:val="center"/>
          </w:tcPr>
          <w:p w:rsidR="00A873DC" w:rsidRPr="00924884" w:rsidRDefault="00A873DC" w:rsidP="00A10EC8">
            <w:pPr>
              <w:jc w:val="center"/>
              <w:rPr>
                <w:b/>
                <w:sz w:val="20"/>
                <w:szCs w:val="20"/>
              </w:rPr>
            </w:pPr>
            <w:r w:rsidRPr="00924884">
              <w:rPr>
                <w:b/>
                <w:sz w:val="20"/>
                <w:szCs w:val="20"/>
              </w:rPr>
              <w:t>SERVICE DES MARCHES DES INFRASTRUCTURES</w:t>
            </w:r>
          </w:p>
          <w:p w:rsidR="00A873DC" w:rsidRPr="00924884" w:rsidRDefault="00A873DC" w:rsidP="00A10EC8">
            <w:pPr>
              <w:jc w:val="center"/>
              <w:rPr>
                <w:b/>
                <w:sz w:val="20"/>
                <w:szCs w:val="20"/>
              </w:rPr>
            </w:pPr>
            <w:r w:rsidRPr="00924884">
              <w:rPr>
                <w:b/>
                <w:sz w:val="20"/>
                <w:szCs w:val="20"/>
              </w:rPr>
              <w:t>**********</w:t>
            </w:r>
          </w:p>
        </w:tc>
        <w:tc>
          <w:tcPr>
            <w:tcW w:w="1701" w:type="dxa"/>
            <w:vMerge/>
            <w:vAlign w:val="center"/>
          </w:tcPr>
          <w:p w:rsidR="00A873DC" w:rsidRPr="00924884" w:rsidRDefault="00A873DC" w:rsidP="00A10EC8">
            <w:pPr>
              <w:jc w:val="center"/>
              <w:rPr>
                <w:b/>
                <w:sz w:val="20"/>
                <w:szCs w:val="20"/>
              </w:rPr>
            </w:pPr>
          </w:p>
        </w:tc>
        <w:tc>
          <w:tcPr>
            <w:tcW w:w="4820" w:type="dxa"/>
            <w:vAlign w:val="center"/>
          </w:tcPr>
          <w:p w:rsidR="00A873DC" w:rsidRPr="00924884" w:rsidRDefault="00A873DC" w:rsidP="00A10EC8">
            <w:pPr>
              <w:jc w:val="center"/>
              <w:rPr>
                <w:b/>
                <w:sz w:val="20"/>
                <w:szCs w:val="20"/>
              </w:rPr>
            </w:pPr>
            <w:r w:rsidRPr="00924884">
              <w:rPr>
                <w:b/>
                <w:sz w:val="20"/>
                <w:szCs w:val="20"/>
              </w:rPr>
              <w:t>INTRASTRUCTURES CONTRACTS SERVICE</w:t>
            </w:r>
          </w:p>
          <w:p w:rsidR="00A873DC" w:rsidRPr="00924884" w:rsidRDefault="00A873DC" w:rsidP="00A10EC8">
            <w:pPr>
              <w:jc w:val="center"/>
              <w:rPr>
                <w:b/>
                <w:sz w:val="20"/>
                <w:szCs w:val="20"/>
              </w:rPr>
            </w:pPr>
            <w:r w:rsidRPr="00924884">
              <w:rPr>
                <w:b/>
                <w:sz w:val="20"/>
                <w:szCs w:val="20"/>
              </w:rPr>
              <w:t>**********</w:t>
            </w:r>
          </w:p>
        </w:tc>
      </w:tr>
    </w:tbl>
    <w:p w:rsidR="0023308D" w:rsidRPr="00E636E0" w:rsidRDefault="0023308D" w:rsidP="0023308D">
      <w:pPr>
        <w:rPr>
          <w:b/>
          <w:lang w:val="en-US"/>
        </w:rPr>
      </w:pPr>
    </w:p>
    <w:p w:rsidR="0023308D" w:rsidRPr="009D5854" w:rsidRDefault="00DD4D28" w:rsidP="009D5854">
      <w:pPr>
        <w:jc w:val="center"/>
        <w:rPr>
          <w:b/>
          <w:bCs/>
          <w:sz w:val="22"/>
          <w:szCs w:val="22"/>
          <w:lang w:val="en-US"/>
        </w:rPr>
      </w:pPr>
      <w:r w:rsidRPr="00E636E0">
        <w:rPr>
          <w:b/>
          <w:sz w:val="22"/>
          <w:szCs w:val="22"/>
          <w:lang w:val="en-US"/>
        </w:rPr>
        <w:t xml:space="preserve">NOTICE OF OPEN NATIONAL TENDER N° </w:t>
      </w:r>
      <w:r w:rsidR="009E68E0">
        <w:rPr>
          <w:b/>
          <w:sz w:val="22"/>
          <w:szCs w:val="22"/>
          <w:lang w:val="en-US"/>
        </w:rPr>
        <w:t>005</w:t>
      </w:r>
      <w:r w:rsidR="000D0854">
        <w:rPr>
          <w:b/>
          <w:sz w:val="22"/>
          <w:szCs w:val="22"/>
          <w:lang w:val="en-US"/>
        </w:rPr>
        <w:t>/ ONIT/MINPCO /NO-</w:t>
      </w:r>
      <w:r w:rsidR="00A873DC">
        <w:rPr>
          <w:b/>
          <w:sz w:val="22"/>
          <w:szCs w:val="22"/>
          <w:lang w:val="en-US"/>
        </w:rPr>
        <w:t>RD/RTB/OI/2018</w:t>
      </w:r>
      <w:r w:rsidRPr="00E636E0">
        <w:rPr>
          <w:b/>
          <w:sz w:val="22"/>
          <w:szCs w:val="22"/>
          <w:lang w:val="en-US"/>
        </w:rPr>
        <w:t xml:space="preserve"> OF </w:t>
      </w:r>
      <w:r w:rsidR="009E68E0">
        <w:rPr>
          <w:b/>
          <w:sz w:val="22"/>
          <w:szCs w:val="22"/>
          <w:lang w:val="en-US"/>
        </w:rPr>
        <w:t>02</w:t>
      </w:r>
      <w:r w:rsidRPr="00E636E0">
        <w:rPr>
          <w:b/>
          <w:sz w:val="22"/>
          <w:szCs w:val="22"/>
          <w:lang w:val="en-US"/>
        </w:rPr>
        <w:t>/</w:t>
      </w:r>
      <w:r w:rsidR="009E68E0">
        <w:rPr>
          <w:b/>
          <w:sz w:val="22"/>
          <w:szCs w:val="22"/>
          <w:lang w:val="en-US"/>
        </w:rPr>
        <w:t>02</w:t>
      </w:r>
      <w:r w:rsidR="00A873DC">
        <w:rPr>
          <w:b/>
          <w:sz w:val="22"/>
          <w:szCs w:val="22"/>
          <w:lang w:val="en-US"/>
        </w:rPr>
        <w:t>/2018</w:t>
      </w:r>
      <w:r w:rsidRPr="00E636E0">
        <w:rPr>
          <w:b/>
          <w:sz w:val="22"/>
          <w:szCs w:val="22"/>
          <w:lang w:val="en-US"/>
        </w:rPr>
        <w:t xml:space="preserve"> FOLLOWING THE EMERGENCY PROCEDURE RELATED TO THE CONSTRUCTION OF THE MANUALS EQUIPPED FORAGES IN </w:t>
      </w:r>
      <w:r w:rsidR="009D5854">
        <w:rPr>
          <w:b/>
          <w:sz w:val="22"/>
          <w:szCs w:val="22"/>
          <w:lang w:val="en-US"/>
        </w:rPr>
        <w:t>THI</w:t>
      </w:r>
      <w:r w:rsidR="00A10EC8">
        <w:rPr>
          <w:b/>
          <w:sz w:val="22"/>
          <w:szCs w:val="22"/>
          <w:lang w:val="en-US"/>
        </w:rPr>
        <w:t>RTY TREE (33</w:t>
      </w:r>
      <w:r w:rsidR="00F9766F">
        <w:rPr>
          <w:b/>
          <w:sz w:val="22"/>
          <w:szCs w:val="22"/>
          <w:lang w:val="en-US"/>
        </w:rPr>
        <w:t xml:space="preserve">) </w:t>
      </w:r>
      <w:r w:rsidR="00F9766F" w:rsidRPr="00E636E0">
        <w:rPr>
          <w:b/>
          <w:sz w:val="22"/>
          <w:szCs w:val="22"/>
          <w:lang w:val="en-US"/>
        </w:rPr>
        <w:t xml:space="preserve"> </w:t>
      </w:r>
      <w:r w:rsidRPr="00E636E0">
        <w:rPr>
          <w:b/>
          <w:sz w:val="22"/>
          <w:szCs w:val="22"/>
          <w:lang w:val="en-US"/>
        </w:rPr>
        <w:t xml:space="preserve">LOCALITIES OF THE </w:t>
      </w:r>
      <w:r w:rsidR="00A873DC">
        <w:rPr>
          <w:b/>
          <w:bCs/>
          <w:sz w:val="22"/>
          <w:szCs w:val="22"/>
          <w:lang w:val="en-US"/>
        </w:rPr>
        <w:t>EAST</w:t>
      </w:r>
      <w:r w:rsidRPr="00E636E0">
        <w:rPr>
          <w:b/>
          <w:bCs/>
          <w:sz w:val="22"/>
          <w:szCs w:val="22"/>
          <w:lang w:val="en-US"/>
        </w:rPr>
        <w:t xml:space="preserve">  REGION</w:t>
      </w:r>
      <w:r w:rsidR="00C63FBA">
        <w:rPr>
          <w:b/>
          <w:bCs/>
          <w:sz w:val="22"/>
          <w:szCs w:val="22"/>
          <w:lang w:val="en-US"/>
        </w:rPr>
        <w:t>.</w:t>
      </w:r>
    </w:p>
    <w:p w:rsidR="00F9766F" w:rsidRDefault="00F9766F" w:rsidP="00F9766F">
      <w:pPr>
        <w:pStyle w:val="Paragraphedeliste"/>
        <w:widowControl w:val="0"/>
        <w:autoSpaceDE w:val="0"/>
        <w:autoSpaceDN w:val="0"/>
        <w:adjustRightInd w:val="0"/>
        <w:spacing w:before="120" w:line="220" w:lineRule="exact"/>
        <w:ind w:left="360" w:right="-20"/>
        <w:jc w:val="both"/>
        <w:rPr>
          <w:b/>
          <w:lang w:val="en-US"/>
        </w:rPr>
      </w:pPr>
    </w:p>
    <w:p w:rsidR="00F9766F" w:rsidRDefault="00F9766F" w:rsidP="00F9766F">
      <w:pPr>
        <w:pStyle w:val="Paragraphedeliste"/>
        <w:widowControl w:val="0"/>
        <w:autoSpaceDE w:val="0"/>
        <w:autoSpaceDN w:val="0"/>
        <w:adjustRightInd w:val="0"/>
        <w:spacing w:before="120" w:line="220" w:lineRule="exact"/>
        <w:ind w:left="360" w:right="-20"/>
        <w:jc w:val="both"/>
        <w:rPr>
          <w:b/>
          <w:lang w:val="en-US"/>
        </w:rPr>
      </w:pPr>
    </w:p>
    <w:p w:rsidR="0023308D" w:rsidRPr="00E636E0" w:rsidRDefault="0023308D" w:rsidP="00431A1D">
      <w:pPr>
        <w:pStyle w:val="Paragraphedeliste"/>
        <w:widowControl w:val="0"/>
        <w:numPr>
          <w:ilvl w:val="0"/>
          <w:numId w:val="8"/>
        </w:numPr>
        <w:autoSpaceDE w:val="0"/>
        <w:autoSpaceDN w:val="0"/>
        <w:adjustRightInd w:val="0"/>
        <w:spacing w:before="120" w:line="220" w:lineRule="exact"/>
        <w:ind w:right="-20"/>
        <w:jc w:val="both"/>
        <w:rPr>
          <w:b/>
          <w:lang w:val="en-US"/>
        </w:rPr>
      </w:pPr>
      <w:r w:rsidRPr="00E636E0">
        <w:rPr>
          <w:b/>
          <w:lang w:val="en-US"/>
        </w:rPr>
        <w:t>Subject of the invitation to tender</w:t>
      </w:r>
    </w:p>
    <w:p w:rsidR="0023308D" w:rsidRPr="00E636E0" w:rsidRDefault="00E636E0" w:rsidP="009D5854">
      <w:pPr>
        <w:spacing w:before="120"/>
        <w:ind w:firstLine="360"/>
        <w:jc w:val="both"/>
        <w:rPr>
          <w:sz w:val="22"/>
          <w:szCs w:val="22"/>
          <w:lang w:val="en-US"/>
        </w:rPr>
      </w:pPr>
      <w:r w:rsidRPr="00E636E0">
        <w:rPr>
          <w:rStyle w:val="hps"/>
          <w:sz w:val="22"/>
          <w:szCs w:val="22"/>
          <w:lang w:val="en-US"/>
        </w:rPr>
        <w:t>As part of</w:t>
      </w:r>
      <w:r w:rsidRPr="00E636E0">
        <w:rPr>
          <w:sz w:val="22"/>
          <w:szCs w:val="22"/>
          <w:lang w:val="en-US"/>
        </w:rPr>
        <w:t xml:space="preserve"> </w:t>
      </w:r>
      <w:r w:rsidRPr="00E636E0">
        <w:rPr>
          <w:rStyle w:val="hps"/>
          <w:sz w:val="22"/>
          <w:szCs w:val="22"/>
          <w:lang w:val="en-US"/>
        </w:rPr>
        <w:t>the implementation of the</w:t>
      </w:r>
      <w:r w:rsidRPr="00E636E0">
        <w:rPr>
          <w:sz w:val="22"/>
          <w:szCs w:val="22"/>
          <w:lang w:val="en-US"/>
        </w:rPr>
        <w:t xml:space="preserve"> </w:t>
      </w:r>
      <w:r w:rsidRPr="00E636E0">
        <w:rPr>
          <w:rStyle w:val="hps"/>
          <w:sz w:val="22"/>
          <w:szCs w:val="22"/>
          <w:lang w:val="en-US"/>
        </w:rPr>
        <w:t>public investment</w:t>
      </w:r>
      <w:r w:rsidRPr="00E636E0">
        <w:rPr>
          <w:sz w:val="22"/>
          <w:szCs w:val="22"/>
          <w:lang w:val="en-US"/>
        </w:rPr>
        <w:t xml:space="preserve"> </w:t>
      </w:r>
      <w:r w:rsidRPr="00E636E0">
        <w:rPr>
          <w:rStyle w:val="hps"/>
          <w:sz w:val="22"/>
          <w:szCs w:val="22"/>
          <w:lang w:val="en-US"/>
        </w:rPr>
        <w:t>budget</w:t>
      </w:r>
      <w:r w:rsidRPr="00E636E0">
        <w:rPr>
          <w:sz w:val="22"/>
          <w:szCs w:val="22"/>
          <w:lang w:val="en-US"/>
        </w:rPr>
        <w:t xml:space="preserve"> </w:t>
      </w:r>
      <w:r w:rsidRPr="00E636E0">
        <w:rPr>
          <w:rStyle w:val="hps"/>
          <w:sz w:val="22"/>
          <w:szCs w:val="22"/>
          <w:lang w:val="en-US"/>
        </w:rPr>
        <w:t>of the republic</w:t>
      </w:r>
      <w:r w:rsidRPr="00E636E0">
        <w:rPr>
          <w:sz w:val="22"/>
          <w:szCs w:val="22"/>
          <w:lang w:val="en-US"/>
        </w:rPr>
        <w:t xml:space="preserve"> </w:t>
      </w:r>
      <w:r w:rsidRPr="00E636E0">
        <w:rPr>
          <w:rStyle w:val="hps"/>
          <w:sz w:val="22"/>
          <w:szCs w:val="22"/>
          <w:lang w:val="en-US"/>
        </w:rPr>
        <w:t>of Cameroon,</w:t>
      </w:r>
      <w:r w:rsidRPr="00E636E0">
        <w:rPr>
          <w:sz w:val="22"/>
          <w:szCs w:val="22"/>
          <w:lang w:val="en-US"/>
        </w:rPr>
        <w:t xml:space="preserve"> the </w:t>
      </w:r>
      <w:r w:rsidR="00A10EC8">
        <w:rPr>
          <w:sz w:val="22"/>
          <w:szCs w:val="22"/>
          <w:lang w:val="en-US"/>
        </w:rPr>
        <w:t>East</w:t>
      </w:r>
      <w:r w:rsidRPr="00E636E0">
        <w:rPr>
          <w:sz w:val="22"/>
          <w:szCs w:val="22"/>
          <w:lang w:val="en-US"/>
        </w:rPr>
        <w:t xml:space="preserve"> </w:t>
      </w:r>
      <w:r w:rsidR="00A10EC8" w:rsidRPr="00E636E0">
        <w:rPr>
          <w:sz w:val="22"/>
          <w:szCs w:val="22"/>
          <w:lang w:val="en-US"/>
        </w:rPr>
        <w:t xml:space="preserve">Regional Delegate </w:t>
      </w:r>
      <w:r w:rsidRPr="00E636E0">
        <w:rPr>
          <w:sz w:val="22"/>
          <w:szCs w:val="22"/>
          <w:lang w:val="en-US"/>
        </w:rPr>
        <w:t xml:space="preserve">of the ministry in charge of public </w:t>
      </w:r>
      <w:r w:rsidR="009D5854" w:rsidRPr="00E636E0">
        <w:rPr>
          <w:sz w:val="22"/>
          <w:szCs w:val="22"/>
          <w:lang w:val="en-US"/>
        </w:rPr>
        <w:t>contracts</w:t>
      </w:r>
      <w:r w:rsidRPr="00E636E0">
        <w:rPr>
          <w:sz w:val="22"/>
          <w:szCs w:val="22"/>
          <w:lang w:val="en-US"/>
        </w:rPr>
        <w:t xml:space="preserve"> </w:t>
      </w:r>
      <w:r w:rsidRPr="00E636E0">
        <w:rPr>
          <w:rStyle w:val="hps"/>
          <w:sz w:val="22"/>
          <w:szCs w:val="22"/>
          <w:lang w:val="en-US"/>
        </w:rPr>
        <w:t>launched</w:t>
      </w:r>
      <w:r w:rsidRPr="00E636E0">
        <w:rPr>
          <w:sz w:val="22"/>
          <w:szCs w:val="22"/>
          <w:lang w:val="en-US"/>
        </w:rPr>
        <w:t xml:space="preserve"> national invitation to tender for </w:t>
      </w:r>
      <w:r w:rsidRPr="00E636E0">
        <w:rPr>
          <w:b/>
          <w:sz w:val="22"/>
          <w:szCs w:val="22"/>
          <w:lang w:val="en-US"/>
        </w:rPr>
        <w:t xml:space="preserve">the construction of the manuals equipped forages in </w:t>
      </w:r>
      <w:r w:rsidR="009D5854">
        <w:rPr>
          <w:b/>
          <w:sz w:val="22"/>
          <w:szCs w:val="22"/>
          <w:lang w:val="en-US"/>
        </w:rPr>
        <w:t>thirty tree</w:t>
      </w:r>
      <w:r w:rsidRPr="00E636E0">
        <w:rPr>
          <w:b/>
          <w:sz w:val="22"/>
          <w:szCs w:val="22"/>
          <w:lang w:val="en-US"/>
        </w:rPr>
        <w:t xml:space="preserve"> localities of the </w:t>
      </w:r>
      <w:r w:rsidR="00B611ED">
        <w:rPr>
          <w:b/>
          <w:bCs/>
          <w:sz w:val="22"/>
          <w:szCs w:val="22"/>
          <w:lang w:val="en-US"/>
        </w:rPr>
        <w:t>East</w:t>
      </w:r>
      <w:r w:rsidRPr="00E636E0">
        <w:rPr>
          <w:b/>
          <w:bCs/>
          <w:sz w:val="22"/>
          <w:szCs w:val="22"/>
          <w:lang w:val="en-US"/>
        </w:rPr>
        <w:t xml:space="preserve"> Region,</w:t>
      </w:r>
      <w:r w:rsidRPr="00E636E0">
        <w:rPr>
          <w:sz w:val="22"/>
          <w:szCs w:val="22"/>
          <w:lang w:val="en-US"/>
        </w:rPr>
        <w:t xml:space="preserve"> in the emergency procedure.</w:t>
      </w:r>
    </w:p>
    <w:p w:rsidR="0023308D" w:rsidRPr="00E636E0" w:rsidRDefault="0023308D" w:rsidP="00431A1D">
      <w:pPr>
        <w:pStyle w:val="Paragraphedeliste"/>
        <w:widowControl w:val="0"/>
        <w:numPr>
          <w:ilvl w:val="0"/>
          <w:numId w:val="8"/>
        </w:numPr>
        <w:autoSpaceDE w:val="0"/>
        <w:autoSpaceDN w:val="0"/>
        <w:adjustRightInd w:val="0"/>
        <w:spacing w:before="120" w:line="220" w:lineRule="exact"/>
        <w:ind w:right="-20"/>
        <w:jc w:val="both"/>
        <w:rPr>
          <w:b/>
          <w:lang w:val="en-US"/>
        </w:rPr>
      </w:pPr>
      <w:r w:rsidRPr="00E636E0">
        <w:rPr>
          <w:b/>
          <w:lang w:val="en-US"/>
        </w:rPr>
        <w:t>Nature of services</w:t>
      </w:r>
    </w:p>
    <w:p w:rsidR="0023308D" w:rsidRPr="00E636E0" w:rsidRDefault="004A2AAA" w:rsidP="0023308D">
      <w:pPr>
        <w:widowControl w:val="0"/>
        <w:spacing w:before="120" w:line="250" w:lineRule="auto"/>
        <w:ind w:left="127" w:right="-164"/>
        <w:jc w:val="both"/>
        <w:rPr>
          <w:lang w:val="en-US"/>
        </w:rPr>
      </w:pPr>
      <w:r w:rsidRPr="00E636E0">
        <w:rPr>
          <w:lang w:val="en-US"/>
        </w:rPr>
        <w:t xml:space="preserve">Works to achieve </w:t>
      </w:r>
      <w:proofErr w:type="gramStart"/>
      <w:r w:rsidRPr="00E636E0">
        <w:rPr>
          <w:lang w:val="en-US"/>
        </w:rPr>
        <w:t>the include</w:t>
      </w:r>
      <w:proofErr w:type="gramEnd"/>
      <w:r w:rsidR="0023308D" w:rsidRPr="00E636E0">
        <w:rPr>
          <w:lang w:val="en-US"/>
        </w:rPr>
        <w:t>:</w:t>
      </w:r>
    </w:p>
    <w:p w:rsidR="006B4F36" w:rsidRPr="005D38D2" w:rsidRDefault="00DB7899" w:rsidP="006B4F36">
      <w:pPr>
        <w:pStyle w:val="Paragraphedeliste"/>
        <w:spacing w:before="120"/>
        <w:ind w:left="786"/>
        <w:jc w:val="both"/>
        <w:rPr>
          <w:color w:val="FF0000"/>
          <w:lang w:val="en-US"/>
        </w:rPr>
      </w:pPr>
      <w:r>
        <w:rPr>
          <w:lang w:val="en-US"/>
        </w:rPr>
        <w:t xml:space="preserve">LOT 1: </w:t>
      </w:r>
      <w:r w:rsidR="00E636E0" w:rsidRPr="00554EA9">
        <w:rPr>
          <w:lang w:val="en-US"/>
        </w:rPr>
        <w:t>P</w:t>
      </w:r>
      <w:r w:rsidR="007F1F2B" w:rsidRPr="00554EA9">
        <w:rPr>
          <w:lang w:val="en-US"/>
        </w:rPr>
        <w:t>roje</w:t>
      </w:r>
      <w:r w:rsidR="004A2AAA" w:rsidRPr="00554EA9">
        <w:rPr>
          <w:lang w:val="en-US"/>
        </w:rPr>
        <w:t>c</w:t>
      </w:r>
      <w:r w:rsidR="007F1F2B" w:rsidRPr="00554EA9">
        <w:rPr>
          <w:lang w:val="en-US"/>
        </w:rPr>
        <w:t xml:space="preserve">t to </w:t>
      </w:r>
      <w:r w:rsidR="004A2AAA" w:rsidRPr="00554EA9">
        <w:rPr>
          <w:lang w:val="en-US"/>
        </w:rPr>
        <w:t xml:space="preserve">build a pump drilling team has human motor skills at </w:t>
      </w:r>
      <w:proofErr w:type="spellStart"/>
      <w:r w:rsidR="006B4F36" w:rsidRPr="005D38D2">
        <w:rPr>
          <w:color w:val="FF0000"/>
          <w:lang w:val="en-US"/>
        </w:rPr>
        <w:t>Abatoir</w:t>
      </w:r>
      <w:proofErr w:type="spellEnd"/>
      <w:r w:rsidR="006B4F36" w:rsidRPr="005D38D2">
        <w:rPr>
          <w:color w:val="FF0000"/>
          <w:lang w:val="en-US"/>
        </w:rPr>
        <w:t xml:space="preserve"> </w:t>
      </w:r>
      <w:proofErr w:type="spellStart"/>
      <w:r w:rsidR="006B4F36" w:rsidRPr="005D38D2">
        <w:rPr>
          <w:color w:val="FF0000"/>
          <w:lang w:val="en-US"/>
        </w:rPr>
        <w:t>d’Abong-Mbang</w:t>
      </w:r>
      <w:proofErr w:type="spellEnd"/>
      <w:r w:rsidR="006B4F36" w:rsidRPr="005D38D2">
        <w:rPr>
          <w:color w:val="FF0000"/>
          <w:lang w:val="en-US"/>
        </w:rPr>
        <w:t xml:space="preserve">, Oboul1, </w:t>
      </w:r>
      <w:proofErr w:type="spellStart"/>
      <w:r w:rsidR="006B4F36" w:rsidRPr="005D38D2">
        <w:rPr>
          <w:color w:val="FF0000"/>
          <w:lang w:val="en-US"/>
        </w:rPr>
        <w:t>Bagbeze</w:t>
      </w:r>
      <w:proofErr w:type="spellEnd"/>
      <w:r w:rsidR="006B4F36" w:rsidRPr="005D38D2">
        <w:rPr>
          <w:color w:val="FF0000"/>
          <w:lang w:val="en-US"/>
        </w:rPr>
        <w:t xml:space="preserve"> 1, </w:t>
      </w:r>
      <w:proofErr w:type="spellStart"/>
      <w:r w:rsidR="006B4F36" w:rsidRPr="005D38D2">
        <w:rPr>
          <w:color w:val="FF0000"/>
          <w:lang w:val="en-US"/>
        </w:rPr>
        <w:t>Beul</w:t>
      </w:r>
      <w:proofErr w:type="spellEnd"/>
      <w:r w:rsidR="006B4F36" w:rsidRPr="005D38D2">
        <w:rPr>
          <w:color w:val="FF0000"/>
          <w:lang w:val="en-US"/>
        </w:rPr>
        <w:t xml:space="preserve">, Kak2, au CSI de </w:t>
      </w:r>
      <w:proofErr w:type="spellStart"/>
      <w:r w:rsidR="006B4F36" w:rsidRPr="005D38D2">
        <w:rPr>
          <w:color w:val="FF0000"/>
          <w:lang w:val="en-US"/>
        </w:rPr>
        <w:t>Dimpam</w:t>
      </w:r>
      <w:proofErr w:type="spellEnd"/>
      <w:r w:rsidR="006B4F36" w:rsidRPr="005D38D2">
        <w:rPr>
          <w:color w:val="FF0000"/>
          <w:lang w:val="en-US"/>
        </w:rPr>
        <w:t xml:space="preserve">, au CES </w:t>
      </w:r>
      <w:proofErr w:type="spellStart"/>
      <w:r w:rsidR="006B4F36" w:rsidRPr="005D38D2">
        <w:rPr>
          <w:color w:val="FF0000"/>
          <w:lang w:val="en-US"/>
        </w:rPr>
        <w:t>Dimpam</w:t>
      </w:r>
      <w:proofErr w:type="spellEnd"/>
      <w:r w:rsidR="006B4F36" w:rsidRPr="005D38D2">
        <w:rPr>
          <w:color w:val="FF0000"/>
          <w:lang w:val="en-US"/>
        </w:rPr>
        <w:t>,  Bidjigué1(</w:t>
      </w:r>
      <w:proofErr w:type="spellStart"/>
      <w:r w:rsidR="006B4F36" w:rsidRPr="005D38D2">
        <w:rPr>
          <w:color w:val="FF0000"/>
          <w:lang w:val="en-US"/>
        </w:rPr>
        <w:t>Badé</w:t>
      </w:r>
      <w:proofErr w:type="spellEnd"/>
      <w:r w:rsidR="006B4F36" w:rsidRPr="005D38D2">
        <w:rPr>
          <w:color w:val="FF0000"/>
          <w:lang w:val="en-US"/>
        </w:rPr>
        <w:t>), Bidjigué1(</w:t>
      </w:r>
      <w:proofErr w:type="spellStart"/>
      <w:r w:rsidR="006B4F36" w:rsidRPr="005D38D2">
        <w:rPr>
          <w:color w:val="FF0000"/>
          <w:lang w:val="en-US"/>
        </w:rPr>
        <w:t>Louma</w:t>
      </w:r>
      <w:proofErr w:type="spellEnd"/>
      <w:r w:rsidR="006B4F36" w:rsidRPr="005D38D2">
        <w:rPr>
          <w:color w:val="FF0000"/>
          <w:lang w:val="en-US"/>
        </w:rPr>
        <w:t xml:space="preserve">), </w:t>
      </w:r>
      <w:proofErr w:type="spellStart"/>
      <w:r w:rsidR="006B4F36" w:rsidRPr="005D38D2">
        <w:rPr>
          <w:color w:val="FF0000"/>
          <w:lang w:val="en-US"/>
        </w:rPr>
        <w:t>Tonkla</w:t>
      </w:r>
      <w:proofErr w:type="spellEnd"/>
      <w:r w:rsidR="006B4F36" w:rsidRPr="005D38D2">
        <w:rPr>
          <w:color w:val="FF0000"/>
          <w:lang w:val="en-US"/>
        </w:rPr>
        <w:t xml:space="preserve">, </w:t>
      </w:r>
    </w:p>
    <w:p w:rsidR="00D65135" w:rsidRPr="006B4F36" w:rsidRDefault="00F8408C" w:rsidP="006B4F36">
      <w:pPr>
        <w:pStyle w:val="Paragraphedeliste"/>
        <w:numPr>
          <w:ilvl w:val="0"/>
          <w:numId w:val="10"/>
        </w:numPr>
        <w:spacing w:before="120"/>
        <w:jc w:val="both"/>
        <w:rPr>
          <w:lang w:val="en-US"/>
        </w:rPr>
      </w:pPr>
      <w:r w:rsidRPr="006B4F36">
        <w:rPr>
          <w:lang w:val="en-US"/>
        </w:rPr>
        <w:t>Geophysical studies and site layout</w:t>
      </w:r>
      <w:r w:rsidR="00D65135" w:rsidRPr="006B4F36">
        <w:rPr>
          <w:lang w:val="en-US"/>
        </w:rPr>
        <w:t> ;</w:t>
      </w:r>
    </w:p>
    <w:p w:rsidR="00D65135" w:rsidRPr="00E636E0" w:rsidRDefault="00F8408C" w:rsidP="00431A1D">
      <w:pPr>
        <w:pStyle w:val="Paragraphedeliste"/>
        <w:numPr>
          <w:ilvl w:val="0"/>
          <w:numId w:val="10"/>
        </w:numPr>
        <w:spacing w:before="120"/>
        <w:jc w:val="both"/>
      </w:pPr>
      <w:proofErr w:type="spellStart"/>
      <w:r w:rsidRPr="00E636E0">
        <w:t>Mobiliz</w:t>
      </w:r>
      <w:r w:rsidR="00D65135" w:rsidRPr="00E636E0">
        <w:t>ation</w:t>
      </w:r>
      <w:proofErr w:type="spellEnd"/>
      <w:r w:rsidR="00D65135" w:rsidRPr="00E636E0">
        <w:t xml:space="preserve"> </w:t>
      </w:r>
      <w:r w:rsidRPr="00E636E0">
        <w:t>and site installation</w:t>
      </w:r>
      <w:r w:rsidR="00D65135" w:rsidRPr="00E636E0">
        <w:t> ;</w:t>
      </w:r>
    </w:p>
    <w:p w:rsidR="00D65135" w:rsidRPr="00E636E0" w:rsidRDefault="00F8408C" w:rsidP="00431A1D">
      <w:pPr>
        <w:pStyle w:val="Paragraphedeliste"/>
        <w:numPr>
          <w:ilvl w:val="0"/>
          <w:numId w:val="10"/>
        </w:numPr>
        <w:spacing w:before="120"/>
        <w:jc w:val="both"/>
      </w:pPr>
      <w:proofErr w:type="spellStart"/>
      <w:r w:rsidRPr="00E636E0">
        <w:t>drilling</w:t>
      </w:r>
      <w:proofErr w:type="spellEnd"/>
      <w:r w:rsidR="00D65135" w:rsidRPr="00E636E0">
        <w:t>;</w:t>
      </w:r>
    </w:p>
    <w:p w:rsidR="00D65135" w:rsidRPr="00E636E0" w:rsidRDefault="00F8408C" w:rsidP="00431A1D">
      <w:pPr>
        <w:pStyle w:val="Paragraphedeliste"/>
        <w:numPr>
          <w:ilvl w:val="0"/>
          <w:numId w:val="10"/>
        </w:numPr>
        <w:spacing w:before="120"/>
        <w:jc w:val="both"/>
      </w:pPr>
      <w:r w:rsidRPr="00E636E0">
        <w:t xml:space="preserve">Equipment – </w:t>
      </w:r>
      <w:proofErr w:type="spellStart"/>
      <w:r w:rsidRPr="00E636E0">
        <w:t>dévelopment-pumping</w:t>
      </w:r>
      <w:proofErr w:type="spellEnd"/>
      <w:r w:rsidR="00D65135" w:rsidRPr="00E636E0">
        <w:t> ;</w:t>
      </w:r>
    </w:p>
    <w:p w:rsidR="00D65135" w:rsidRPr="00E636E0" w:rsidRDefault="00D65135" w:rsidP="00431A1D">
      <w:pPr>
        <w:pStyle w:val="Paragraphedeliste"/>
        <w:numPr>
          <w:ilvl w:val="0"/>
          <w:numId w:val="10"/>
        </w:numPr>
        <w:spacing w:before="120"/>
        <w:jc w:val="both"/>
      </w:pPr>
      <w:r w:rsidRPr="00E636E0">
        <w:t>Superstructure</w:t>
      </w:r>
    </w:p>
    <w:p w:rsidR="00D65135" w:rsidRPr="00E636E0" w:rsidRDefault="00F8408C" w:rsidP="00431A1D">
      <w:pPr>
        <w:pStyle w:val="Paragraphedeliste"/>
        <w:numPr>
          <w:ilvl w:val="0"/>
          <w:numId w:val="10"/>
        </w:numPr>
        <w:spacing w:before="120"/>
        <w:jc w:val="both"/>
        <w:rPr>
          <w:lang w:val="en-US"/>
        </w:rPr>
      </w:pPr>
      <w:r w:rsidRPr="00E636E0">
        <w:rPr>
          <w:lang w:val="en-US"/>
        </w:rPr>
        <w:t>Supply and installation of pump</w:t>
      </w:r>
      <w:r w:rsidR="004A2AAA" w:rsidRPr="00E636E0">
        <w:rPr>
          <w:lang w:val="en-US"/>
        </w:rPr>
        <w:t xml:space="preserve"> motor skills</w:t>
      </w:r>
      <w:r w:rsidR="00466717" w:rsidRPr="00E636E0">
        <w:rPr>
          <w:lang w:val="en-US"/>
        </w:rPr>
        <w:t xml:space="preserve"> human</w:t>
      </w:r>
    </w:p>
    <w:p w:rsidR="00466717" w:rsidRPr="00E636E0" w:rsidRDefault="00466717" w:rsidP="00431A1D">
      <w:pPr>
        <w:pStyle w:val="Paragraphedeliste"/>
        <w:numPr>
          <w:ilvl w:val="0"/>
          <w:numId w:val="10"/>
        </w:numPr>
        <w:spacing w:before="120"/>
        <w:jc w:val="both"/>
      </w:pPr>
      <w:r w:rsidRPr="00E636E0">
        <w:t>Training</w:t>
      </w:r>
    </w:p>
    <w:p w:rsidR="00E636E0" w:rsidRPr="00E636E0" w:rsidRDefault="00466717" w:rsidP="00431A1D">
      <w:pPr>
        <w:pStyle w:val="Paragraphedeliste"/>
        <w:numPr>
          <w:ilvl w:val="0"/>
          <w:numId w:val="10"/>
        </w:numPr>
        <w:spacing w:before="120"/>
        <w:jc w:val="both"/>
      </w:pPr>
      <w:proofErr w:type="spellStart"/>
      <w:r w:rsidRPr="00E636E0">
        <w:t>fenced</w:t>
      </w:r>
      <w:proofErr w:type="spellEnd"/>
      <w:r w:rsidR="00D65135" w:rsidRPr="00E636E0">
        <w:t>.</w:t>
      </w:r>
    </w:p>
    <w:p w:rsidR="008F6025" w:rsidRDefault="008F6025" w:rsidP="008F6025">
      <w:pPr>
        <w:spacing w:before="120"/>
        <w:jc w:val="both"/>
        <w:rPr>
          <w:lang w:val="en-US"/>
        </w:rPr>
      </w:pPr>
      <w:r>
        <w:rPr>
          <w:lang w:val="en-US"/>
        </w:rPr>
        <w:t xml:space="preserve">  </w:t>
      </w:r>
    </w:p>
    <w:p w:rsidR="00FF6050" w:rsidRPr="005D38D2" w:rsidRDefault="008F6025" w:rsidP="00FF6050">
      <w:pPr>
        <w:pStyle w:val="Paragraphedeliste"/>
        <w:spacing w:before="120"/>
        <w:ind w:left="786"/>
        <w:jc w:val="both"/>
        <w:rPr>
          <w:color w:val="FF0000"/>
          <w:lang w:val="en-US"/>
        </w:rPr>
      </w:pPr>
      <w:r>
        <w:rPr>
          <w:lang w:val="en-US"/>
        </w:rPr>
        <w:t>LOT 2</w:t>
      </w:r>
      <w:r w:rsidRPr="008F6025">
        <w:rPr>
          <w:lang w:val="en-US"/>
        </w:rPr>
        <w:t>: Project to build a pump drilling team has human motor skills at</w:t>
      </w:r>
      <w:r w:rsidR="00282F87" w:rsidRPr="005D38D2">
        <w:rPr>
          <w:color w:val="FF0000"/>
          <w:lang w:val="en-US"/>
        </w:rPr>
        <w:t xml:space="preserve"> </w:t>
      </w:r>
      <w:proofErr w:type="spellStart"/>
      <w:r w:rsidR="00FF6050" w:rsidRPr="005D38D2">
        <w:rPr>
          <w:color w:val="FF0000"/>
          <w:lang w:val="en-US"/>
        </w:rPr>
        <w:t>Mognogo</w:t>
      </w:r>
      <w:proofErr w:type="spellEnd"/>
      <w:r w:rsidR="00FF6050" w:rsidRPr="005D38D2">
        <w:rPr>
          <w:color w:val="FF0000"/>
          <w:lang w:val="en-US"/>
        </w:rPr>
        <w:t xml:space="preserve">, </w:t>
      </w:r>
      <w:proofErr w:type="spellStart"/>
      <w:r w:rsidR="00FF6050" w:rsidRPr="005D38D2">
        <w:rPr>
          <w:color w:val="FF0000"/>
          <w:lang w:val="en-US"/>
        </w:rPr>
        <w:t>Ngopia</w:t>
      </w:r>
      <w:proofErr w:type="spellEnd"/>
      <w:r w:rsidR="00FF6050" w:rsidRPr="005D38D2">
        <w:rPr>
          <w:color w:val="FF0000"/>
          <w:lang w:val="en-US"/>
        </w:rPr>
        <w:t xml:space="preserve">, </w:t>
      </w:r>
      <w:proofErr w:type="spellStart"/>
      <w:r w:rsidR="00FF6050" w:rsidRPr="005D38D2">
        <w:rPr>
          <w:color w:val="FF0000"/>
          <w:lang w:val="en-US"/>
        </w:rPr>
        <w:t>Parny</w:t>
      </w:r>
      <w:proofErr w:type="spellEnd"/>
      <w:r w:rsidR="00FF6050" w:rsidRPr="005D38D2">
        <w:rPr>
          <w:color w:val="FF0000"/>
          <w:lang w:val="en-US"/>
        </w:rPr>
        <w:t xml:space="preserve">, </w:t>
      </w:r>
      <w:proofErr w:type="spellStart"/>
      <w:r w:rsidR="00FF6050" w:rsidRPr="005D38D2">
        <w:rPr>
          <w:color w:val="FF0000"/>
          <w:lang w:val="en-US"/>
        </w:rPr>
        <w:t>Ngolla</w:t>
      </w:r>
      <w:proofErr w:type="spellEnd"/>
      <w:r w:rsidR="00FF6050" w:rsidRPr="005D38D2">
        <w:rPr>
          <w:color w:val="FF0000"/>
          <w:lang w:val="en-US"/>
        </w:rPr>
        <w:t xml:space="preserve"> 35,   </w:t>
      </w:r>
      <w:proofErr w:type="spellStart"/>
      <w:r w:rsidR="00FF6050" w:rsidRPr="005D38D2">
        <w:rPr>
          <w:color w:val="FF0000"/>
          <w:lang w:val="en-US"/>
        </w:rPr>
        <w:t>Nyabi</w:t>
      </w:r>
      <w:proofErr w:type="spellEnd"/>
      <w:r w:rsidR="00FF6050" w:rsidRPr="005D38D2">
        <w:rPr>
          <w:color w:val="FF0000"/>
          <w:lang w:val="en-US"/>
        </w:rPr>
        <w:t xml:space="preserve">, </w:t>
      </w:r>
      <w:proofErr w:type="spellStart"/>
      <w:r w:rsidR="00FF6050" w:rsidRPr="005D38D2">
        <w:rPr>
          <w:color w:val="FF0000"/>
          <w:lang w:val="en-US"/>
        </w:rPr>
        <w:t>BelitaII</w:t>
      </w:r>
      <w:proofErr w:type="spellEnd"/>
      <w:r w:rsidR="00FF6050" w:rsidRPr="005D38D2">
        <w:rPr>
          <w:color w:val="FF0000"/>
          <w:lang w:val="en-US"/>
        </w:rPr>
        <w:t xml:space="preserve">, </w:t>
      </w:r>
      <w:proofErr w:type="spellStart"/>
      <w:r w:rsidR="00FF6050" w:rsidRPr="005D38D2">
        <w:rPr>
          <w:color w:val="FF0000"/>
          <w:lang w:val="en-US"/>
        </w:rPr>
        <w:t>Ketté</w:t>
      </w:r>
      <w:proofErr w:type="spellEnd"/>
      <w:r w:rsidR="00FF6050" w:rsidRPr="005D38D2">
        <w:rPr>
          <w:color w:val="FF0000"/>
          <w:lang w:val="en-US"/>
        </w:rPr>
        <w:t xml:space="preserve">, </w:t>
      </w:r>
      <w:proofErr w:type="spellStart"/>
      <w:r w:rsidR="00FF6050" w:rsidRPr="005D38D2">
        <w:rPr>
          <w:color w:val="FF0000"/>
          <w:lang w:val="en-US"/>
        </w:rPr>
        <w:t>Boubara</w:t>
      </w:r>
      <w:proofErr w:type="spellEnd"/>
      <w:r w:rsidR="00FF6050" w:rsidRPr="005D38D2">
        <w:rPr>
          <w:color w:val="FF0000"/>
          <w:lang w:val="en-US"/>
        </w:rPr>
        <w:t xml:space="preserve">,  au CSI de Kagnol1, </w:t>
      </w:r>
      <w:proofErr w:type="spellStart"/>
      <w:r w:rsidR="00FF6050" w:rsidRPr="005D38D2">
        <w:rPr>
          <w:color w:val="FF0000"/>
          <w:lang w:val="en-US"/>
        </w:rPr>
        <w:t>Gotto</w:t>
      </w:r>
      <w:proofErr w:type="spellEnd"/>
      <w:r w:rsidR="00FF6050" w:rsidRPr="005D38D2">
        <w:rPr>
          <w:color w:val="FF0000"/>
          <w:lang w:val="en-US"/>
        </w:rPr>
        <w:t xml:space="preserve"> </w:t>
      </w:r>
      <w:proofErr w:type="spellStart"/>
      <w:r w:rsidR="00FF6050" w:rsidRPr="005D38D2">
        <w:rPr>
          <w:color w:val="FF0000"/>
          <w:lang w:val="en-US"/>
        </w:rPr>
        <w:t>chefferie</w:t>
      </w:r>
      <w:proofErr w:type="spellEnd"/>
      <w:r w:rsidR="00FF6050" w:rsidRPr="005D38D2">
        <w:rPr>
          <w:color w:val="FF0000"/>
          <w:lang w:val="en-US"/>
        </w:rPr>
        <w:t xml:space="preserve">, au CSI de </w:t>
      </w:r>
      <w:proofErr w:type="spellStart"/>
      <w:r w:rsidR="00FF6050" w:rsidRPr="005D38D2">
        <w:rPr>
          <w:color w:val="FF0000"/>
          <w:lang w:val="en-US"/>
        </w:rPr>
        <w:t>Mbondoua</w:t>
      </w:r>
      <w:proofErr w:type="spellEnd"/>
      <w:r w:rsidR="00FF6050" w:rsidRPr="005D38D2">
        <w:rPr>
          <w:color w:val="FF0000"/>
          <w:lang w:val="en-US"/>
        </w:rPr>
        <w:t xml:space="preserve">, </w:t>
      </w:r>
      <w:proofErr w:type="spellStart"/>
      <w:r w:rsidR="00FF6050" w:rsidRPr="005D38D2">
        <w:rPr>
          <w:color w:val="FF0000"/>
          <w:lang w:val="en-US"/>
        </w:rPr>
        <w:t>Ouli</w:t>
      </w:r>
      <w:proofErr w:type="spellEnd"/>
      <w:r w:rsidR="00FF6050" w:rsidRPr="005D38D2">
        <w:rPr>
          <w:color w:val="FF0000"/>
          <w:lang w:val="en-US"/>
        </w:rPr>
        <w:t xml:space="preserve">, </w:t>
      </w:r>
      <w:proofErr w:type="spellStart"/>
      <w:r w:rsidR="00FF6050" w:rsidRPr="005D38D2">
        <w:rPr>
          <w:color w:val="FF0000"/>
          <w:lang w:val="en-US"/>
        </w:rPr>
        <w:t>Toktoyo</w:t>
      </w:r>
      <w:proofErr w:type="spellEnd"/>
      <w:r w:rsidR="00FF6050" w:rsidRPr="005D38D2">
        <w:rPr>
          <w:color w:val="FF0000"/>
          <w:lang w:val="en-US"/>
        </w:rPr>
        <w:t xml:space="preserve">.   </w:t>
      </w:r>
    </w:p>
    <w:p w:rsidR="00B22394" w:rsidRPr="00554EA9" w:rsidRDefault="00B22394" w:rsidP="00B22394">
      <w:pPr>
        <w:pStyle w:val="Paragraphedeliste"/>
        <w:numPr>
          <w:ilvl w:val="0"/>
          <w:numId w:val="10"/>
        </w:numPr>
        <w:spacing w:before="120"/>
        <w:jc w:val="both"/>
        <w:rPr>
          <w:lang w:val="en-US"/>
        </w:rPr>
      </w:pPr>
      <w:r w:rsidRPr="00554EA9">
        <w:rPr>
          <w:lang w:val="en-US"/>
        </w:rPr>
        <w:t>Geophysical studies and site layout ;</w:t>
      </w:r>
    </w:p>
    <w:p w:rsidR="00B22394" w:rsidRPr="00E636E0" w:rsidRDefault="00B22394" w:rsidP="00B22394">
      <w:pPr>
        <w:pStyle w:val="Paragraphedeliste"/>
        <w:numPr>
          <w:ilvl w:val="0"/>
          <w:numId w:val="10"/>
        </w:numPr>
        <w:spacing w:before="120"/>
        <w:jc w:val="both"/>
      </w:pPr>
      <w:proofErr w:type="spellStart"/>
      <w:r w:rsidRPr="00E636E0">
        <w:t>Mobilization</w:t>
      </w:r>
      <w:proofErr w:type="spellEnd"/>
      <w:r w:rsidRPr="00E636E0">
        <w:t xml:space="preserve"> and site installation ;</w:t>
      </w:r>
    </w:p>
    <w:p w:rsidR="00B22394" w:rsidRPr="00E636E0" w:rsidRDefault="00B22394" w:rsidP="00B22394">
      <w:pPr>
        <w:pStyle w:val="Paragraphedeliste"/>
        <w:numPr>
          <w:ilvl w:val="0"/>
          <w:numId w:val="10"/>
        </w:numPr>
        <w:spacing w:before="120"/>
        <w:jc w:val="both"/>
      </w:pPr>
      <w:proofErr w:type="spellStart"/>
      <w:r w:rsidRPr="00E636E0">
        <w:t>drilling</w:t>
      </w:r>
      <w:proofErr w:type="spellEnd"/>
      <w:r w:rsidRPr="00E636E0">
        <w:t>;</w:t>
      </w:r>
    </w:p>
    <w:p w:rsidR="00B22394" w:rsidRPr="00E636E0" w:rsidRDefault="00B22394" w:rsidP="00B22394">
      <w:pPr>
        <w:pStyle w:val="Paragraphedeliste"/>
        <w:numPr>
          <w:ilvl w:val="0"/>
          <w:numId w:val="10"/>
        </w:numPr>
        <w:spacing w:before="120"/>
        <w:jc w:val="both"/>
      </w:pPr>
      <w:r w:rsidRPr="00E636E0">
        <w:t xml:space="preserve">Equipment – </w:t>
      </w:r>
      <w:proofErr w:type="spellStart"/>
      <w:r w:rsidRPr="00E636E0">
        <w:t>dévelopment-pumping</w:t>
      </w:r>
      <w:proofErr w:type="spellEnd"/>
      <w:r w:rsidRPr="00E636E0">
        <w:t> ;</w:t>
      </w:r>
    </w:p>
    <w:p w:rsidR="00B22394" w:rsidRPr="00E636E0" w:rsidRDefault="00B22394" w:rsidP="00B22394">
      <w:pPr>
        <w:pStyle w:val="Paragraphedeliste"/>
        <w:numPr>
          <w:ilvl w:val="0"/>
          <w:numId w:val="10"/>
        </w:numPr>
        <w:spacing w:before="120"/>
        <w:jc w:val="both"/>
      </w:pPr>
      <w:r w:rsidRPr="00E636E0">
        <w:t>Superstructure</w:t>
      </w:r>
    </w:p>
    <w:p w:rsidR="00B22394" w:rsidRPr="00E636E0" w:rsidRDefault="00B22394" w:rsidP="00B22394">
      <w:pPr>
        <w:pStyle w:val="Paragraphedeliste"/>
        <w:numPr>
          <w:ilvl w:val="0"/>
          <w:numId w:val="10"/>
        </w:numPr>
        <w:spacing w:before="120"/>
        <w:jc w:val="both"/>
        <w:rPr>
          <w:lang w:val="en-US"/>
        </w:rPr>
      </w:pPr>
      <w:r w:rsidRPr="00E636E0">
        <w:rPr>
          <w:lang w:val="en-US"/>
        </w:rPr>
        <w:t>Supply and installation of pump motor skills human</w:t>
      </w:r>
    </w:p>
    <w:p w:rsidR="00B22394" w:rsidRPr="00E636E0" w:rsidRDefault="00B22394" w:rsidP="00B22394">
      <w:pPr>
        <w:pStyle w:val="Paragraphedeliste"/>
        <w:numPr>
          <w:ilvl w:val="0"/>
          <w:numId w:val="10"/>
        </w:numPr>
        <w:spacing w:before="120"/>
        <w:jc w:val="both"/>
      </w:pPr>
      <w:r w:rsidRPr="00E636E0">
        <w:t>Training</w:t>
      </w:r>
    </w:p>
    <w:p w:rsidR="00B22394" w:rsidRPr="00E636E0" w:rsidRDefault="00B22394" w:rsidP="00B22394">
      <w:pPr>
        <w:pStyle w:val="Paragraphedeliste"/>
        <w:numPr>
          <w:ilvl w:val="0"/>
          <w:numId w:val="10"/>
        </w:numPr>
        <w:spacing w:before="120"/>
        <w:jc w:val="both"/>
      </w:pPr>
      <w:proofErr w:type="spellStart"/>
      <w:r w:rsidRPr="00E636E0">
        <w:t>fenced</w:t>
      </w:r>
      <w:proofErr w:type="spellEnd"/>
      <w:r w:rsidRPr="00E636E0">
        <w:t>.</w:t>
      </w:r>
    </w:p>
    <w:p w:rsidR="00AE1482" w:rsidRDefault="00AE1482" w:rsidP="00AE1482">
      <w:pPr>
        <w:spacing w:before="120"/>
        <w:ind w:left="426"/>
        <w:jc w:val="both"/>
        <w:rPr>
          <w:lang w:val="en-US"/>
        </w:rPr>
      </w:pPr>
    </w:p>
    <w:p w:rsidR="00504596" w:rsidRPr="005D38D2" w:rsidRDefault="00504596" w:rsidP="008A1FC4">
      <w:pPr>
        <w:spacing w:before="120"/>
        <w:ind w:left="426"/>
        <w:jc w:val="both"/>
        <w:rPr>
          <w:color w:val="FF0000"/>
          <w:lang w:val="en-US"/>
        </w:rPr>
      </w:pPr>
      <w:r w:rsidRPr="00AE1482">
        <w:rPr>
          <w:lang w:val="en-US"/>
        </w:rPr>
        <w:t>LOT 3: Project to build a pump drilling team has human motor skills at</w:t>
      </w:r>
      <w:r w:rsidRPr="005D38D2">
        <w:rPr>
          <w:color w:val="FF0000"/>
          <w:lang w:val="en-US"/>
        </w:rPr>
        <w:t xml:space="preserve"> </w:t>
      </w:r>
      <w:proofErr w:type="spellStart"/>
      <w:r w:rsidR="008A1FC4" w:rsidRPr="005D38D2">
        <w:rPr>
          <w:color w:val="FF0000"/>
          <w:lang w:val="en-US"/>
        </w:rPr>
        <w:t>Aminemekound</w:t>
      </w:r>
      <w:proofErr w:type="spellEnd"/>
      <w:r w:rsidR="008A1FC4" w:rsidRPr="005D38D2">
        <w:rPr>
          <w:color w:val="FF0000"/>
          <w:lang w:val="en-US"/>
        </w:rPr>
        <w:t xml:space="preserve">, </w:t>
      </w:r>
      <w:proofErr w:type="spellStart"/>
      <w:r w:rsidR="008A1FC4" w:rsidRPr="005D38D2">
        <w:rPr>
          <w:color w:val="FF0000"/>
          <w:lang w:val="en-US"/>
        </w:rPr>
        <w:t>Mvanda</w:t>
      </w:r>
      <w:proofErr w:type="spellEnd"/>
      <w:r w:rsidR="008A1FC4" w:rsidRPr="005D38D2">
        <w:rPr>
          <w:color w:val="FF0000"/>
          <w:lang w:val="en-US"/>
        </w:rPr>
        <w:t xml:space="preserve">, </w:t>
      </w:r>
      <w:proofErr w:type="spellStart"/>
      <w:r w:rsidR="008A1FC4" w:rsidRPr="005D38D2">
        <w:rPr>
          <w:color w:val="FF0000"/>
          <w:lang w:val="en-US"/>
        </w:rPr>
        <w:t>Ekpwassong</w:t>
      </w:r>
      <w:proofErr w:type="spellEnd"/>
      <w:r w:rsidR="008A1FC4" w:rsidRPr="005D38D2">
        <w:rPr>
          <w:color w:val="FF0000"/>
          <w:lang w:val="en-US"/>
        </w:rPr>
        <w:t xml:space="preserve"> (</w:t>
      </w:r>
      <w:proofErr w:type="spellStart"/>
      <w:r w:rsidR="008A1FC4" w:rsidRPr="005D38D2">
        <w:rPr>
          <w:color w:val="FF0000"/>
          <w:lang w:val="en-US"/>
        </w:rPr>
        <w:t>Abong</w:t>
      </w:r>
      <w:proofErr w:type="spellEnd"/>
      <w:r w:rsidR="008A1FC4" w:rsidRPr="005D38D2">
        <w:rPr>
          <w:color w:val="FF0000"/>
          <w:lang w:val="en-US"/>
        </w:rPr>
        <w:t xml:space="preserve"> </w:t>
      </w:r>
      <w:proofErr w:type="spellStart"/>
      <w:r w:rsidR="008A1FC4" w:rsidRPr="005D38D2">
        <w:rPr>
          <w:color w:val="FF0000"/>
          <w:lang w:val="en-US"/>
        </w:rPr>
        <w:t>yemkak</w:t>
      </w:r>
      <w:proofErr w:type="spellEnd"/>
      <w:r w:rsidR="008A1FC4" w:rsidRPr="005D38D2">
        <w:rPr>
          <w:color w:val="FF0000"/>
          <w:lang w:val="en-US"/>
        </w:rPr>
        <w:t xml:space="preserve">), EP </w:t>
      </w:r>
      <w:proofErr w:type="spellStart"/>
      <w:r w:rsidR="008A1FC4" w:rsidRPr="005D38D2">
        <w:rPr>
          <w:color w:val="FF0000"/>
          <w:lang w:val="en-US"/>
        </w:rPr>
        <w:t>Zembé</w:t>
      </w:r>
      <w:proofErr w:type="spellEnd"/>
      <w:r w:rsidR="008A1FC4" w:rsidRPr="005D38D2">
        <w:rPr>
          <w:color w:val="FF0000"/>
          <w:lang w:val="en-US"/>
        </w:rPr>
        <w:t xml:space="preserve">, </w:t>
      </w:r>
      <w:proofErr w:type="spellStart"/>
      <w:r w:rsidR="008A1FC4" w:rsidRPr="005D38D2">
        <w:rPr>
          <w:color w:val="FF0000"/>
          <w:lang w:val="en-US"/>
        </w:rPr>
        <w:t>Chefferie</w:t>
      </w:r>
      <w:proofErr w:type="spellEnd"/>
      <w:r w:rsidR="008A1FC4" w:rsidRPr="005D38D2">
        <w:rPr>
          <w:color w:val="FF0000"/>
          <w:lang w:val="en-US"/>
        </w:rPr>
        <w:t xml:space="preserve"> </w:t>
      </w:r>
      <w:proofErr w:type="spellStart"/>
      <w:r w:rsidR="008A1FC4" w:rsidRPr="005D38D2">
        <w:rPr>
          <w:color w:val="FF0000"/>
          <w:lang w:val="en-US"/>
        </w:rPr>
        <w:t>Supérieur</w:t>
      </w:r>
      <w:proofErr w:type="spellEnd"/>
      <w:r w:rsidR="008A1FC4" w:rsidRPr="005D38D2">
        <w:rPr>
          <w:color w:val="FF0000"/>
          <w:lang w:val="en-US"/>
        </w:rPr>
        <w:t xml:space="preserve"> de </w:t>
      </w:r>
      <w:proofErr w:type="spellStart"/>
      <w:r w:rsidR="008A1FC4" w:rsidRPr="005D38D2">
        <w:rPr>
          <w:color w:val="FF0000"/>
          <w:lang w:val="en-US"/>
        </w:rPr>
        <w:t>Eba</w:t>
      </w:r>
      <w:proofErr w:type="spellEnd"/>
      <w:r w:rsidR="008A1FC4" w:rsidRPr="005D38D2">
        <w:rPr>
          <w:color w:val="FF0000"/>
          <w:lang w:val="en-US"/>
        </w:rPr>
        <w:t xml:space="preserve">, Carrefour </w:t>
      </w:r>
      <w:proofErr w:type="spellStart"/>
      <w:r w:rsidR="008A1FC4" w:rsidRPr="005D38D2">
        <w:rPr>
          <w:color w:val="FF0000"/>
          <w:lang w:val="en-US"/>
        </w:rPr>
        <w:t>Messagué</w:t>
      </w:r>
      <w:proofErr w:type="spellEnd"/>
      <w:r w:rsidR="008A1FC4" w:rsidRPr="005D38D2">
        <w:rPr>
          <w:color w:val="FF0000"/>
          <w:lang w:val="en-US"/>
        </w:rPr>
        <w:t xml:space="preserve">,  </w:t>
      </w:r>
      <w:proofErr w:type="spellStart"/>
      <w:r w:rsidR="008A1FC4" w:rsidRPr="005D38D2">
        <w:rPr>
          <w:color w:val="FF0000"/>
          <w:lang w:val="en-US"/>
        </w:rPr>
        <w:t>Diang</w:t>
      </w:r>
      <w:proofErr w:type="spellEnd"/>
      <w:r w:rsidR="008A1FC4" w:rsidRPr="005D38D2">
        <w:rPr>
          <w:color w:val="FF0000"/>
          <w:lang w:val="en-US"/>
        </w:rPr>
        <w:t xml:space="preserve"> quartier </w:t>
      </w:r>
      <w:proofErr w:type="spellStart"/>
      <w:r w:rsidR="008A1FC4" w:rsidRPr="005D38D2">
        <w:rPr>
          <w:color w:val="FF0000"/>
          <w:lang w:val="en-US"/>
        </w:rPr>
        <w:t>Bivelka</w:t>
      </w:r>
      <w:proofErr w:type="spellEnd"/>
      <w:r w:rsidR="008A1FC4" w:rsidRPr="005D38D2">
        <w:rPr>
          <w:color w:val="FF0000"/>
          <w:lang w:val="en-US"/>
        </w:rPr>
        <w:t>, Djendé1 (</w:t>
      </w:r>
      <w:proofErr w:type="spellStart"/>
      <w:r w:rsidR="008A1FC4" w:rsidRPr="005D38D2">
        <w:rPr>
          <w:color w:val="FF0000"/>
          <w:lang w:val="en-US"/>
        </w:rPr>
        <w:t>carrefour</w:t>
      </w:r>
      <w:proofErr w:type="spellEnd"/>
      <w:r w:rsidR="008A1FC4" w:rsidRPr="005D38D2">
        <w:rPr>
          <w:color w:val="FF0000"/>
          <w:lang w:val="en-US"/>
        </w:rPr>
        <w:t xml:space="preserve">), au CSI de </w:t>
      </w:r>
      <w:proofErr w:type="spellStart"/>
      <w:r w:rsidR="008A1FC4" w:rsidRPr="005D38D2">
        <w:rPr>
          <w:color w:val="FF0000"/>
          <w:lang w:val="en-US"/>
        </w:rPr>
        <w:t>Wouthaba</w:t>
      </w:r>
      <w:proofErr w:type="spellEnd"/>
      <w:r w:rsidR="008A1FC4" w:rsidRPr="005D38D2">
        <w:rPr>
          <w:color w:val="FF0000"/>
          <w:lang w:val="en-US"/>
        </w:rPr>
        <w:t xml:space="preserve">, </w:t>
      </w:r>
      <w:proofErr w:type="spellStart"/>
      <w:r w:rsidR="008A1FC4" w:rsidRPr="005D38D2">
        <w:rPr>
          <w:color w:val="FF0000"/>
          <w:lang w:val="en-US"/>
        </w:rPr>
        <w:t>Adinkol</w:t>
      </w:r>
      <w:proofErr w:type="spellEnd"/>
      <w:r w:rsidR="008A1FC4" w:rsidRPr="005D38D2">
        <w:rPr>
          <w:color w:val="FF0000"/>
          <w:lang w:val="en-US"/>
        </w:rPr>
        <w:t xml:space="preserve"> </w:t>
      </w:r>
      <w:proofErr w:type="spellStart"/>
      <w:r w:rsidR="008A1FC4" w:rsidRPr="005D38D2">
        <w:rPr>
          <w:color w:val="FF0000"/>
          <w:lang w:val="en-US"/>
        </w:rPr>
        <w:t>Chefferie</w:t>
      </w:r>
      <w:proofErr w:type="spellEnd"/>
      <w:r w:rsidR="008A1FC4" w:rsidRPr="005D38D2">
        <w:rPr>
          <w:color w:val="FF0000"/>
          <w:lang w:val="en-US"/>
        </w:rPr>
        <w:t>,</w:t>
      </w:r>
    </w:p>
    <w:p w:rsidR="00F12121" w:rsidRPr="005D38D2" w:rsidRDefault="00F12121" w:rsidP="008A1FC4">
      <w:pPr>
        <w:spacing w:before="120"/>
        <w:ind w:left="426"/>
        <w:jc w:val="both"/>
        <w:rPr>
          <w:color w:val="FF0000"/>
          <w:lang w:val="en-US"/>
        </w:rPr>
      </w:pPr>
    </w:p>
    <w:p w:rsidR="00504596" w:rsidRPr="00554EA9" w:rsidRDefault="00504596" w:rsidP="00504596">
      <w:pPr>
        <w:pStyle w:val="Paragraphedeliste"/>
        <w:numPr>
          <w:ilvl w:val="0"/>
          <w:numId w:val="10"/>
        </w:numPr>
        <w:spacing w:before="120"/>
        <w:jc w:val="both"/>
        <w:rPr>
          <w:lang w:val="en-US"/>
        </w:rPr>
      </w:pPr>
      <w:r w:rsidRPr="00554EA9">
        <w:rPr>
          <w:lang w:val="en-US"/>
        </w:rPr>
        <w:lastRenderedPageBreak/>
        <w:t>Geophysical studies and site layout ;</w:t>
      </w:r>
    </w:p>
    <w:p w:rsidR="00504596" w:rsidRPr="00E636E0" w:rsidRDefault="00504596" w:rsidP="00504596">
      <w:pPr>
        <w:pStyle w:val="Paragraphedeliste"/>
        <w:numPr>
          <w:ilvl w:val="0"/>
          <w:numId w:val="10"/>
        </w:numPr>
        <w:spacing w:before="120"/>
        <w:jc w:val="both"/>
      </w:pPr>
      <w:proofErr w:type="spellStart"/>
      <w:r w:rsidRPr="00E636E0">
        <w:t>Mobilization</w:t>
      </w:r>
      <w:proofErr w:type="spellEnd"/>
      <w:r w:rsidRPr="00E636E0">
        <w:t xml:space="preserve"> and site installation ;</w:t>
      </w:r>
    </w:p>
    <w:p w:rsidR="00504596" w:rsidRPr="00E636E0" w:rsidRDefault="00504596" w:rsidP="00504596">
      <w:pPr>
        <w:pStyle w:val="Paragraphedeliste"/>
        <w:numPr>
          <w:ilvl w:val="0"/>
          <w:numId w:val="10"/>
        </w:numPr>
        <w:spacing w:before="120"/>
        <w:jc w:val="both"/>
      </w:pPr>
      <w:proofErr w:type="spellStart"/>
      <w:r w:rsidRPr="00E636E0">
        <w:t>drilling</w:t>
      </w:r>
      <w:proofErr w:type="spellEnd"/>
      <w:r w:rsidRPr="00E636E0">
        <w:t>;</w:t>
      </w:r>
    </w:p>
    <w:p w:rsidR="00504596" w:rsidRPr="00E636E0" w:rsidRDefault="00504596" w:rsidP="00504596">
      <w:pPr>
        <w:pStyle w:val="Paragraphedeliste"/>
        <w:numPr>
          <w:ilvl w:val="0"/>
          <w:numId w:val="10"/>
        </w:numPr>
        <w:spacing w:before="120"/>
        <w:jc w:val="both"/>
      </w:pPr>
      <w:r w:rsidRPr="00E636E0">
        <w:t xml:space="preserve">Equipment – </w:t>
      </w:r>
      <w:proofErr w:type="spellStart"/>
      <w:r w:rsidRPr="00E636E0">
        <w:t>dévelopment-pumping</w:t>
      </w:r>
      <w:proofErr w:type="spellEnd"/>
      <w:r w:rsidRPr="00E636E0">
        <w:t> ;</w:t>
      </w:r>
    </w:p>
    <w:p w:rsidR="00504596" w:rsidRPr="00E636E0" w:rsidRDefault="00504596" w:rsidP="00504596">
      <w:pPr>
        <w:pStyle w:val="Paragraphedeliste"/>
        <w:numPr>
          <w:ilvl w:val="0"/>
          <w:numId w:val="10"/>
        </w:numPr>
        <w:spacing w:before="120"/>
        <w:jc w:val="both"/>
      </w:pPr>
      <w:r w:rsidRPr="00E636E0">
        <w:t>Superstructure</w:t>
      </w:r>
    </w:p>
    <w:p w:rsidR="00504596" w:rsidRPr="00E636E0" w:rsidRDefault="00504596" w:rsidP="00504596">
      <w:pPr>
        <w:pStyle w:val="Paragraphedeliste"/>
        <w:numPr>
          <w:ilvl w:val="0"/>
          <w:numId w:val="10"/>
        </w:numPr>
        <w:spacing w:before="120"/>
        <w:jc w:val="both"/>
        <w:rPr>
          <w:lang w:val="en-US"/>
        </w:rPr>
      </w:pPr>
      <w:r w:rsidRPr="00E636E0">
        <w:rPr>
          <w:lang w:val="en-US"/>
        </w:rPr>
        <w:t>Supply and installation of pump motor skills human</w:t>
      </w:r>
    </w:p>
    <w:p w:rsidR="00504596" w:rsidRPr="00E636E0" w:rsidRDefault="00504596" w:rsidP="00504596">
      <w:pPr>
        <w:pStyle w:val="Paragraphedeliste"/>
        <w:numPr>
          <w:ilvl w:val="0"/>
          <w:numId w:val="10"/>
        </w:numPr>
        <w:spacing w:before="120"/>
        <w:jc w:val="both"/>
      </w:pPr>
      <w:r w:rsidRPr="00E636E0">
        <w:t>Training</w:t>
      </w:r>
    </w:p>
    <w:p w:rsidR="00504596" w:rsidRPr="00E636E0" w:rsidRDefault="00504596" w:rsidP="00504596">
      <w:pPr>
        <w:pStyle w:val="Paragraphedeliste"/>
        <w:numPr>
          <w:ilvl w:val="0"/>
          <w:numId w:val="10"/>
        </w:numPr>
        <w:spacing w:before="120"/>
        <w:jc w:val="both"/>
      </w:pPr>
      <w:proofErr w:type="spellStart"/>
      <w:r w:rsidRPr="00E636E0">
        <w:t>fenced</w:t>
      </w:r>
      <w:proofErr w:type="spellEnd"/>
      <w:r w:rsidRPr="00E636E0">
        <w:t>.</w:t>
      </w:r>
    </w:p>
    <w:p w:rsidR="00E050C8" w:rsidRDefault="00E050C8" w:rsidP="00E636E0">
      <w:pPr>
        <w:pStyle w:val="Paragraphedeliste"/>
        <w:spacing w:before="120"/>
        <w:ind w:left="0"/>
        <w:jc w:val="both"/>
        <w:rPr>
          <w:b/>
          <w:lang w:val="en-US"/>
        </w:rPr>
      </w:pPr>
    </w:p>
    <w:p w:rsidR="0023308D" w:rsidRPr="00E636E0" w:rsidRDefault="0023308D" w:rsidP="00E636E0">
      <w:pPr>
        <w:pStyle w:val="Paragraphedeliste"/>
        <w:spacing w:before="120"/>
        <w:ind w:left="0"/>
        <w:jc w:val="both"/>
      </w:pPr>
      <w:r w:rsidRPr="00E636E0">
        <w:rPr>
          <w:b/>
          <w:lang w:val="en-US"/>
        </w:rPr>
        <w:t>3.</w:t>
      </w:r>
      <w:r w:rsidRPr="00E636E0">
        <w:rPr>
          <w:lang w:val="en-US"/>
        </w:rPr>
        <w:t xml:space="preserve"> </w:t>
      </w:r>
      <w:r w:rsidRPr="00E636E0">
        <w:rPr>
          <w:b/>
          <w:lang w:val="en-US"/>
        </w:rPr>
        <w:t>Lead time</w:t>
      </w:r>
    </w:p>
    <w:p w:rsidR="0023308D" w:rsidRPr="00E636E0" w:rsidRDefault="0023308D" w:rsidP="00E636E0">
      <w:pPr>
        <w:widowControl w:val="0"/>
        <w:spacing w:before="120" w:line="250" w:lineRule="auto"/>
        <w:ind w:right="-164"/>
        <w:jc w:val="both"/>
        <w:rPr>
          <w:lang w:val="en-US"/>
        </w:rPr>
      </w:pPr>
      <w:r w:rsidRPr="00E636E0">
        <w:rPr>
          <w:lang w:val="en-US"/>
        </w:rPr>
        <w:t xml:space="preserve">The maximum allowed by the Master of Delegated Contracting for achieving the object work of this tender </w:t>
      </w:r>
      <w:r w:rsidR="009D5854">
        <w:rPr>
          <w:lang w:val="en-US"/>
        </w:rPr>
        <w:t>for (04</w:t>
      </w:r>
      <w:r w:rsidRPr="00E636E0">
        <w:rPr>
          <w:lang w:val="en-US"/>
        </w:rPr>
        <w:t>) months from the date of notification of the service order to start work.</w:t>
      </w:r>
    </w:p>
    <w:p w:rsidR="00B611ED" w:rsidRDefault="00B611ED" w:rsidP="0023308D">
      <w:pPr>
        <w:jc w:val="both"/>
        <w:rPr>
          <w:b/>
          <w:lang w:val="en-US"/>
        </w:rPr>
      </w:pPr>
    </w:p>
    <w:p w:rsidR="0023308D" w:rsidRPr="00E636E0" w:rsidRDefault="0023308D" w:rsidP="0023308D">
      <w:pPr>
        <w:jc w:val="both"/>
        <w:rPr>
          <w:b/>
          <w:lang w:val="en-US"/>
        </w:rPr>
      </w:pPr>
      <w:r w:rsidRPr="00E636E0">
        <w:rPr>
          <w:b/>
          <w:lang w:val="en-US"/>
        </w:rPr>
        <w:t>4. Allotment, Imputation and Estimated cost</w:t>
      </w:r>
    </w:p>
    <w:p w:rsidR="0023308D" w:rsidRDefault="0023308D" w:rsidP="0023308D">
      <w:pPr>
        <w:rPr>
          <w:rFonts w:eastAsia="Arial Unicode MS"/>
          <w:lang w:val="en-US"/>
        </w:rPr>
      </w:pPr>
      <w:r w:rsidRPr="00E636E0">
        <w:rPr>
          <w:lang w:val="en-GB"/>
        </w:rPr>
        <w:t xml:space="preserve">The works shall be divided into </w:t>
      </w:r>
      <w:r w:rsidR="00E050C8">
        <w:rPr>
          <w:lang w:val="en-GB"/>
        </w:rPr>
        <w:t>tree</w:t>
      </w:r>
      <w:r w:rsidRPr="00E636E0">
        <w:rPr>
          <w:lang w:val="en-GB"/>
        </w:rPr>
        <w:t xml:space="preserve"> </w:t>
      </w:r>
      <w:r w:rsidR="00E636E0" w:rsidRPr="00E636E0">
        <w:rPr>
          <w:lang w:val="en-GB"/>
        </w:rPr>
        <w:t>lot</w:t>
      </w:r>
      <w:r w:rsidRPr="00E636E0">
        <w:rPr>
          <w:rFonts w:eastAsia="Arial Unicode MS"/>
          <w:lang w:val="en-US"/>
        </w:rPr>
        <w:t>:</w:t>
      </w:r>
    </w:p>
    <w:p w:rsidR="004D6C73" w:rsidRDefault="004D6C73" w:rsidP="0023308D">
      <w:pPr>
        <w:rPr>
          <w:rFonts w:eastAsia="Arial Unicode MS"/>
          <w:lang w:val="en-US"/>
        </w:rPr>
      </w:pPr>
    </w:p>
    <w:tbl>
      <w:tblPr>
        <w:tblStyle w:val="Grilledutableau"/>
        <w:tblW w:w="0" w:type="auto"/>
        <w:tblLook w:val="04A0" w:firstRow="1" w:lastRow="0" w:firstColumn="1" w:lastColumn="0" w:noHBand="0" w:noVBand="1"/>
      </w:tblPr>
      <w:tblGrid>
        <w:gridCol w:w="1101"/>
        <w:gridCol w:w="5791"/>
        <w:gridCol w:w="3446"/>
      </w:tblGrid>
      <w:tr w:rsidR="004D6C73" w:rsidTr="00A90F65">
        <w:tc>
          <w:tcPr>
            <w:tcW w:w="1101" w:type="dxa"/>
          </w:tcPr>
          <w:p w:rsidR="004D6C73" w:rsidRPr="007661D7" w:rsidRDefault="004D6C73" w:rsidP="00A90F65">
            <w:pPr>
              <w:spacing w:before="120"/>
              <w:jc w:val="both"/>
              <w:rPr>
                <w:rFonts w:ascii="Arial" w:eastAsia="Arial Unicode MS" w:hAnsi="Arial" w:cs="Arial"/>
                <w:b/>
              </w:rPr>
            </w:pPr>
            <w:r w:rsidRPr="007661D7">
              <w:rPr>
                <w:rFonts w:ascii="Arial" w:eastAsia="Arial Unicode MS" w:hAnsi="Arial" w:cs="Arial"/>
                <w:b/>
              </w:rPr>
              <w:t>N° DE LOT</w:t>
            </w:r>
          </w:p>
        </w:tc>
        <w:tc>
          <w:tcPr>
            <w:tcW w:w="5791" w:type="dxa"/>
          </w:tcPr>
          <w:p w:rsidR="004D6C73" w:rsidRPr="007661D7" w:rsidRDefault="004D6C73" w:rsidP="00A90F65">
            <w:pPr>
              <w:spacing w:before="120"/>
              <w:jc w:val="both"/>
              <w:rPr>
                <w:rFonts w:ascii="Arial" w:eastAsia="Arial Unicode MS" w:hAnsi="Arial" w:cs="Arial"/>
                <w:b/>
              </w:rPr>
            </w:pPr>
            <w:r w:rsidRPr="007661D7">
              <w:rPr>
                <w:rFonts w:ascii="Arial" w:eastAsia="Arial Unicode MS" w:hAnsi="Arial" w:cs="Arial"/>
                <w:b/>
              </w:rPr>
              <w:t>DESIGNATION DE LA  LOCALITE</w:t>
            </w:r>
          </w:p>
        </w:tc>
        <w:tc>
          <w:tcPr>
            <w:tcW w:w="3446" w:type="dxa"/>
          </w:tcPr>
          <w:p w:rsidR="004D6C73" w:rsidRPr="007661D7" w:rsidRDefault="004D6C73" w:rsidP="00A90F65">
            <w:pPr>
              <w:spacing w:before="120"/>
              <w:jc w:val="both"/>
              <w:rPr>
                <w:rFonts w:ascii="Arial" w:eastAsia="Arial Unicode MS" w:hAnsi="Arial" w:cs="Arial"/>
                <w:b/>
              </w:rPr>
            </w:pPr>
            <w:r w:rsidRPr="007661D7">
              <w:rPr>
                <w:rFonts w:ascii="Arial" w:eastAsia="Arial Unicode MS" w:hAnsi="Arial" w:cs="Arial"/>
                <w:b/>
              </w:rPr>
              <w:t>COUT PREVISIONNEL</w:t>
            </w:r>
          </w:p>
        </w:tc>
      </w:tr>
      <w:tr w:rsidR="004D6C73" w:rsidTr="00A90F65">
        <w:tc>
          <w:tcPr>
            <w:tcW w:w="1101" w:type="dxa"/>
            <w:vMerge w:val="restart"/>
          </w:tcPr>
          <w:p w:rsidR="004D6C73" w:rsidRDefault="004D6C73" w:rsidP="00A90F65">
            <w:pPr>
              <w:spacing w:before="120"/>
              <w:jc w:val="both"/>
              <w:rPr>
                <w:rFonts w:ascii="Arial" w:eastAsia="Arial Unicode MS" w:hAnsi="Arial" w:cs="Arial"/>
              </w:rPr>
            </w:pPr>
          </w:p>
          <w:p w:rsidR="004D6C73" w:rsidRDefault="004D6C73" w:rsidP="00A90F65">
            <w:pPr>
              <w:rPr>
                <w:rFonts w:ascii="Arial" w:eastAsia="Arial Unicode MS" w:hAnsi="Arial" w:cs="Arial"/>
              </w:rPr>
            </w:pPr>
          </w:p>
          <w:p w:rsidR="004D6C73" w:rsidRDefault="004D6C73" w:rsidP="00A90F65">
            <w:pPr>
              <w:rPr>
                <w:rFonts w:ascii="Arial" w:eastAsia="Arial Unicode MS" w:hAnsi="Arial" w:cs="Arial"/>
              </w:rPr>
            </w:pPr>
          </w:p>
          <w:p w:rsidR="004D6C73" w:rsidRDefault="004D6C73" w:rsidP="00A90F65">
            <w:pPr>
              <w:rPr>
                <w:rFonts w:ascii="Arial" w:eastAsia="Arial Unicode MS" w:hAnsi="Arial" w:cs="Arial"/>
              </w:rPr>
            </w:pPr>
          </w:p>
          <w:p w:rsidR="004D6C73" w:rsidRDefault="004D6C73" w:rsidP="00A90F65">
            <w:pPr>
              <w:jc w:val="center"/>
              <w:rPr>
                <w:rFonts w:ascii="Arial" w:eastAsia="Arial Unicode MS" w:hAnsi="Arial" w:cs="Arial"/>
              </w:rPr>
            </w:pPr>
          </w:p>
          <w:p w:rsidR="004D6C73" w:rsidRDefault="004D6C73" w:rsidP="00A90F65">
            <w:pPr>
              <w:jc w:val="center"/>
              <w:rPr>
                <w:rFonts w:ascii="Arial" w:eastAsia="Arial Unicode MS" w:hAnsi="Arial" w:cs="Arial"/>
              </w:rPr>
            </w:pPr>
            <w:r>
              <w:rPr>
                <w:rFonts w:ascii="Arial" w:eastAsia="Arial Unicode MS" w:hAnsi="Arial" w:cs="Arial"/>
              </w:rPr>
              <w:t>LOT  1</w:t>
            </w:r>
          </w:p>
          <w:p w:rsidR="004D6C73" w:rsidRDefault="004D6C73" w:rsidP="00A90F65">
            <w:pPr>
              <w:rPr>
                <w:rFonts w:ascii="Arial" w:eastAsia="Arial Unicode MS" w:hAnsi="Arial" w:cs="Arial"/>
              </w:rPr>
            </w:pPr>
          </w:p>
          <w:p w:rsidR="004D6C73" w:rsidRDefault="004D6C73" w:rsidP="00A90F65">
            <w:pPr>
              <w:rPr>
                <w:rFonts w:ascii="Arial" w:eastAsia="Arial Unicode MS" w:hAnsi="Arial" w:cs="Arial"/>
              </w:rPr>
            </w:pPr>
          </w:p>
          <w:p w:rsidR="004D6C73" w:rsidRDefault="004D6C73" w:rsidP="00A90F65">
            <w:pPr>
              <w:rPr>
                <w:rFonts w:ascii="Arial" w:eastAsia="Arial Unicode MS" w:hAnsi="Arial" w:cs="Arial"/>
              </w:rPr>
            </w:pPr>
          </w:p>
          <w:p w:rsidR="004D6C73" w:rsidRDefault="004D6C73" w:rsidP="00A90F65">
            <w:pPr>
              <w:rPr>
                <w:rFonts w:ascii="Arial" w:eastAsia="Arial Unicode MS" w:hAnsi="Arial" w:cs="Arial"/>
              </w:rPr>
            </w:pPr>
          </w:p>
          <w:p w:rsidR="004D6C73" w:rsidRDefault="004D6C73" w:rsidP="00A90F65">
            <w:pPr>
              <w:rPr>
                <w:rFonts w:ascii="Arial" w:eastAsia="Arial Unicode MS" w:hAnsi="Arial" w:cs="Arial"/>
              </w:rPr>
            </w:pPr>
          </w:p>
        </w:tc>
        <w:tc>
          <w:tcPr>
            <w:tcW w:w="9237" w:type="dxa"/>
            <w:gridSpan w:val="2"/>
          </w:tcPr>
          <w:p w:rsidR="004D6C73" w:rsidRDefault="004D6C73" w:rsidP="004D6C73">
            <w:pPr>
              <w:spacing w:before="120"/>
              <w:jc w:val="both"/>
              <w:rPr>
                <w:rFonts w:ascii="Arial" w:eastAsia="Arial Unicode MS" w:hAnsi="Arial" w:cs="Arial"/>
              </w:rPr>
            </w:pPr>
            <w:r>
              <w:rPr>
                <w:rFonts w:ascii="Arial" w:eastAsia="Arial Unicode MS" w:hAnsi="Arial" w:cs="Arial"/>
              </w:rPr>
              <w:t xml:space="preserve">                  </w:t>
            </w:r>
            <w:r>
              <w:rPr>
                <w:rFonts w:ascii="Arial" w:eastAsia="Arial Unicode MS" w:hAnsi="Arial" w:cs="Arial"/>
                <w:b/>
              </w:rPr>
              <w:t>ABONG-MBANG COUNCIL</w:t>
            </w:r>
          </w:p>
        </w:tc>
      </w:tr>
      <w:tr w:rsidR="004D6C73" w:rsidTr="00A90F65">
        <w:tc>
          <w:tcPr>
            <w:tcW w:w="1101" w:type="dxa"/>
            <w:vMerge/>
          </w:tcPr>
          <w:p w:rsidR="004D6C73" w:rsidRDefault="004D6C73" w:rsidP="00A90F65">
            <w:pPr>
              <w:rPr>
                <w:rFonts w:ascii="Arial" w:eastAsia="Arial Unicode MS" w:hAnsi="Arial" w:cs="Arial"/>
              </w:rPr>
            </w:pPr>
          </w:p>
        </w:tc>
        <w:tc>
          <w:tcPr>
            <w:tcW w:w="5791" w:type="dxa"/>
          </w:tcPr>
          <w:p w:rsidR="004D6C73" w:rsidRDefault="004D6C73" w:rsidP="00A90F65">
            <w:pPr>
              <w:spacing w:before="120"/>
              <w:jc w:val="both"/>
            </w:pPr>
            <w:r>
              <w:rPr>
                <w:rFonts w:ascii="Arial" w:hAnsi="Arial" w:cs="Arial"/>
                <w:color w:val="000000"/>
                <w:sz w:val="20"/>
                <w:szCs w:val="20"/>
              </w:rPr>
              <w:t>forage équipé  de PMH à l’Abattoir d’ABONG-MBANG</w:t>
            </w:r>
          </w:p>
        </w:tc>
        <w:tc>
          <w:tcPr>
            <w:tcW w:w="3446" w:type="dxa"/>
          </w:tcPr>
          <w:p w:rsidR="004D6C73" w:rsidRDefault="004D6C73" w:rsidP="00A90F65">
            <w:pPr>
              <w:spacing w:before="120"/>
              <w:jc w:val="both"/>
              <w:rPr>
                <w:rFonts w:ascii="Arial" w:eastAsia="Arial Unicode MS" w:hAnsi="Arial" w:cs="Arial"/>
              </w:rPr>
            </w:pPr>
            <w:r>
              <w:rPr>
                <w:rFonts w:ascii="Arial" w:eastAsia="Arial Unicode MS" w:hAnsi="Arial" w:cs="Arial"/>
              </w:rPr>
              <w:t xml:space="preserve">  8 500 000 FCFA</w:t>
            </w:r>
          </w:p>
        </w:tc>
      </w:tr>
      <w:tr w:rsidR="004D6C73" w:rsidTr="00A90F65">
        <w:tc>
          <w:tcPr>
            <w:tcW w:w="1101" w:type="dxa"/>
            <w:vMerge/>
          </w:tcPr>
          <w:p w:rsidR="004D6C73" w:rsidRDefault="004D6C73" w:rsidP="00A90F65">
            <w:pPr>
              <w:rPr>
                <w:rFonts w:ascii="Arial" w:eastAsia="Arial Unicode MS" w:hAnsi="Arial" w:cs="Arial"/>
              </w:rPr>
            </w:pPr>
          </w:p>
        </w:tc>
        <w:tc>
          <w:tcPr>
            <w:tcW w:w="5791" w:type="dxa"/>
          </w:tcPr>
          <w:p w:rsidR="004D6C73" w:rsidRDefault="004D6C73" w:rsidP="00A90F65">
            <w:pPr>
              <w:spacing w:before="120"/>
              <w:jc w:val="both"/>
              <w:rPr>
                <w:rFonts w:ascii="Arial" w:hAnsi="Arial" w:cs="Arial"/>
                <w:color w:val="000000"/>
                <w:sz w:val="20"/>
                <w:szCs w:val="20"/>
              </w:rPr>
            </w:pPr>
            <w:r>
              <w:rPr>
                <w:rFonts w:ascii="Arial" w:hAnsi="Arial" w:cs="Arial"/>
                <w:color w:val="000000"/>
                <w:sz w:val="20"/>
                <w:szCs w:val="20"/>
              </w:rPr>
              <w:t>forage équipé  de PMH à OBOUL 1</w:t>
            </w:r>
          </w:p>
        </w:tc>
        <w:tc>
          <w:tcPr>
            <w:tcW w:w="3446" w:type="dxa"/>
          </w:tcPr>
          <w:p w:rsidR="004D6C73" w:rsidRDefault="004D6C73" w:rsidP="00A90F65">
            <w:pPr>
              <w:spacing w:before="120"/>
              <w:jc w:val="both"/>
              <w:rPr>
                <w:rFonts w:ascii="Arial" w:eastAsia="Arial Unicode MS" w:hAnsi="Arial" w:cs="Arial"/>
              </w:rPr>
            </w:pPr>
            <w:r>
              <w:rPr>
                <w:rFonts w:ascii="Arial" w:eastAsia="Arial Unicode MS" w:hAnsi="Arial" w:cs="Arial"/>
              </w:rPr>
              <w:t xml:space="preserve">  8 000 000 FCFA</w:t>
            </w:r>
          </w:p>
        </w:tc>
      </w:tr>
      <w:tr w:rsidR="004D6C73" w:rsidTr="00A90F65">
        <w:tc>
          <w:tcPr>
            <w:tcW w:w="1101" w:type="dxa"/>
            <w:vMerge/>
          </w:tcPr>
          <w:p w:rsidR="004D6C73" w:rsidRDefault="004D6C73" w:rsidP="00A90F65">
            <w:pPr>
              <w:rPr>
                <w:rFonts w:ascii="Arial" w:eastAsia="Arial Unicode MS" w:hAnsi="Arial" w:cs="Arial"/>
              </w:rPr>
            </w:pPr>
          </w:p>
        </w:tc>
        <w:tc>
          <w:tcPr>
            <w:tcW w:w="9237" w:type="dxa"/>
            <w:gridSpan w:val="2"/>
          </w:tcPr>
          <w:p w:rsidR="004D6C73" w:rsidRDefault="004D6C73" w:rsidP="004D6C73">
            <w:pPr>
              <w:spacing w:before="120"/>
              <w:jc w:val="both"/>
              <w:rPr>
                <w:rFonts w:ascii="Arial" w:eastAsia="Arial Unicode MS" w:hAnsi="Arial" w:cs="Arial"/>
              </w:rPr>
            </w:pPr>
            <w:r>
              <w:rPr>
                <w:rFonts w:ascii="Arial" w:eastAsia="Arial Unicode MS" w:hAnsi="Arial" w:cs="Arial"/>
                <w:b/>
              </w:rPr>
              <w:t xml:space="preserve">                     ANGOSSAS COUNCIL</w:t>
            </w:r>
          </w:p>
        </w:tc>
      </w:tr>
      <w:tr w:rsidR="004D6C73" w:rsidTr="00A90F65">
        <w:tc>
          <w:tcPr>
            <w:tcW w:w="1101" w:type="dxa"/>
            <w:vMerge/>
          </w:tcPr>
          <w:p w:rsidR="004D6C73" w:rsidRDefault="004D6C73" w:rsidP="00A90F65">
            <w:pPr>
              <w:rPr>
                <w:rFonts w:ascii="Arial" w:eastAsia="Arial Unicode MS" w:hAnsi="Arial" w:cs="Arial"/>
              </w:rPr>
            </w:pPr>
          </w:p>
        </w:tc>
        <w:tc>
          <w:tcPr>
            <w:tcW w:w="5791" w:type="dxa"/>
            <w:vAlign w:val="center"/>
          </w:tcPr>
          <w:p w:rsidR="004D6C73" w:rsidRDefault="004D6C73" w:rsidP="00A90F65">
            <w:pPr>
              <w:rPr>
                <w:rFonts w:ascii="Arial" w:hAnsi="Arial" w:cs="Arial"/>
                <w:color w:val="000000"/>
                <w:sz w:val="20"/>
                <w:szCs w:val="20"/>
              </w:rPr>
            </w:pPr>
            <w:r>
              <w:rPr>
                <w:rFonts w:ascii="Arial" w:hAnsi="Arial" w:cs="Arial"/>
                <w:color w:val="000000"/>
                <w:sz w:val="20"/>
                <w:szCs w:val="20"/>
              </w:rPr>
              <w:t>forage équipé  de PMH à BAGBEZE 1 (</w:t>
            </w:r>
            <w:proofErr w:type="spellStart"/>
            <w:r>
              <w:rPr>
                <w:rFonts w:ascii="Arial" w:hAnsi="Arial" w:cs="Arial"/>
                <w:color w:val="000000"/>
                <w:sz w:val="20"/>
                <w:szCs w:val="20"/>
              </w:rPr>
              <w:t>Ndend</w:t>
            </w:r>
            <w:proofErr w:type="spellEnd"/>
            <w:r>
              <w:rPr>
                <w:rFonts w:ascii="Arial" w:hAnsi="Arial" w:cs="Arial"/>
                <w:color w:val="000000"/>
                <w:sz w:val="20"/>
                <w:szCs w:val="20"/>
              </w:rPr>
              <w:t xml:space="preserve"> me KAFAND) </w:t>
            </w:r>
          </w:p>
        </w:tc>
        <w:tc>
          <w:tcPr>
            <w:tcW w:w="3446" w:type="dxa"/>
          </w:tcPr>
          <w:p w:rsidR="004D6C73" w:rsidRDefault="004D6C73" w:rsidP="00A90F65">
            <w:r w:rsidRPr="0012787C">
              <w:rPr>
                <w:rFonts w:ascii="Arial" w:eastAsia="Arial Unicode MS" w:hAnsi="Arial" w:cs="Arial"/>
              </w:rPr>
              <w:t xml:space="preserve">  8 000 000 FCFA</w:t>
            </w:r>
          </w:p>
        </w:tc>
      </w:tr>
      <w:tr w:rsidR="004D6C73" w:rsidTr="00A90F65">
        <w:tc>
          <w:tcPr>
            <w:tcW w:w="1101" w:type="dxa"/>
            <w:vMerge/>
          </w:tcPr>
          <w:p w:rsidR="004D6C73" w:rsidRDefault="004D6C73" w:rsidP="00A90F65">
            <w:pPr>
              <w:rPr>
                <w:rFonts w:ascii="Arial" w:eastAsia="Arial Unicode MS" w:hAnsi="Arial" w:cs="Arial"/>
              </w:rPr>
            </w:pPr>
          </w:p>
        </w:tc>
        <w:tc>
          <w:tcPr>
            <w:tcW w:w="5791" w:type="dxa"/>
            <w:vAlign w:val="center"/>
          </w:tcPr>
          <w:p w:rsidR="004D6C73" w:rsidRDefault="004D6C73" w:rsidP="00A90F65">
            <w:pPr>
              <w:rPr>
                <w:rFonts w:ascii="Arial" w:hAnsi="Arial" w:cs="Arial"/>
                <w:color w:val="000000"/>
                <w:sz w:val="20"/>
                <w:szCs w:val="20"/>
              </w:rPr>
            </w:pPr>
            <w:r>
              <w:rPr>
                <w:rFonts w:ascii="Arial" w:hAnsi="Arial" w:cs="Arial"/>
                <w:color w:val="000000"/>
                <w:sz w:val="20"/>
                <w:szCs w:val="20"/>
              </w:rPr>
              <w:t xml:space="preserve">forage équipé  de PMH à BEUL </w:t>
            </w:r>
          </w:p>
        </w:tc>
        <w:tc>
          <w:tcPr>
            <w:tcW w:w="3446" w:type="dxa"/>
          </w:tcPr>
          <w:p w:rsidR="004D6C73" w:rsidRDefault="004D6C73" w:rsidP="00A90F65">
            <w:r w:rsidRPr="0012787C">
              <w:rPr>
                <w:rFonts w:ascii="Arial" w:eastAsia="Arial Unicode MS" w:hAnsi="Arial" w:cs="Arial"/>
              </w:rPr>
              <w:t xml:space="preserve">  8 000 000 FCFA</w:t>
            </w:r>
          </w:p>
        </w:tc>
      </w:tr>
      <w:tr w:rsidR="004D6C73" w:rsidTr="00A90F65">
        <w:tc>
          <w:tcPr>
            <w:tcW w:w="1101" w:type="dxa"/>
            <w:vMerge/>
          </w:tcPr>
          <w:p w:rsidR="004D6C73" w:rsidRDefault="004D6C73" w:rsidP="00A90F65">
            <w:pPr>
              <w:rPr>
                <w:rFonts w:ascii="Arial" w:eastAsia="Arial Unicode MS" w:hAnsi="Arial" w:cs="Arial"/>
              </w:rPr>
            </w:pPr>
          </w:p>
        </w:tc>
        <w:tc>
          <w:tcPr>
            <w:tcW w:w="9237" w:type="dxa"/>
            <w:gridSpan w:val="2"/>
          </w:tcPr>
          <w:p w:rsidR="004D6C73" w:rsidRDefault="004D6C73" w:rsidP="004D6C73">
            <w:pPr>
              <w:tabs>
                <w:tab w:val="left" w:pos="1605"/>
              </w:tabs>
              <w:spacing w:before="120"/>
              <w:jc w:val="both"/>
              <w:rPr>
                <w:rFonts w:ascii="Arial" w:eastAsia="Arial Unicode MS" w:hAnsi="Arial" w:cs="Arial"/>
              </w:rPr>
            </w:pPr>
            <w:r>
              <w:rPr>
                <w:rFonts w:ascii="Arial" w:eastAsia="Arial Unicode MS" w:hAnsi="Arial" w:cs="Arial"/>
                <w:b/>
              </w:rPr>
              <w:t xml:space="preserve">                 </w:t>
            </w:r>
            <w:r>
              <w:rPr>
                <w:rFonts w:ascii="Arial" w:eastAsia="Arial Unicode MS" w:hAnsi="Arial" w:cs="Arial"/>
                <w:b/>
              </w:rPr>
              <w:tab/>
              <w:t>ATOK COUNCIL</w:t>
            </w:r>
          </w:p>
        </w:tc>
      </w:tr>
      <w:tr w:rsidR="004D6C73" w:rsidTr="00A90F65">
        <w:tc>
          <w:tcPr>
            <w:tcW w:w="1101" w:type="dxa"/>
            <w:vMerge/>
          </w:tcPr>
          <w:p w:rsidR="004D6C73" w:rsidRDefault="004D6C73" w:rsidP="00A90F65">
            <w:pPr>
              <w:rPr>
                <w:rFonts w:ascii="Arial" w:eastAsia="Arial Unicode MS" w:hAnsi="Arial" w:cs="Arial"/>
              </w:rPr>
            </w:pPr>
          </w:p>
        </w:tc>
        <w:tc>
          <w:tcPr>
            <w:tcW w:w="5791" w:type="dxa"/>
          </w:tcPr>
          <w:p w:rsidR="004D6C73" w:rsidRDefault="004D6C73" w:rsidP="00A90F65">
            <w:r w:rsidRPr="00A57AF2">
              <w:rPr>
                <w:rFonts w:ascii="Arial" w:hAnsi="Arial" w:cs="Arial"/>
                <w:color w:val="000000"/>
                <w:sz w:val="20"/>
                <w:szCs w:val="20"/>
              </w:rPr>
              <w:t xml:space="preserve">forage équipé  de PMH à </w:t>
            </w:r>
            <w:r>
              <w:rPr>
                <w:color w:val="FF0000"/>
              </w:rPr>
              <w:t xml:space="preserve">Bidjigué1(Badé) </w:t>
            </w:r>
          </w:p>
        </w:tc>
        <w:tc>
          <w:tcPr>
            <w:tcW w:w="3446" w:type="dxa"/>
          </w:tcPr>
          <w:p w:rsidR="004D6C73" w:rsidRDefault="004D6C73" w:rsidP="00A90F65">
            <w:r w:rsidRPr="00B83707">
              <w:rPr>
                <w:rFonts w:ascii="Arial" w:eastAsia="Arial Unicode MS" w:hAnsi="Arial" w:cs="Arial"/>
              </w:rPr>
              <w:t>8 500 000 FCFA</w:t>
            </w:r>
          </w:p>
        </w:tc>
      </w:tr>
      <w:tr w:rsidR="004D6C73" w:rsidTr="00A90F65">
        <w:tc>
          <w:tcPr>
            <w:tcW w:w="1101" w:type="dxa"/>
            <w:vMerge/>
          </w:tcPr>
          <w:p w:rsidR="004D6C73" w:rsidRDefault="004D6C73" w:rsidP="00A90F65">
            <w:pPr>
              <w:rPr>
                <w:rFonts w:ascii="Arial" w:eastAsia="Arial Unicode MS" w:hAnsi="Arial" w:cs="Arial"/>
              </w:rPr>
            </w:pPr>
          </w:p>
        </w:tc>
        <w:tc>
          <w:tcPr>
            <w:tcW w:w="5791" w:type="dxa"/>
          </w:tcPr>
          <w:p w:rsidR="004D6C73" w:rsidRDefault="004D6C73" w:rsidP="00A90F65">
            <w:r w:rsidRPr="00A57AF2">
              <w:rPr>
                <w:rFonts w:ascii="Arial" w:hAnsi="Arial" w:cs="Arial"/>
                <w:color w:val="000000"/>
                <w:sz w:val="20"/>
                <w:szCs w:val="20"/>
              </w:rPr>
              <w:t xml:space="preserve">forage équipé  de PMH à </w:t>
            </w:r>
            <w:r>
              <w:rPr>
                <w:color w:val="FF0000"/>
              </w:rPr>
              <w:t>Bidjigué1(Louma)</w:t>
            </w:r>
          </w:p>
        </w:tc>
        <w:tc>
          <w:tcPr>
            <w:tcW w:w="3446" w:type="dxa"/>
          </w:tcPr>
          <w:p w:rsidR="004D6C73" w:rsidRDefault="004D6C73" w:rsidP="00A90F65">
            <w:r w:rsidRPr="00B83707">
              <w:rPr>
                <w:rFonts w:ascii="Arial" w:eastAsia="Arial Unicode MS" w:hAnsi="Arial" w:cs="Arial"/>
              </w:rPr>
              <w:t>8 500 000 FCFA</w:t>
            </w:r>
          </w:p>
        </w:tc>
      </w:tr>
      <w:tr w:rsidR="004D6C73" w:rsidTr="00A90F65">
        <w:tc>
          <w:tcPr>
            <w:tcW w:w="1101" w:type="dxa"/>
            <w:vMerge/>
          </w:tcPr>
          <w:p w:rsidR="004D6C73" w:rsidRDefault="004D6C73" w:rsidP="00A90F65">
            <w:pPr>
              <w:rPr>
                <w:rFonts w:ascii="Arial" w:eastAsia="Arial Unicode MS" w:hAnsi="Arial" w:cs="Arial"/>
              </w:rPr>
            </w:pPr>
          </w:p>
        </w:tc>
        <w:tc>
          <w:tcPr>
            <w:tcW w:w="9237" w:type="dxa"/>
            <w:gridSpan w:val="2"/>
          </w:tcPr>
          <w:p w:rsidR="004D6C73" w:rsidRDefault="004D6C73" w:rsidP="004D6C73">
            <w:pPr>
              <w:spacing w:before="120"/>
              <w:jc w:val="both"/>
              <w:rPr>
                <w:rFonts w:ascii="Arial" w:eastAsia="Arial Unicode MS" w:hAnsi="Arial" w:cs="Arial"/>
              </w:rPr>
            </w:pPr>
            <w:r>
              <w:rPr>
                <w:rFonts w:ascii="Arial" w:eastAsia="Arial Unicode MS" w:hAnsi="Arial" w:cs="Arial"/>
                <w:b/>
              </w:rPr>
              <w:t xml:space="preserve">                 MBOMA COUNCIL</w:t>
            </w:r>
          </w:p>
        </w:tc>
      </w:tr>
      <w:tr w:rsidR="004D6C73" w:rsidTr="00A90F65">
        <w:tc>
          <w:tcPr>
            <w:tcW w:w="1101" w:type="dxa"/>
            <w:vMerge/>
          </w:tcPr>
          <w:p w:rsidR="004D6C73" w:rsidRDefault="004D6C73" w:rsidP="00A90F65">
            <w:pPr>
              <w:rPr>
                <w:rFonts w:ascii="Arial" w:eastAsia="Arial Unicode MS" w:hAnsi="Arial" w:cs="Arial"/>
              </w:rPr>
            </w:pPr>
          </w:p>
        </w:tc>
        <w:tc>
          <w:tcPr>
            <w:tcW w:w="5791" w:type="dxa"/>
          </w:tcPr>
          <w:p w:rsidR="004D6C73" w:rsidRDefault="004D6C73" w:rsidP="00A90F65">
            <w:pPr>
              <w:tabs>
                <w:tab w:val="left" w:pos="1485"/>
              </w:tabs>
              <w:spacing w:before="120"/>
              <w:jc w:val="both"/>
              <w:rPr>
                <w:rFonts w:ascii="Arial" w:hAnsi="Arial" w:cs="Arial"/>
                <w:color w:val="000000"/>
                <w:sz w:val="20"/>
                <w:szCs w:val="20"/>
              </w:rPr>
            </w:pPr>
            <w:r>
              <w:rPr>
                <w:rFonts w:ascii="Arial" w:hAnsi="Arial" w:cs="Arial"/>
                <w:color w:val="000000"/>
                <w:sz w:val="20"/>
                <w:szCs w:val="20"/>
              </w:rPr>
              <w:t>forage équipé  de PMH à</w:t>
            </w:r>
            <w:r>
              <w:rPr>
                <w:color w:val="FF0000"/>
              </w:rPr>
              <w:t xml:space="preserve"> Kak2</w:t>
            </w:r>
          </w:p>
        </w:tc>
        <w:tc>
          <w:tcPr>
            <w:tcW w:w="3446" w:type="dxa"/>
          </w:tcPr>
          <w:p w:rsidR="004D6C73" w:rsidRDefault="004D6C73" w:rsidP="00A90F65">
            <w:pPr>
              <w:spacing w:before="120"/>
              <w:jc w:val="both"/>
              <w:rPr>
                <w:rFonts w:ascii="Arial" w:eastAsia="Arial Unicode MS" w:hAnsi="Arial" w:cs="Arial"/>
              </w:rPr>
            </w:pPr>
            <w:r>
              <w:rPr>
                <w:rFonts w:ascii="Arial" w:eastAsia="Arial Unicode MS" w:hAnsi="Arial" w:cs="Arial"/>
              </w:rPr>
              <w:t xml:space="preserve">  8 000 000 FCFA</w:t>
            </w:r>
          </w:p>
        </w:tc>
      </w:tr>
      <w:tr w:rsidR="004D6C73" w:rsidTr="00A90F65">
        <w:tc>
          <w:tcPr>
            <w:tcW w:w="1101" w:type="dxa"/>
            <w:vMerge/>
          </w:tcPr>
          <w:p w:rsidR="004D6C73" w:rsidRDefault="004D6C73" w:rsidP="00A90F65">
            <w:pPr>
              <w:rPr>
                <w:rFonts w:ascii="Arial" w:eastAsia="Arial Unicode MS" w:hAnsi="Arial" w:cs="Arial"/>
              </w:rPr>
            </w:pPr>
          </w:p>
        </w:tc>
        <w:tc>
          <w:tcPr>
            <w:tcW w:w="9237" w:type="dxa"/>
            <w:gridSpan w:val="2"/>
          </w:tcPr>
          <w:p w:rsidR="004D6C73" w:rsidRDefault="004D6C73" w:rsidP="004D6C73">
            <w:pPr>
              <w:spacing w:before="120"/>
              <w:jc w:val="both"/>
              <w:rPr>
                <w:rFonts w:ascii="Arial" w:eastAsia="Arial Unicode MS" w:hAnsi="Arial" w:cs="Arial"/>
              </w:rPr>
            </w:pPr>
            <w:r>
              <w:rPr>
                <w:rFonts w:ascii="Arial" w:eastAsia="Arial Unicode MS" w:hAnsi="Arial" w:cs="Arial"/>
                <w:b/>
              </w:rPr>
              <w:t xml:space="preserve">                  MESSAMENA COUNCIL</w:t>
            </w:r>
          </w:p>
        </w:tc>
      </w:tr>
      <w:tr w:rsidR="004D6C73" w:rsidTr="00A90F65">
        <w:tc>
          <w:tcPr>
            <w:tcW w:w="1101" w:type="dxa"/>
            <w:vMerge/>
          </w:tcPr>
          <w:p w:rsidR="004D6C73" w:rsidRDefault="004D6C73" w:rsidP="00A90F65">
            <w:pPr>
              <w:rPr>
                <w:rFonts w:ascii="Arial" w:eastAsia="Arial Unicode MS" w:hAnsi="Arial" w:cs="Arial"/>
              </w:rPr>
            </w:pPr>
          </w:p>
        </w:tc>
        <w:tc>
          <w:tcPr>
            <w:tcW w:w="5791" w:type="dxa"/>
            <w:vAlign w:val="center"/>
          </w:tcPr>
          <w:p w:rsidR="004D6C73" w:rsidRDefault="004D6C73" w:rsidP="00A90F65">
            <w:pPr>
              <w:rPr>
                <w:rFonts w:ascii="Arial" w:eastAsia="Arial Unicode MS" w:hAnsi="Arial" w:cs="Arial"/>
                <w:b/>
              </w:rPr>
            </w:pPr>
            <w:r>
              <w:rPr>
                <w:rFonts w:ascii="Arial" w:hAnsi="Arial" w:cs="Arial"/>
                <w:color w:val="000000"/>
                <w:sz w:val="20"/>
                <w:szCs w:val="20"/>
              </w:rPr>
              <w:t xml:space="preserve">forage équipé  de PMH au CSI de DIMPAM </w:t>
            </w:r>
          </w:p>
        </w:tc>
        <w:tc>
          <w:tcPr>
            <w:tcW w:w="3446" w:type="dxa"/>
          </w:tcPr>
          <w:p w:rsidR="004D6C73" w:rsidRPr="0012787C" w:rsidRDefault="004D6C73" w:rsidP="00A90F65">
            <w:pPr>
              <w:rPr>
                <w:rFonts w:ascii="Arial" w:eastAsia="Arial Unicode MS" w:hAnsi="Arial" w:cs="Arial"/>
              </w:rPr>
            </w:pPr>
            <w:r>
              <w:rPr>
                <w:rFonts w:ascii="Arial" w:eastAsia="Arial Unicode MS" w:hAnsi="Arial" w:cs="Arial"/>
              </w:rPr>
              <w:t>8 500 000 FCFA</w:t>
            </w:r>
          </w:p>
        </w:tc>
      </w:tr>
      <w:tr w:rsidR="004D6C73" w:rsidTr="00A90F65">
        <w:tc>
          <w:tcPr>
            <w:tcW w:w="1101" w:type="dxa"/>
            <w:vMerge/>
          </w:tcPr>
          <w:p w:rsidR="004D6C73" w:rsidRDefault="004D6C73" w:rsidP="00A90F65">
            <w:pPr>
              <w:rPr>
                <w:rFonts w:ascii="Arial" w:eastAsia="Arial Unicode MS" w:hAnsi="Arial" w:cs="Arial"/>
              </w:rPr>
            </w:pPr>
          </w:p>
        </w:tc>
        <w:tc>
          <w:tcPr>
            <w:tcW w:w="5791" w:type="dxa"/>
            <w:vAlign w:val="center"/>
          </w:tcPr>
          <w:p w:rsidR="004D6C73" w:rsidRDefault="004D6C73" w:rsidP="00A90F65">
            <w:pPr>
              <w:rPr>
                <w:rFonts w:ascii="Arial" w:hAnsi="Arial" w:cs="Arial"/>
                <w:color w:val="000000"/>
                <w:sz w:val="20"/>
                <w:szCs w:val="20"/>
              </w:rPr>
            </w:pPr>
            <w:r>
              <w:rPr>
                <w:rFonts w:ascii="Arial" w:hAnsi="Arial" w:cs="Arial"/>
                <w:color w:val="000000"/>
                <w:sz w:val="20"/>
                <w:szCs w:val="20"/>
              </w:rPr>
              <w:t>forage équipé  de PMH au CES DIMPAM.</w:t>
            </w:r>
          </w:p>
        </w:tc>
        <w:tc>
          <w:tcPr>
            <w:tcW w:w="3446" w:type="dxa"/>
          </w:tcPr>
          <w:p w:rsidR="004D6C73" w:rsidRDefault="004D6C73" w:rsidP="00A90F65">
            <w:pPr>
              <w:rPr>
                <w:rFonts w:ascii="Arial" w:eastAsia="Arial Unicode MS" w:hAnsi="Arial" w:cs="Arial"/>
              </w:rPr>
            </w:pPr>
            <w:r>
              <w:rPr>
                <w:rFonts w:ascii="Arial" w:eastAsia="Arial Unicode MS" w:hAnsi="Arial" w:cs="Arial"/>
              </w:rPr>
              <w:t>8 500 000 FCFA</w:t>
            </w:r>
          </w:p>
        </w:tc>
      </w:tr>
      <w:tr w:rsidR="004D6C73" w:rsidTr="00A90F65">
        <w:tc>
          <w:tcPr>
            <w:tcW w:w="1101" w:type="dxa"/>
            <w:vMerge/>
          </w:tcPr>
          <w:p w:rsidR="004D6C73" w:rsidRPr="006452C5" w:rsidRDefault="004D6C73" w:rsidP="00A90F65">
            <w:pPr>
              <w:rPr>
                <w:rFonts w:ascii="Arial" w:eastAsia="Arial Unicode MS" w:hAnsi="Arial" w:cs="Arial"/>
              </w:rPr>
            </w:pPr>
          </w:p>
        </w:tc>
        <w:tc>
          <w:tcPr>
            <w:tcW w:w="9237" w:type="dxa"/>
            <w:gridSpan w:val="2"/>
          </w:tcPr>
          <w:p w:rsidR="004D6C73" w:rsidRPr="00D10972" w:rsidRDefault="004D6C73" w:rsidP="004D6C73">
            <w:pPr>
              <w:spacing w:before="120"/>
              <w:jc w:val="both"/>
              <w:rPr>
                <w:rFonts w:ascii="Arial" w:eastAsia="Arial Unicode MS" w:hAnsi="Arial" w:cs="Arial"/>
                <w:vertAlign w:val="superscript"/>
              </w:rPr>
            </w:pPr>
            <w:r>
              <w:rPr>
                <w:rFonts w:ascii="Arial" w:eastAsia="Arial Unicode MS" w:hAnsi="Arial" w:cs="Arial"/>
                <w:b/>
              </w:rPr>
              <w:t xml:space="preserve">                MINDOUROU COUNCIL</w:t>
            </w:r>
          </w:p>
        </w:tc>
      </w:tr>
      <w:tr w:rsidR="004D6C73" w:rsidTr="00A90F65">
        <w:tc>
          <w:tcPr>
            <w:tcW w:w="1101" w:type="dxa"/>
            <w:vMerge/>
          </w:tcPr>
          <w:p w:rsidR="004D6C73" w:rsidRDefault="004D6C73" w:rsidP="00A90F65">
            <w:pPr>
              <w:spacing w:before="120"/>
              <w:jc w:val="both"/>
              <w:rPr>
                <w:rFonts w:ascii="Arial" w:eastAsia="Arial Unicode MS" w:hAnsi="Arial" w:cs="Arial"/>
              </w:rPr>
            </w:pPr>
          </w:p>
        </w:tc>
        <w:tc>
          <w:tcPr>
            <w:tcW w:w="5791" w:type="dxa"/>
            <w:vAlign w:val="center"/>
          </w:tcPr>
          <w:p w:rsidR="004D6C73" w:rsidRDefault="004D6C73" w:rsidP="00A90F65">
            <w:pPr>
              <w:rPr>
                <w:rFonts w:ascii="Arial" w:eastAsia="Arial Unicode MS" w:hAnsi="Arial" w:cs="Arial"/>
                <w:b/>
              </w:rPr>
            </w:pPr>
            <w:r>
              <w:rPr>
                <w:rFonts w:ascii="Arial" w:hAnsi="Arial" w:cs="Arial"/>
                <w:color w:val="000000"/>
                <w:sz w:val="20"/>
                <w:szCs w:val="20"/>
              </w:rPr>
              <w:t>forage équipé  de PMH à TONKLA</w:t>
            </w:r>
          </w:p>
        </w:tc>
        <w:tc>
          <w:tcPr>
            <w:tcW w:w="3446" w:type="dxa"/>
          </w:tcPr>
          <w:p w:rsidR="004D6C73" w:rsidRPr="0012787C" w:rsidRDefault="004D6C73" w:rsidP="00A90F65">
            <w:pPr>
              <w:rPr>
                <w:rFonts w:ascii="Arial" w:eastAsia="Arial Unicode MS" w:hAnsi="Arial" w:cs="Arial"/>
              </w:rPr>
            </w:pPr>
            <w:r w:rsidRPr="0012787C">
              <w:rPr>
                <w:rFonts w:ascii="Arial" w:eastAsia="Arial Unicode MS" w:hAnsi="Arial" w:cs="Arial"/>
              </w:rPr>
              <w:t xml:space="preserve">  8 000 000 FCFA</w:t>
            </w:r>
          </w:p>
        </w:tc>
      </w:tr>
      <w:tr w:rsidR="004D6C73" w:rsidTr="00A90F65">
        <w:tc>
          <w:tcPr>
            <w:tcW w:w="1101" w:type="dxa"/>
            <w:vMerge/>
          </w:tcPr>
          <w:p w:rsidR="004D6C73" w:rsidRDefault="004D6C73" w:rsidP="00A90F65">
            <w:pPr>
              <w:spacing w:before="120"/>
              <w:jc w:val="both"/>
              <w:rPr>
                <w:rFonts w:ascii="Arial" w:eastAsia="Arial Unicode MS" w:hAnsi="Arial" w:cs="Arial"/>
              </w:rPr>
            </w:pPr>
          </w:p>
        </w:tc>
        <w:tc>
          <w:tcPr>
            <w:tcW w:w="5791" w:type="dxa"/>
          </w:tcPr>
          <w:p w:rsidR="004D6C73" w:rsidRPr="00EF4028" w:rsidRDefault="004D6C73" w:rsidP="00A90F65">
            <w:pPr>
              <w:spacing w:before="120"/>
              <w:jc w:val="both"/>
              <w:rPr>
                <w:rFonts w:ascii="Arial" w:hAnsi="Arial" w:cs="Arial"/>
                <w:b/>
                <w:color w:val="000000"/>
                <w:sz w:val="20"/>
                <w:szCs w:val="20"/>
              </w:rPr>
            </w:pPr>
            <w:r w:rsidRPr="00160B8C">
              <w:rPr>
                <w:b/>
              </w:rPr>
              <w:t>TOTAL</w:t>
            </w:r>
            <w:r>
              <w:rPr>
                <w:b/>
              </w:rPr>
              <w:t xml:space="preserve"> LOT 1</w:t>
            </w:r>
          </w:p>
        </w:tc>
        <w:tc>
          <w:tcPr>
            <w:tcW w:w="3446" w:type="dxa"/>
          </w:tcPr>
          <w:p w:rsidR="004D6C73" w:rsidRPr="004D56A5" w:rsidRDefault="004D6C73" w:rsidP="00A90F65">
            <w:pPr>
              <w:spacing w:before="120"/>
              <w:jc w:val="both"/>
              <w:rPr>
                <w:rFonts w:ascii="Arial" w:eastAsia="Arial Unicode MS" w:hAnsi="Arial" w:cs="Arial"/>
                <w:b/>
              </w:rPr>
            </w:pPr>
            <w:r>
              <w:rPr>
                <w:rFonts w:ascii="Arial" w:eastAsia="Arial Unicode MS" w:hAnsi="Arial" w:cs="Arial"/>
                <w:b/>
              </w:rPr>
              <w:t>82 5</w:t>
            </w:r>
            <w:r w:rsidRPr="004D56A5">
              <w:rPr>
                <w:rFonts w:ascii="Arial" w:eastAsia="Arial Unicode MS" w:hAnsi="Arial" w:cs="Arial"/>
                <w:b/>
              </w:rPr>
              <w:t>00 000 FCFA</w:t>
            </w:r>
          </w:p>
        </w:tc>
      </w:tr>
      <w:tr w:rsidR="004D6C73" w:rsidTr="00A90F65">
        <w:tc>
          <w:tcPr>
            <w:tcW w:w="1101" w:type="dxa"/>
            <w:vMerge w:val="restart"/>
          </w:tcPr>
          <w:p w:rsidR="004D6C73" w:rsidRDefault="004D6C73" w:rsidP="00A90F65">
            <w:pPr>
              <w:spacing w:before="120"/>
              <w:jc w:val="both"/>
              <w:rPr>
                <w:rFonts w:ascii="Arial" w:eastAsia="Arial Unicode MS" w:hAnsi="Arial" w:cs="Arial"/>
              </w:rPr>
            </w:pPr>
          </w:p>
          <w:p w:rsidR="004D6C73" w:rsidRPr="006A5D9B" w:rsidRDefault="004D6C73" w:rsidP="00A90F65">
            <w:pPr>
              <w:rPr>
                <w:rFonts w:ascii="Arial" w:eastAsia="Arial Unicode MS" w:hAnsi="Arial" w:cs="Arial"/>
              </w:rPr>
            </w:pPr>
          </w:p>
          <w:p w:rsidR="004D6C73" w:rsidRPr="006A5D9B" w:rsidRDefault="004D6C73" w:rsidP="00A90F65">
            <w:pPr>
              <w:rPr>
                <w:rFonts w:ascii="Arial" w:eastAsia="Arial Unicode MS" w:hAnsi="Arial" w:cs="Arial"/>
              </w:rPr>
            </w:pPr>
            <w:r>
              <w:rPr>
                <w:rFonts w:ascii="Arial" w:eastAsia="Arial Unicode MS" w:hAnsi="Arial" w:cs="Arial"/>
              </w:rPr>
              <w:t>LOT 2</w:t>
            </w:r>
          </w:p>
          <w:p w:rsidR="004D6C73" w:rsidRDefault="004D6C73" w:rsidP="00A90F65">
            <w:pPr>
              <w:rPr>
                <w:rFonts w:ascii="Arial" w:eastAsia="Arial Unicode MS" w:hAnsi="Arial" w:cs="Arial"/>
              </w:rPr>
            </w:pPr>
          </w:p>
          <w:p w:rsidR="004D6C73" w:rsidRDefault="004D6C73" w:rsidP="00A90F65">
            <w:pPr>
              <w:rPr>
                <w:rFonts w:ascii="Arial" w:eastAsia="Arial Unicode MS" w:hAnsi="Arial" w:cs="Arial"/>
              </w:rPr>
            </w:pPr>
          </w:p>
          <w:p w:rsidR="004D6C73" w:rsidRDefault="004D6C73" w:rsidP="00A90F65">
            <w:pPr>
              <w:rPr>
                <w:rFonts w:ascii="Arial" w:eastAsia="Arial Unicode MS" w:hAnsi="Arial" w:cs="Arial"/>
              </w:rPr>
            </w:pPr>
          </w:p>
          <w:p w:rsidR="004D6C73" w:rsidRDefault="004D6C73" w:rsidP="00A90F65">
            <w:pPr>
              <w:rPr>
                <w:rFonts w:ascii="Arial" w:eastAsia="Arial Unicode MS" w:hAnsi="Arial" w:cs="Arial"/>
              </w:rPr>
            </w:pPr>
          </w:p>
          <w:p w:rsidR="004D6C73" w:rsidRDefault="004D6C73" w:rsidP="00A90F65">
            <w:pPr>
              <w:rPr>
                <w:rFonts w:ascii="Arial" w:eastAsia="Arial Unicode MS" w:hAnsi="Arial" w:cs="Arial"/>
              </w:rPr>
            </w:pPr>
          </w:p>
          <w:p w:rsidR="004D6C73" w:rsidRPr="006A5D9B" w:rsidRDefault="004D6C73" w:rsidP="00A90F65">
            <w:pPr>
              <w:rPr>
                <w:rFonts w:ascii="Arial" w:eastAsia="Arial Unicode MS" w:hAnsi="Arial" w:cs="Arial"/>
              </w:rPr>
            </w:pPr>
          </w:p>
        </w:tc>
        <w:tc>
          <w:tcPr>
            <w:tcW w:w="9237" w:type="dxa"/>
            <w:gridSpan w:val="2"/>
          </w:tcPr>
          <w:p w:rsidR="004D6C73" w:rsidRPr="00BE3517" w:rsidRDefault="004D6C73" w:rsidP="004D6C73">
            <w:pPr>
              <w:spacing w:before="120"/>
              <w:jc w:val="both"/>
              <w:rPr>
                <w:rFonts w:ascii="Arial" w:eastAsia="Arial Unicode MS" w:hAnsi="Arial" w:cs="Arial"/>
                <w:vertAlign w:val="superscript"/>
              </w:rPr>
            </w:pPr>
            <w:r>
              <w:rPr>
                <w:rFonts w:ascii="Arial" w:eastAsia="Arial Unicode MS" w:hAnsi="Arial" w:cs="Arial"/>
                <w:b/>
              </w:rPr>
              <w:t xml:space="preserve">                             GARI-GAMBO COUNCIL               </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vAlign w:val="center"/>
          </w:tcPr>
          <w:p w:rsidR="004D6C73" w:rsidRDefault="004D6C73" w:rsidP="00A90F65">
            <w:pPr>
              <w:rPr>
                <w:rFonts w:ascii="Arial" w:hAnsi="Arial" w:cs="Arial"/>
                <w:color w:val="000000"/>
                <w:sz w:val="20"/>
                <w:szCs w:val="20"/>
              </w:rPr>
            </w:pPr>
            <w:r>
              <w:rPr>
                <w:rFonts w:ascii="Arial" w:hAnsi="Arial" w:cs="Arial"/>
                <w:color w:val="000000"/>
                <w:sz w:val="20"/>
                <w:szCs w:val="20"/>
              </w:rPr>
              <w:t xml:space="preserve">forage équipé  de PMH à </w:t>
            </w:r>
            <w:proofErr w:type="spellStart"/>
            <w:r>
              <w:rPr>
                <w:rFonts w:ascii="Arial" w:hAnsi="Arial" w:cs="Arial"/>
                <w:color w:val="000000"/>
                <w:sz w:val="20"/>
                <w:szCs w:val="20"/>
              </w:rPr>
              <w:t>Mognogo</w:t>
            </w:r>
            <w:proofErr w:type="spellEnd"/>
          </w:p>
        </w:tc>
        <w:tc>
          <w:tcPr>
            <w:tcW w:w="3446" w:type="dxa"/>
          </w:tcPr>
          <w:p w:rsidR="004D6C73" w:rsidRDefault="004D6C73" w:rsidP="00A90F65">
            <w:pPr>
              <w:spacing w:before="120"/>
              <w:jc w:val="both"/>
              <w:rPr>
                <w:rFonts w:ascii="Arial" w:eastAsia="Arial Unicode MS" w:hAnsi="Arial" w:cs="Arial"/>
              </w:rPr>
            </w:pPr>
            <w:r>
              <w:rPr>
                <w:rFonts w:ascii="Arial" w:eastAsia="Arial Unicode MS" w:hAnsi="Arial" w:cs="Arial"/>
              </w:rPr>
              <w:t xml:space="preserve">  8 500 000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vAlign w:val="center"/>
          </w:tcPr>
          <w:p w:rsidR="004D6C73" w:rsidRDefault="004D6C73" w:rsidP="00A90F65">
            <w:pPr>
              <w:rPr>
                <w:rFonts w:ascii="Arial" w:hAnsi="Arial" w:cs="Arial"/>
                <w:color w:val="000000"/>
                <w:sz w:val="20"/>
                <w:szCs w:val="20"/>
              </w:rPr>
            </w:pPr>
            <w:r>
              <w:rPr>
                <w:rFonts w:ascii="Arial" w:hAnsi="Arial" w:cs="Arial"/>
                <w:color w:val="000000"/>
                <w:sz w:val="20"/>
                <w:szCs w:val="20"/>
              </w:rPr>
              <w:t>forage équipé  de PMH à</w:t>
            </w:r>
            <w:r>
              <w:rPr>
                <w:rFonts w:ascii="Arial" w:hAnsi="Arial" w:cs="Arial"/>
                <w:sz w:val="20"/>
                <w:szCs w:val="20"/>
              </w:rPr>
              <w:t xml:space="preserve"> </w:t>
            </w:r>
            <w:proofErr w:type="spellStart"/>
            <w:r w:rsidRPr="003F2EB3">
              <w:rPr>
                <w:rFonts w:ascii="Arial" w:hAnsi="Arial" w:cs="Arial"/>
                <w:sz w:val="20"/>
                <w:szCs w:val="20"/>
              </w:rPr>
              <w:t>Ngopia</w:t>
            </w:r>
            <w:proofErr w:type="spellEnd"/>
          </w:p>
        </w:tc>
        <w:tc>
          <w:tcPr>
            <w:tcW w:w="3446" w:type="dxa"/>
          </w:tcPr>
          <w:p w:rsidR="004D6C73" w:rsidRDefault="004D6C73" w:rsidP="00A90F65">
            <w:pPr>
              <w:spacing w:before="120"/>
              <w:jc w:val="both"/>
              <w:rPr>
                <w:rFonts w:ascii="Arial" w:eastAsia="Arial Unicode MS" w:hAnsi="Arial" w:cs="Arial"/>
              </w:rPr>
            </w:pPr>
            <w:r>
              <w:rPr>
                <w:rFonts w:ascii="Arial" w:eastAsia="Arial Unicode MS" w:hAnsi="Arial" w:cs="Arial"/>
              </w:rPr>
              <w:t xml:space="preserve">  8 000 000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9237" w:type="dxa"/>
            <w:gridSpan w:val="2"/>
            <w:vAlign w:val="center"/>
          </w:tcPr>
          <w:p w:rsidR="004D6C73" w:rsidRDefault="004D6C73" w:rsidP="004D6C73">
            <w:pPr>
              <w:spacing w:before="120"/>
              <w:jc w:val="both"/>
              <w:rPr>
                <w:rFonts w:ascii="Arial" w:eastAsia="Arial Unicode MS" w:hAnsi="Arial" w:cs="Arial"/>
              </w:rPr>
            </w:pPr>
            <w:r>
              <w:rPr>
                <w:rFonts w:ascii="Arial" w:eastAsia="Arial Unicode MS" w:hAnsi="Arial" w:cs="Arial"/>
                <w:b/>
              </w:rPr>
              <w:t xml:space="preserve">                        YAKADOUMA COUNCIL</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tcPr>
          <w:p w:rsidR="004D6C73" w:rsidRDefault="004D6C73" w:rsidP="00A90F65">
            <w:pPr>
              <w:spacing w:before="120"/>
              <w:jc w:val="both"/>
              <w:rPr>
                <w:rFonts w:ascii="Arial" w:hAnsi="Arial" w:cs="Arial"/>
                <w:sz w:val="20"/>
                <w:szCs w:val="20"/>
              </w:rPr>
            </w:pPr>
            <w:r>
              <w:rPr>
                <w:rFonts w:ascii="Arial" w:hAnsi="Arial" w:cs="Arial"/>
                <w:color w:val="000000"/>
                <w:sz w:val="20"/>
                <w:szCs w:val="20"/>
              </w:rPr>
              <w:t>forage équipé  de PMH à NGOLLA 35</w:t>
            </w:r>
          </w:p>
        </w:tc>
        <w:tc>
          <w:tcPr>
            <w:tcW w:w="3446" w:type="dxa"/>
          </w:tcPr>
          <w:p w:rsidR="004D6C73" w:rsidRDefault="004D6C73" w:rsidP="00A90F65">
            <w:pPr>
              <w:spacing w:before="120"/>
              <w:jc w:val="both"/>
              <w:rPr>
                <w:rFonts w:ascii="Arial" w:eastAsia="Arial Unicode MS" w:hAnsi="Arial" w:cs="Arial"/>
              </w:rPr>
            </w:pPr>
            <w:r>
              <w:rPr>
                <w:rFonts w:ascii="Arial" w:eastAsia="Arial Unicode MS" w:hAnsi="Arial" w:cs="Arial"/>
              </w:rPr>
              <w:t xml:space="preserve">  8 000 000 FCFA </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tcPr>
          <w:p w:rsidR="004D6C73" w:rsidRDefault="004D6C73" w:rsidP="00A90F65">
            <w:pPr>
              <w:spacing w:before="120"/>
              <w:jc w:val="both"/>
              <w:rPr>
                <w:rFonts w:ascii="Arial" w:hAnsi="Arial" w:cs="Arial"/>
                <w:color w:val="000000"/>
                <w:sz w:val="20"/>
                <w:szCs w:val="20"/>
              </w:rPr>
            </w:pPr>
            <w:r>
              <w:rPr>
                <w:rFonts w:ascii="Arial" w:hAnsi="Arial" w:cs="Arial"/>
                <w:color w:val="000000"/>
                <w:sz w:val="20"/>
                <w:szCs w:val="20"/>
              </w:rPr>
              <w:t>forage équipé  de PMH à PARNY</w:t>
            </w:r>
          </w:p>
        </w:tc>
        <w:tc>
          <w:tcPr>
            <w:tcW w:w="3446" w:type="dxa"/>
          </w:tcPr>
          <w:p w:rsidR="004D6C73" w:rsidRDefault="004D6C73" w:rsidP="00A90F65">
            <w:pPr>
              <w:spacing w:before="120"/>
              <w:jc w:val="both"/>
              <w:rPr>
                <w:rFonts w:ascii="Arial" w:eastAsia="Arial Unicode MS" w:hAnsi="Arial" w:cs="Arial"/>
              </w:rPr>
            </w:pPr>
            <w:r>
              <w:rPr>
                <w:rFonts w:ascii="Arial" w:eastAsia="Arial Unicode MS" w:hAnsi="Arial" w:cs="Arial"/>
              </w:rPr>
              <w:t xml:space="preserve">  8 000 000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9237" w:type="dxa"/>
            <w:gridSpan w:val="2"/>
            <w:vAlign w:val="center"/>
          </w:tcPr>
          <w:p w:rsidR="004D6C73" w:rsidRPr="0012787C" w:rsidRDefault="004D6C73" w:rsidP="004D6C73">
            <w:pPr>
              <w:rPr>
                <w:rFonts w:ascii="Arial" w:eastAsia="Arial Unicode MS" w:hAnsi="Arial" w:cs="Arial"/>
              </w:rPr>
            </w:pPr>
            <w:r>
              <w:rPr>
                <w:rFonts w:ascii="Arial" w:eastAsia="Arial Unicode MS" w:hAnsi="Arial" w:cs="Arial"/>
                <w:b/>
              </w:rPr>
              <w:t xml:space="preserve">                       OULI COUNCIL</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tcPr>
          <w:p w:rsidR="004D6C73" w:rsidRDefault="004D6C73" w:rsidP="00A90F65">
            <w:r w:rsidRPr="000511CE">
              <w:rPr>
                <w:rFonts w:ascii="Arial" w:hAnsi="Arial" w:cs="Arial"/>
                <w:color w:val="000000"/>
                <w:sz w:val="20"/>
                <w:szCs w:val="20"/>
              </w:rPr>
              <w:t>forage équipé  de PMH à</w:t>
            </w:r>
            <w:r>
              <w:rPr>
                <w:color w:val="FF0000"/>
              </w:rPr>
              <w:t xml:space="preserve"> </w:t>
            </w:r>
            <w:proofErr w:type="spellStart"/>
            <w:r>
              <w:rPr>
                <w:color w:val="FF0000"/>
              </w:rPr>
              <w:t>Ouli</w:t>
            </w:r>
            <w:proofErr w:type="spellEnd"/>
          </w:p>
        </w:tc>
        <w:tc>
          <w:tcPr>
            <w:tcW w:w="3446" w:type="dxa"/>
          </w:tcPr>
          <w:p w:rsidR="004D6C73" w:rsidRDefault="004D6C73" w:rsidP="00A90F65">
            <w:r w:rsidRPr="00B83707">
              <w:rPr>
                <w:rFonts w:ascii="Arial" w:eastAsia="Arial Unicode MS" w:hAnsi="Arial" w:cs="Arial"/>
              </w:rPr>
              <w:t>8 500 000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tcPr>
          <w:p w:rsidR="004D6C73" w:rsidRDefault="004D6C73" w:rsidP="00A90F65">
            <w:r w:rsidRPr="000511CE">
              <w:rPr>
                <w:rFonts w:ascii="Arial" w:hAnsi="Arial" w:cs="Arial"/>
                <w:color w:val="000000"/>
                <w:sz w:val="20"/>
                <w:szCs w:val="20"/>
              </w:rPr>
              <w:t>forage équipé  de PMH à</w:t>
            </w:r>
            <w:r>
              <w:rPr>
                <w:color w:val="FF0000"/>
              </w:rPr>
              <w:t xml:space="preserve"> </w:t>
            </w:r>
            <w:proofErr w:type="spellStart"/>
            <w:r>
              <w:rPr>
                <w:color w:val="FF0000"/>
              </w:rPr>
              <w:t>Toktoyo</w:t>
            </w:r>
            <w:proofErr w:type="spellEnd"/>
          </w:p>
        </w:tc>
        <w:tc>
          <w:tcPr>
            <w:tcW w:w="3446" w:type="dxa"/>
          </w:tcPr>
          <w:p w:rsidR="004D6C73" w:rsidRDefault="004D6C73" w:rsidP="00A90F65">
            <w:r w:rsidRPr="00B83707">
              <w:rPr>
                <w:rFonts w:ascii="Arial" w:eastAsia="Arial Unicode MS" w:hAnsi="Arial" w:cs="Arial"/>
              </w:rPr>
              <w:t>8 500 000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9237" w:type="dxa"/>
            <w:gridSpan w:val="2"/>
            <w:vAlign w:val="center"/>
          </w:tcPr>
          <w:p w:rsidR="004D6C73" w:rsidRPr="0012787C" w:rsidRDefault="004D6C73" w:rsidP="004D6C73">
            <w:pPr>
              <w:rPr>
                <w:rFonts w:ascii="Arial" w:eastAsia="Arial Unicode MS" w:hAnsi="Arial" w:cs="Arial"/>
              </w:rPr>
            </w:pPr>
            <w:r>
              <w:rPr>
                <w:rFonts w:ascii="Arial" w:eastAsia="Arial Unicode MS" w:hAnsi="Arial" w:cs="Arial"/>
                <w:b/>
              </w:rPr>
              <w:t xml:space="preserve">                        BATOURI COUNCIL</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vAlign w:val="center"/>
          </w:tcPr>
          <w:p w:rsidR="004D6C73" w:rsidRDefault="004D6C73" w:rsidP="00A90F65">
            <w:pPr>
              <w:rPr>
                <w:rFonts w:ascii="Arial" w:eastAsia="Arial Unicode MS" w:hAnsi="Arial" w:cs="Arial"/>
                <w:b/>
              </w:rPr>
            </w:pPr>
            <w:r>
              <w:rPr>
                <w:rFonts w:ascii="Arial" w:hAnsi="Arial" w:cs="Arial"/>
                <w:color w:val="000000"/>
                <w:sz w:val="20"/>
                <w:szCs w:val="20"/>
              </w:rPr>
              <w:t xml:space="preserve">forage équipé  de PMH à </w:t>
            </w:r>
            <w:proofErr w:type="spellStart"/>
            <w:r>
              <w:rPr>
                <w:color w:val="FF0000"/>
              </w:rPr>
              <w:t>Nyabi</w:t>
            </w:r>
            <w:proofErr w:type="spellEnd"/>
          </w:p>
        </w:tc>
        <w:tc>
          <w:tcPr>
            <w:tcW w:w="3446" w:type="dxa"/>
          </w:tcPr>
          <w:p w:rsidR="004D6C73" w:rsidRDefault="004D6C73" w:rsidP="00A90F65">
            <w:r w:rsidRPr="00C2454D">
              <w:rPr>
                <w:rFonts w:ascii="Arial" w:eastAsia="Arial Unicode MS" w:hAnsi="Arial" w:cs="Arial"/>
              </w:rPr>
              <w:t>8 500 000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vAlign w:val="center"/>
          </w:tcPr>
          <w:p w:rsidR="004D6C73" w:rsidRDefault="004D6C73" w:rsidP="00A90F65">
            <w:pPr>
              <w:rPr>
                <w:rFonts w:ascii="Arial" w:hAnsi="Arial" w:cs="Arial"/>
                <w:color w:val="000000"/>
                <w:sz w:val="20"/>
                <w:szCs w:val="20"/>
              </w:rPr>
            </w:pPr>
            <w:r>
              <w:rPr>
                <w:rFonts w:ascii="Arial" w:hAnsi="Arial" w:cs="Arial"/>
                <w:color w:val="000000"/>
                <w:sz w:val="20"/>
                <w:szCs w:val="20"/>
              </w:rPr>
              <w:t>forage équipé  de PMH à</w:t>
            </w:r>
            <w:r>
              <w:rPr>
                <w:color w:val="FF0000"/>
              </w:rPr>
              <w:t xml:space="preserve"> </w:t>
            </w:r>
            <w:proofErr w:type="spellStart"/>
            <w:r>
              <w:rPr>
                <w:color w:val="FF0000"/>
              </w:rPr>
              <w:t>Belita</w:t>
            </w:r>
            <w:proofErr w:type="spellEnd"/>
            <w:r>
              <w:rPr>
                <w:color w:val="FF0000"/>
              </w:rPr>
              <w:t xml:space="preserve"> II</w:t>
            </w:r>
          </w:p>
        </w:tc>
        <w:tc>
          <w:tcPr>
            <w:tcW w:w="3446" w:type="dxa"/>
          </w:tcPr>
          <w:p w:rsidR="004D6C73" w:rsidRDefault="004D6C73" w:rsidP="00A90F65">
            <w:r w:rsidRPr="00C2454D">
              <w:rPr>
                <w:rFonts w:ascii="Arial" w:eastAsia="Arial Unicode MS" w:hAnsi="Arial" w:cs="Arial"/>
              </w:rPr>
              <w:t>8 500 000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9237" w:type="dxa"/>
            <w:gridSpan w:val="2"/>
            <w:vAlign w:val="center"/>
          </w:tcPr>
          <w:p w:rsidR="004D6C73" w:rsidRDefault="004D6C73" w:rsidP="004D6C73">
            <w:pPr>
              <w:rPr>
                <w:rFonts w:ascii="Arial" w:eastAsia="Arial Unicode MS" w:hAnsi="Arial" w:cs="Arial"/>
              </w:rPr>
            </w:pPr>
            <w:r>
              <w:rPr>
                <w:rFonts w:ascii="Arial" w:eastAsia="Arial Unicode MS" w:hAnsi="Arial" w:cs="Arial"/>
                <w:b/>
              </w:rPr>
              <w:t xml:space="preserve">                        KETTE COUNCIL</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tcPr>
          <w:p w:rsidR="004D6C73" w:rsidRDefault="004D6C73" w:rsidP="00A90F65">
            <w:r w:rsidRPr="00090557">
              <w:rPr>
                <w:rFonts w:ascii="Arial" w:hAnsi="Arial" w:cs="Arial"/>
                <w:color w:val="000000"/>
                <w:sz w:val="20"/>
                <w:szCs w:val="20"/>
              </w:rPr>
              <w:t xml:space="preserve">forage équipé  de PMH à </w:t>
            </w:r>
            <w:proofErr w:type="spellStart"/>
            <w:r>
              <w:rPr>
                <w:color w:val="FF0000"/>
              </w:rPr>
              <w:t>Ketté</w:t>
            </w:r>
            <w:proofErr w:type="spellEnd"/>
          </w:p>
        </w:tc>
        <w:tc>
          <w:tcPr>
            <w:tcW w:w="3446" w:type="dxa"/>
          </w:tcPr>
          <w:p w:rsidR="004D6C73" w:rsidRDefault="004D6C73" w:rsidP="00A90F65">
            <w:r w:rsidRPr="005D3363">
              <w:rPr>
                <w:rFonts w:ascii="Arial" w:eastAsia="Arial Unicode MS" w:hAnsi="Arial" w:cs="Arial"/>
              </w:rPr>
              <w:t>8 500 000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tcPr>
          <w:p w:rsidR="004D6C73" w:rsidRDefault="004D6C73" w:rsidP="00A90F65">
            <w:r w:rsidRPr="00090557">
              <w:rPr>
                <w:rFonts w:ascii="Arial" w:hAnsi="Arial" w:cs="Arial"/>
                <w:color w:val="000000"/>
                <w:sz w:val="20"/>
                <w:szCs w:val="20"/>
              </w:rPr>
              <w:t xml:space="preserve">forage équipé  de PMH à </w:t>
            </w:r>
            <w:proofErr w:type="spellStart"/>
            <w:r>
              <w:rPr>
                <w:color w:val="FF0000"/>
              </w:rPr>
              <w:t>Boubara</w:t>
            </w:r>
            <w:proofErr w:type="spellEnd"/>
            <w:r>
              <w:rPr>
                <w:color w:val="FF0000"/>
              </w:rPr>
              <w:t xml:space="preserve">  </w:t>
            </w:r>
          </w:p>
        </w:tc>
        <w:tc>
          <w:tcPr>
            <w:tcW w:w="3446" w:type="dxa"/>
          </w:tcPr>
          <w:p w:rsidR="004D6C73" w:rsidRDefault="004D6C73" w:rsidP="00A90F65">
            <w:r w:rsidRPr="005D3363">
              <w:rPr>
                <w:rFonts w:ascii="Arial" w:eastAsia="Arial Unicode MS" w:hAnsi="Arial" w:cs="Arial"/>
              </w:rPr>
              <w:t>8 500 000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9237" w:type="dxa"/>
            <w:gridSpan w:val="2"/>
          </w:tcPr>
          <w:p w:rsidR="004D6C73" w:rsidRPr="005D3363" w:rsidRDefault="004D6C73" w:rsidP="004D6C73">
            <w:pPr>
              <w:rPr>
                <w:rFonts w:ascii="Arial" w:eastAsia="Arial Unicode MS" w:hAnsi="Arial" w:cs="Arial"/>
              </w:rPr>
            </w:pPr>
            <w:r>
              <w:rPr>
                <w:rFonts w:ascii="Arial" w:eastAsia="Arial Unicode MS" w:hAnsi="Arial" w:cs="Arial"/>
                <w:b/>
              </w:rPr>
              <w:t xml:space="preserve">                          MBANG COUNCIL</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tcPr>
          <w:p w:rsidR="004D6C73" w:rsidRDefault="004D6C73" w:rsidP="00A90F65">
            <w:r w:rsidRPr="00B958AC">
              <w:rPr>
                <w:rFonts w:ascii="Arial" w:hAnsi="Arial" w:cs="Arial"/>
                <w:color w:val="000000"/>
                <w:sz w:val="20"/>
                <w:szCs w:val="20"/>
              </w:rPr>
              <w:t xml:space="preserve">forage équipé  de PMH à </w:t>
            </w:r>
            <w:r>
              <w:rPr>
                <w:color w:val="FF0000"/>
              </w:rPr>
              <w:t>CSI de Kagnol1</w:t>
            </w:r>
          </w:p>
        </w:tc>
        <w:tc>
          <w:tcPr>
            <w:tcW w:w="3446" w:type="dxa"/>
          </w:tcPr>
          <w:p w:rsidR="004D6C73" w:rsidRPr="005D3363" w:rsidRDefault="004D6C73" w:rsidP="00A90F65">
            <w:pPr>
              <w:rPr>
                <w:rFonts w:ascii="Arial" w:eastAsia="Arial Unicode MS" w:hAnsi="Arial" w:cs="Arial"/>
              </w:rPr>
            </w:pPr>
            <w:r>
              <w:rPr>
                <w:rFonts w:ascii="Arial" w:eastAsia="Arial Unicode MS" w:hAnsi="Arial" w:cs="Arial"/>
              </w:rPr>
              <w:t>8 500 000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9237" w:type="dxa"/>
            <w:gridSpan w:val="2"/>
          </w:tcPr>
          <w:p w:rsidR="004D6C73" w:rsidRPr="005D3363" w:rsidRDefault="004D6C73" w:rsidP="004D6C73">
            <w:pPr>
              <w:rPr>
                <w:rFonts w:ascii="Arial" w:eastAsia="Arial Unicode MS" w:hAnsi="Arial" w:cs="Arial"/>
              </w:rPr>
            </w:pPr>
            <w:r>
              <w:rPr>
                <w:rFonts w:ascii="Arial" w:eastAsia="Arial Unicode MS" w:hAnsi="Arial" w:cs="Arial"/>
                <w:b/>
              </w:rPr>
              <w:t xml:space="preserve">                          NDELELE COUNCIL</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tcPr>
          <w:p w:rsidR="004D6C73" w:rsidRDefault="004D6C73" w:rsidP="00A90F65">
            <w:r w:rsidRPr="00B96C98">
              <w:rPr>
                <w:rFonts w:ascii="Arial" w:hAnsi="Arial" w:cs="Arial"/>
                <w:color w:val="000000"/>
                <w:sz w:val="20"/>
                <w:szCs w:val="20"/>
              </w:rPr>
              <w:t xml:space="preserve">forage équipé  de PMH à </w:t>
            </w:r>
            <w:proofErr w:type="spellStart"/>
            <w:r>
              <w:rPr>
                <w:rFonts w:ascii="Arial" w:hAnsi="Arial" w:cs="Arial"/>
                <w:color w:val="000000"/>
                <w:sz w:val="20"/>
                <w:szCs w:val="20"/>
              </w:rPr>
              <w:t>N</w:t>
            </w:r>
            <w:r>
              <w:rPr>
                <w:color w:val="FF0000"/>
              </w:rPr>
              <w:t>Gotto</w:t>
            </w:r>
            <w:proofErr w:type="spellEnd"/>
            <w:r>
              <w:rPr>
                <w:color w:val="FF0000"/>
              </w:rPr>
              <w:t xml:space="preserve"> chefferie  </w:t>
            </w:r>
          </w:p>
        </w:tc>
        <w:tc>
          <w:tcPr>
            <w:tcW w:w="3446" w:type="dxa"/>
          </w:tcPr>
          <w:p w:rsidR="004D6C73" w:rsidRPr="005D3363" w:rsidRDefault="004D6C73" w:rsidP="00A90F65">
            <w:pPr>
              <w:rPr>
                <w:rFonts w:ascii="Arial" w:eastAsia="Arial Unicode MS" w:hAnsi="Arial" w:cs="Arial"/>
              </w:rPr>
            </w:pPr>
            <w:r>
              <w:rPr>
                <w:rFonts w:ascii="Arial" w:eastAsia="Arial Unicode MS" w:hAnsi="Arial" w:cs="Arial"/>
              </w:rPr>
              <w:t>8 000 000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tcPr>
          <w:p w:rsidR="004D6C73" w:rsidRDefault="004D6C73" w:rsidP="00A90F65">
            <w:r w:rsidRPr="00B96C98">
              <w:rPr>
                <w:rFonts w:ascii="Arial" w:hAnsi="Arial" w:cs="Arial"/>
                <w:color w:val="000000"/>
                <w:sz w:val="20"/>
                <w:szCs w:val="20"/>
              </w:rPr>
              <w:t xml:space="preserve">forage équipé  de PMH </w:t>
            </w:r>
            <w:r>
              <w:rPr>
                <w:color w:val="FF0000"/>
              </w:rPr>
              <w:t xml:space="preserve">au CSI de </w:t>
            </w:r>
            <w:proofErr w:type="spellStart"/>
            <w:r>
              <w:rPr>
                <w:color w:val="FF0000"/>
              </w:rPr>
              <w:t>Mbondoua</w:t>
            </w:r>
            <w:proofErr w:type="spellEnd"/>
          </w:p>
        </w:tc>
        <w:tc>
          <w:tcPr>
            <w:tcW w:w="3446" w:type="dxa"/>
          </w:tcPr>
          <w:p w:rsidR="004D6C73" w:rsidRPr="005D3363" w:rsidRDefault="004D6C73" w:rsidP="00A90F65">
            <w:pPr>
              <w:rPr>
                <w:rFonts w:ascii="Arial" w:eastAsia="Arial Unicode MS" w:hAnsi="Arial" w:cs="Arial"/>
              </w:rPr>
            </w:pPr>
            <w:r>
              <w:rPr>
                <w:rFonts w:ascii="Arial" w:eastAsia="Arial Unicode MS" w:hAnsi="Arial" w:cs="Arial"/>
              </w:rPr>
              <w:t>8 500 000 FCFA</w:t>
            </w:r>
          </w:p>
        </w:tc>
      </w:tr>
      <w:tr w:rsidR="004D6C73" w:rsidTr="00A90F65">
        <w:trPr>
          <w:trHeight w:val="449"/>
        </w:trPr>
        <w:tc>
          <w:tcPr>
            <w:tcW w:w="6892" w:type="dxa"/>
            <w:gridSpan w:val="2"/>
          </w:tcPr>
          <w:p w:rsidR="004D6C73" w:rsidRPr="00160B8C" w:rsidRDefault="004D6C73" w:rsidP="00A90F65">
            <w:pPr>
              <w:rPr>
                <w:rFonts w:ascii="Arial" w:hAnsi="Arial" w:cs="Arial"/>
                <w:b/>
                <w:color w:val="000000"/>
                <w:sz w:val="22"/>
                <w:szCs w:val="22"/>
              </w:rPr>
            </w:pPr>
            <w:r>
              <w:rPr>
                <w:rFonts w:ascii="Arial" w:hAnsi="Arial" w:cs="Arial"/>
                <w:b/>
                <w:color w:val="000000"/>
                <w:sz w:val="20"/>
                <w:szCs w:val="20"/>
              </w:rPr>
              <w:t xml:space="preserve">                                              </w:t>
            </w:r>
            <w:r w:rsidRPr="0045705D">
              <w:rPr>
                <w:rFonts w:ascii="Arial" w:hAnsi="Arial" w:cs="Arial"/>
                <w:color w:val="000000"/>
                <w:sz w:val="22"/>
                <w:szCs w:val="22"/>
              </w:rPr>
              <w:t xml:space="preserve"> </w:t>
            </w:r>
            <w:r w:rsidRPr="00160B8C">
              <w:rPr>
                <w:rFonts w:ascii="Arial" w:hAnsi="Arial" w:cs="Arial"/>
                <w:b/>
                <w:color w:val="000000"/>
                <w:sz w:val="22"/>
                <w:szCs w:val="22"/>
              </w:rPr>
              <w:t>TOTAL</w:t>
            </w:r>
            <w:r>
              <w:rPr>
                <w:rFonts w:ascii="Arial" w:hAnsi="Arial" w:cs="Arial"/>
                <w:b/>
                <w:color w:val="000000"/>
                <w:sz w:val="22"/>
                <w:szCs w:val="22"/>
              </w:rPr>
              <w:t xml:space="preserve"> LOT 2</w:t>
            </w:r>
          </w:p>
        </w:tc>
        <w:tc>
          <w:tcPr>
            <w:tcW w:w="3446" w:type="dxa"/>
          </w:tcPr>
          <w:p w:rsidR="004D6C73" w:rsidRPr="003F6335" w:rsidRDefault="004D6C73" w:rsidP="00A90F65">
            <w:pPr>
              <w:rPr>
                <w:rFonts w:ascii="Arial" w:eastAsia="Arial Unicode MS" w:hAnsi="Arial" w:cs="Arial"/>
                <w:b/>
              </w:rPr>
            </w:pPr>
            <w:r>
              <w:rPr>
                <w:rFonts w:ascii="Arial" w:eastAsia="Arial Unicode MS" w:hAnsi="Arial" w:cs="Arial"/>
                <w:b/>
              </w:rPr>
              <w:t>108</w:t>
            </w:r>
            <w:r w:rsidRPr="003F6335">
              <w:rPr>
                <w:rFonts w:ascii="Arial" w:eastAsia="Arial Unicode MS" w:hAnsi="Arial" w:cs="Arial"/>
                <w:b/>
              </w:rPr>
              <w:t> 500 000 FCFA</w:t>
            </w:r>
          </w:p>
        </w:tc>
      </w:tr>
      <w:tr w:rsidR="004D6C73" w:rsidTr="00A90F65">
        <w:trPr>
          <w:trHeight w:val="449"/>
        </w:trPr>
        <w:tc>
          <w:tcPr>
            <w:tcW w:w="1101" w:type="dxa"/>
            <w:vMerge w:val="restart"/>
          </w:tcPr>
          <w:p w:rsidR="004D6C73" w:rsidRDefault="004D6C73" w:rsidP="00A90F65">
            <w:pPr>
              <w:spacing w:before="120"/>
              <w:jc w:val="both"/>
              <w:rPr>
                <w:rFonts w:ascii="Arial" w:eastAsia="Arial Unicode MS" w:hAnsi="Arial" w:cs="Arial"/>
              </w:rPr>
            </w:pPr>
          </w:p>
          <w:p w:rsidR="004D6C73" w:rsidRDefault="004D6C73" w:rsidP="00A90F65">
            <w:pPr>
              <w:spacing w:before="120"/>
              <w:jc w:val="both"/>
              <w:rPr>
                <w:rFonts w:ascii="Arial" w:eastAsia="Arial Unicode MS" w:hAnsi="Arial" w:cs="Arial"/>
              </w:rPr>
            </w:pPr>
          </w:p>
          <w:p w:rsidR="004D6C73" w:rsidRDefault="004D6C73" w:rsidP="00A90F65">
            <w:pPr>
              <w:spacing w:before="120"/>
              <w:jc w:val="both"/>
              <w:rPr>
                <w:rFonts w:ascii="Arial" w:eastAsia="Arial Unicode MS" w:hAnsi="Arial" w:cs="Arial"/>
              </w:rPr>
            </w:pPr>
          </w:p>
          <w:p w:rsidR="004D6C73" w:rsidRDefault="004D6C73" w:rsidP="00A90F65">
            <w:pPr>
              <w:spacing w:before="120"/>
              <w:jc w:val="both"/>
              <w:rPr>
                <w:rFonts w:ascii="Arial" w:eastAsia="Arial Unicode MS" w:hAnsi="Arial" w:cs="Arial"/>
              </w:rPr>
            </w:pPr>
          </w:p>
          <w:p w:rsidR="004D6C73" w:rsidRDefault="004D6C73" w:rsidP="00A90F65">
            <w:pPr>
              <w:spacing w:before="120"/>
              <w:jc w:val="both"/>
              <w:rPr>
                <w:rFonts w:ascii="Arial" w:eastAsia="Arial Unicode MS" w:hAnsi="Arial" w:cs="Arial"/>
              </w:rPr>
            </w:pPr>
          </w:p>
          <w:p w:rsidR="004D6C73" w:rsidRDefault="004D6C73" w:rsidP="00A90F65">
            <w:pPr>
              <w:spacing w:before="120"/>
              <w:jc w:val="both"/>
              <w:rPr>
                <w:rFonts w:ascii="Arial" w:eastAsia="Arial Unicode MS" w:hAnsi="Arial" w:cs="Arial"/>
              </w:rPr>
            </w:pPr>
          </w:p>
          <w:p w:rsidR="004D6C73" w:rsidRDefault="004D6C73" w:rsidP="00A90F65">
            <w:pPr>
              <w:spacing w:before="120"/>
              <w:jc w:val="both"/>
              <w:rPr>
                <w:rFonts w:ascii="Arial" w:eastAsia="Arial Unicode MS" w:hAnsi="Arial" w:cs="Arial"/>
              </w:rPr>
            </w:pPr>
            <w:r>
              <w:rPr>
                <w:rFonts w:ascii="Arial" w:eastAsia="Arial Unicode MS" w:hAnsi="Arial" w:cs="Arial"/>
              </w:rPr>
              <w:t>LOT 3</w:t>
            </w:r>
          </w:p>
        </w:tc>
        <w:tc>
          <w:tcPr>
            <w:tcW w:w="9237" w:type="dxa"/>
            <w:gridSpan w:val="2"/>
            <w:vAlign w:val="center"/>
          </w:tcPr>
          <w:p w:rsidR="004D6C73" w:rsidRDefault="004D6C73" w:rsidP="004D6C73">
            <w:pPr>
              <w:rPr>
                <w:rFonts w:ascii="Arial" w:eastAsia="Arial Unicode MS" w:hAnsi="Arial" w:cs="Arial"/>
                <w:b/>
              </w:rPr>
            </w:pPr>
            <w:r>
              <w:rPr>
                <w:rFonts w:ascii="Arial" w:eastAsia="Arial Unicode MS" w:hAnsi="Arial" w:cs="Arial"/>
                <w:b/>
              </w:rPr>
              <w:t xml:space="preserve">                                NGUELMENDOUKA COUNCIL</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vAlign w:val="center"/>
          </w:tcPr>
          <w:p w:rsidR="004D6C73" w:rsidRDefault="004D6C73" w:rsidP="00A90F65">
            <w:pPr>
              <w:rPr>
                <w:rFonts w:ascii="Arial" w:hAnsi="Arial" w:cs="Arial"/>
                <w:color w:val="000000"/>
                <w:sz w:val="20"/>
                <w:szCs w:val="20"/>
              </w:rPr>
            </w:pPr>
            <w:r>
              <w:rPr>
                <w:rFonts w:ascii="Arial" w:hAnsi="Arial" w:cs="Arial"/>
                <w:color w:val="000000"/>
                <w:sz w:val="20"/>
                <w:szCs w:val="20"/>
              </w:rPr>
              <w:t xml:space="preserve">forage équipé  de PMH à AMINEMEKOUND </w:t>
            </w:r>
          </w:p>
        </w:tc>
        <w:tc>
          <w:tcPr>
            <w:tcW w:w="3446" w:type="dxa"/>
          </w:tcPr>
          <w:p w:rsidR="004D6C73" w:rsidRDefault="004D6C73" w:rsidP="00A90F65">
            <w:pPr>
              <w:rPr>
                <w:rFonts w:ascii="Arial" w:eastAsia="Arial Unicode MS" w:hAnsi="Arial" w:cs="Arial"/>
              </w:rPr>
            </w:pPr>
            <w:r>
              <w:rPr>
                <w:rFonts w:ascii="Arial" w:eastAsia="Arial Unicode MS" w:hAnsi="Arial" w:cs="Arial"/>
              </w:rPr>
              <w:t>8 500 000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vAlign w:val="center"/>
          </w:tcPr>
          <w:p w:rsidR="004D6C73" w:rsidRDefault="004D6C73" w:rsidP="00A90F65">
            <w:pPr>
              <w:rPr>
                <w:rFonts w:ascii="Arial" w:hAnsi="Arial" w:cs="Arial"/>
                <w:color w:val="000000"/>
                <w:sz w:val="20"/>
                <w:szCs w:val="20"/>
              </w:rPr>
            </w:pPr>
            <w:r>
              <w:rPr>
                <w:rFonts w:ascii="Arial" w:hAnsi="Arial" w:cs="Arial"/>
                <w:color w:val="000000"/>
                <w:sz w:val="20"/>
                <w:szCs w:val="20"/>
              </w:rPr>
              <w:t xml:space="preserve">forage équipé  de PMH à </w:t>
            </w:r>
            <w:proofErr w:type="spellStart"/>
            <w:r>
              <w:rPr>
                <w:rFonts w:ascii="Arial" w:hAnsi="Arial" w:cs="Arial"/>
                <w:color w:val="000000"/>
                <w:sz w:val="20"/>
                <w:szCs w:val="20"/>
              </w:rPr>
              <w:t>Mvanda</w:t>
            </w:r>
            <w:proofErr w:type="spellEnd"/>
            <w:r>
              <w:rPr>
                <w:rFonts w:ascii="Arial" w:hAnsi="Arial" w:cs="Arial"/>
                <w:color w:val="000000"/>
                <w:sz w:val="20"/>
                <w:szCs w:val="20"/>
              </w:rPr>
              <w:t xml:space="preserve"> (chefferie 2e </w:t>
            </w:r>
            <w:proofErr w:type="spellStart"/>
            <w:r>
              <w:rPr>
                <w:rFonts w:ascii="Arial" w:hAnsi="Arial" w:cs="Arial"/>
                <w:color w:val="000000"/>
                <w:sz w:val="20"/>
                <w:szCs w:val="20"/>
              </w:rPr>
              <w:t>dégré</w:t>
            </w:r>
            <w:proofErr w:type="spellEnd"/>
            <w:r>
              <w:rPr>
                <w:rFonts w:ascii="Arial" w:hAnsi="Arial" w:cs="Arial"/>
                <w:color w:val="000000"/>
                <w:sz w:val="20"/>
                <w:szCs w:val="20"/>
              </w:rPr>
              <w:t xml:space="preserve">) </w:t>
            </w:r>
          </w:p>
        </w:tc>
        <w:tc>
          <w:tcPr>
            <w:tcW w:w="3446" w:type="dxa"/>
          </w:tcPr>
          <w:p w:rsidR="004D6C73" w:rsidRDefault="004D6C73" w:rsidP="00A90F65">
            <w:pPr>
              <w:rPr>
                <w:rFonts w:ascii="Arial" w:eastAsia="Arial Unicode MS" w:hAnsi="Arial" w:cs="Arial"/>
              </w:rPr>
            </w:pPr>
            <w:r>
              <w:rPr>
                <w:rFonts w:ascii="Arial" w:eastAsia="Arial Unicode MS" w:hAnsi="Arial" w:cs="Arial"/>
              </w:rPr>
              <w:t>8 000 000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tcPr>
          <w:p w:rsidR="004D6C73" w:rsidRDefault="004D6C73" w:rsidP="00A90F65">
            <w:r w:rsidRPr="0015175E">
              <w:rPr>
                <w:rFonts w:ascii="Arial" w:hAnsi="Arial" w:cs="Arial"/>
                <w:color w:val="000000"/>
                <w:sz w:val="20"/>
                <w:szCs w:val="20"/>
              </w:rPr>
              <w:t xml:space="preserve">forage équipé  de PMH à </w:t>
            </w:r>
            <w:proofErr w:type="spellStart"/>
            <w:r>
              <w:rPr>
                <w:color w:val="FF0000"/>
              </w:rPr>
              <w:t>Ekpwassong</w:t>
            </w:r>
            <w:proofErr w:type="spellEnd"/>
            <w:r>
              <w:rPr>
                <w:color w:val="FF0000"/>
              </w:rPr>
              <w:t xml:space="preserve"> (</w:t>
            </w:r>
            <w:proofErr w:type="spellStart"/>
            <w:r>
              <w:rPr>
                <w:color w:val="FF0000"/>
              </w:rPr>
              <w:t>Abong</w:t>
            </w:r>
            <w:proofErr w:type="spellEnd"/>
            <w:r>
              <w:rPr>
                <w:color w:val="FF0000"/>
              </w:rPr>
              <w:t xml:space="preserve"> </w:t>
            </w:r>
            <w:proofErr w:type="spellStart"/>
            <w:r>
              <w:rPr>
                <w:color w:val="FF0000"/>
              </w:rPr>
              <w:t>yemkak</w:t>
            </w:r>
            <w:proofErr w:type="spellEnd"/>
            <w:r>
              <w:rPr>
                <w:color w:val="FF0000"/>
              </w:rPr>
              <w:t xml:space="preserve">), </w:t>
            </w:r>
          </w:p>
        </w:tc>
        <w:tc>
          <w:tcPr>
            <w:tcW w:w="3446" w:type="dxa"/>
          </w:tcPr>
          <w:p w:rsidR="004D6C73" w:rsidRDefault="004D6C73" w:rsidP="00A90F65">
            <w:pPr>
              <w:rPr>
                <w:rFonts w:ascii="Arial" w:eastAsia="Arial Unicode MS" w:hAnsi="Arial" w:cs="Arial"/>
              </w:rPr>
            </w:pPr>
            <w:r>
              <w:rPr>
                <w:rFonts w:ascii="Arial" w:eastAsia="Arial Unicode MS" w:hAnsi="Arial" w:cs="Arial"/>
              </w:rPr>
              <w:t>8 000 000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tcPr>
          <w:p w:rsidR="004D6C73" w:rsidRDefault="004D6C73" w:rsidP="00A90F65">
            <w:r w:rsidRPr="0015175E">
              <w:rPr>
                <w:rFonts w:ascii="Arial" w:hAnsi="Arial" w:cs="Arial"/>
                <w:color w:val="000000"/>
                <w:sz w:val="20"/>
                <w:szCs w:val="20"/>
              </w:rPr>
              <w:t xml:space="preserve">forage équipé  de PMH à </w:t>
            </w:r>
            <w:r>
              <w:rPr>
                <w:color w:val="FF0000"/>
              </w:rPr>
              <w:t xml:space="preserve">EP </w:t>
            </w:r>
            <w:proofErr w:type="spellStart"/>
            <w:r>
              <w:rPr>
                <w:color w:val="FF0000"/>
              </w:rPr>
              <w:t>Zembé</w:t>
            </w:r>
            <w:proofErr w:type="spellEnd"/>
          </w:p>
        </w:tc>
        <w:tc>
          <w:tcPr>
            <w:tcW w:w="3446" w:type="dxa"/>
          </w:tcPr>
          <w:p w:rsidR="004D6C73" w:rsidRDefault="004D6C73" w:rsidP="00A90F65">
            <w:r w:rsidRPr="00082E1D">
              <w:rPr>
                <w:rFonts w:ascii="Arial" w:eastAsia="Arial Unicode MS" w:hAnsi="Arial" w:cs="Arial"/>
              </w:rPr>
              <w:t>8 500 000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tcPr>
          <w:p w:rsidR="004D6C73" w:rsidRDefault="004D6C73" w:rsidP="00A90F65">
            <w:r w:rsidRPr="0015175E">
              <w:rPr>
                <w:rFonts w:ascii="Arial" w:hAnsi="Arial" w:cs="Arial"/>
                <w:color w:val="000000"/>
                <w:sz w:val="20"/>
                <w:szCs w:val="20"/>
              </w:rPr>
              <w:t xml:space="preserve">forage équipé  de PMH à </w:t>
            </w:r>
            <w:r>
              <w:rPr>
                <w:color w:val="FF0000"/>
              </w:rPr>
              <w:t xml:space="preserve">Chefferie Supérieur de </w:t>
            </w:r>
            <w:proofErr w:type="spellStart"/>
            <w:r>
              <w:rPr>
                <w:color w:val="FF0000"/>
              </w:rPr>
              <w:t>Eba</w:t>
            </w:r>
            <w:proofErr w:type="spellEnd"/>
          </w:p>
        </w:tc>
        <w:tc>
          <w:tcPr>
            <w:tcW w:w="3446" w:type="dxa"/>
          </w:tcPr>
          <w:p w:rsidR="004D6C73" w:rsidRDefault="004D6C73" w:rsidP="00A90F65">
            <w:r w:rsidRPr="00082E1D">
              <w:rPr>
                <w:rFonts w:ascii="Arial" w:eastAsia="Arial Unicode MS" w:hAnsi="Arial" w:cs="Arial"/>
              </w:rPr>
              <w:t>8 500 000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tcPr>
          <w:p w:rsidR="004D6C73" w:rsidRDefault="004D6C73" w:rsidP="00A90F65">
            <w:r w:rsidRPr="0015175E">
              <w:rPr>
                <w:rFonts w:ascii="Arial" w:hAnsi="Arial" w:cs="Arial"/>
                <w:color w:val="000000"/>
                <w:sz w:val="20"/>
                <w:szCs w:val="20"/>
              </w:rPr>
              <w:t xml:space="preserve">forage équipé  de PMH à </w:t>
            </w:r>
            <w:r>
              <w:rPr>
                <w:color w:val="FF0000"/>
              </w:rPr>
              <w:t xml:space="preserve">Carrefour </w:t>
            </w:r>
            <w:proofErr w:type="spellStart"/>
            <w:r>
              <w:rPr>
                <w:color w:val="FF0000"/>
              </w:rPr>
              <w:t>Messagué</w:t>
            </w:r>
            <w:proofErr w:type="spellEnd"/>
          </w:p>
        </w:tc>
        <w:tc>
          <w:tcPr>
            <w:tcW w:w="3446" w:type="dxa"/>
          </w:tcPr>
          <w:p w:rsidR="004D6C73" w:rsidRDefault="004D6C73" w:rsidP="00A90F65">
            <w:r w:rsidRPr="00082E1D">
              <w:rPr>
                <w:rFonts w:ascii="Arial" w:eastAsia="Arial Unicode MS" w:hAnsi="Arial" w:cs="Arial"/>
              </w:rPr>
              <w:t>8 500 000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9237" w:type="dxa"/>
            <w:gridSpan w:val="2"/>
          </w:tcPr>
          <w:p w:rsidR="004D6C73" w:rsidRPr="00082E1D" w:rsidRDefault="004D6C73" w:rsidP="004D6C73">
            <w:pPr>
              <w:tabs>
                <w:tab w:val="left" w:pos="2475"/>
              </w:tabs>
              <w:rPr>
                <w:rFonts w:ascii="Arial" w:eastAsia="Arial Unicode MS" w:hAnsi="Arial" w:cs="Arial"/>
              </w:rPr>
            </w:pPr>
            <w:r>
              <w:rPr>
                <w:rFonts w:ascii="Arial" w:eastAsia="Arial Unicode MS" w:hAnsi="Arial" w:cs="Arial"/>
              </w:rPr>
              <w:tab/>
            </w:r>
            <w:r>
              <w:rPr>
                <w:rFonts w:ascii="Arial" w:eastAsia="Arial Unicode MS" w:hAnsi="Arial" w:cs="Arial"/>
                <w:b/>
              </w:rPr>
              <w:t>DOUMAINTANG COUNCIL</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tcPr>
          <w:p w:rsidR="004D6C73" w:rsidRDefault="004D6C73" w:rsidP="00A90F65">
            <w:pPr>
              <w:spacing w:before="120"/>
              <w:jc w:val="both"/>
              <w:rPr>
                <w:rFonts w:ascii="Arial" w:hAnsi="Arial" w:cs="Arial"/>
                <w:color w:val="000000"/>
                <w:sz w:val="20"/>
                <w:szCs w:val="20"/>
              </w:rPr>
            </w:pPr>
            <w:r>
              <w:rPr>
                <w:rFonts w:ascii="Arial" w:hAnsi="Arial" w:cs="Arial"/>
                <w:color w:val="000000"/>
                <w:sz w:val="20"/>
                <w:szCs w:val="20"/>
              </w:rPr>
              <w:t xml:space="preserve">forage équipé  de PMH à </w:t>
            </w:r>
            <w:r>
              <w:rPr>
                <w:color w:val="FF0000"/>
              </w:rPr>
              <w:t>Djendé1 (carrefour)</w:t>
            </w:r>
          </w:p>
        </w:tc>
        <w:tc>
          <w:tcPr>
            <w:tcW w:w="3446" w:type="dxa"/>
          </w:tcPr>
          <w:p w:rsidR="004D6C73" w:rsidRDefault="004D6C73" w:rsidP="00A90F65">
            <w:pPr>
              <w:spacing w:before="120"/>
              <w:jc w:val="both"/>
              <w:rPr>
                <w:rFonts w:ascii="Arial" w:eastAsia="Arial Unicode MS" w:hAnsi="Arial" w:cs="Arial"/>
              </w:rPr>
            </w:pPr>
            <w:r>
              <w:rPr>
                <w:rFonts w:ascii="Arial" w:eastAsia="Arial Unicode MS" w:hAnsi="Arial" w:cs="Arial"/>
              </w:rPr>
              <w:t xml:space="preserve">  8 000 000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9237" w:type="dxa"/>
            <w:gridSpan w:val="2"/>
            <w:vAlign w:val="center"/>
          </w:tcPr>
          <w:p w:rsidR="004D6C73" w:rsidRDefault="004D6C73" w:rsidP="004D6C73">
            <w:pPr>
              <w:rPr>
                <w:rFonts w:ascii="Arial" w:eastAsia="Arial Unicode MS" w:hAnsi="Arial" w:cs="Arial"/>
              </w:rPr>
            </w:pPr>
            <w:r>
              <w:rPr>
                <w:rFonts w:ascii="Arial" w:eastAsia="Arial Unicode MS" w:hAnsi="Arial" w:cs="Arial"/>
                <w:b/>
              </w:rPr>
              <w:t xml:space="preserve">                     BERTOUA II COUNCIL         </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tcPr>
          <w:p w:rsidR="004D6C73" w:rsidRDefault="004D6C73" w:rsidP="00A90F65">
            <w:pPr>
              <w:spacing w:before="120"/>
              <w:jc w:val="both"/>
              <w:rPr>
                <w:rFonts w:ascii="Arial" w:hAnsi="Arial" w:cs="Arial"/>
                <w:color w:val="000000"/>
                <w:sz w:val="20"/>
                <w:szCs w:val="20"/>
              </w:rPr>
            </w:pPr>
            <w:r>
              <w:rPr>
                <w:rFonts w:ascii="Arial" w:hAnsi="Arial" w:cs="Arial"/>
                <w:color w:val="000000"/>
                <w:sz w:val="20"/>
                <w:szCs w:val="20"/>
              </w:rPr>
              <w:t>forage équipé  de PMH au</w:t>
            </w:r>
            <w:r>
              <w:rPr>
                <w:color w:val="FF0000"/>
              </w:rPr>
              <w:t xml:space="preserve"> CSI de </w:t>
            </w:r>
            <w:proofErr w:type="spellStart"/>
            <w:r>
              <w:rPr>
                <w:color w:val="FF0000"/>
              </w:rPr>
              <w:t>Wouthaba</w:t>
            </w:r>
            <w:proofErr w:type="spellEnd"/>
          </w:p>
        </w:tc>
        <w:tc>
          <w:tcPr>
            <w:tcW w:w="3446" w:type="dxa"/>
          </w:tcPr>
          <w:p w:rsidR="004D6C73" w:rsidRDefault="004D6C73" w:rsidP="00A90F65">
            <w:pPr>
              <w:spacing w:before="120"/>
              <w:jc w:val="both"/>
              <w:rPr>
                <w:rFonts w:ascii="Arial" w:eastAsia="Arial Unicode MS" w:hAnsi="Arial" w:cs="Arial"/>
              </w:rPr>
            </w:pPr>
            <w:r>
              <w:rPr>
                <w:rFonts w:ascii="Arial" w:eastAsia="Arial Unicode MS" w:hAnsi="Arial" w:cs="Arial"/>
              </w:rPr>
              <w:t xml:space="preserve">  8 500 000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9237" w:type="dxa"/>
            <w:gridSpan w:val="2"/>
          </w:tcPr>
          <w:p w:rsidR="004D6C73" w:rsidRDefault="004D6C73" w:rsidP="004D6C73">
            <w:pPr>
              <w:tabs>
                <w:tab w:val="left" w:pos="1590"/>
              </w:tabs>
            </w:pPr>
            <w:r>
              <w:tab/>
            </w:r>
            <w:r>
              <w:rPr>
                <w:rFonts w:ascii="Arial" w:eastAsia="Arial Unicode MS" w:hAnsi="Arial" w:cs="Arial"/>
                <w:b/>
              </w:rPr>
              <w:t>MANDJOU COUNCIL</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tcPr>
          <w:p w:rsidR="004D6C73" w:rsidRDefault="004D6C73" w:rsidP="00A90F65">
            <w:pPr>
              <w:spacing w:before="120"/>
              <w:jc w:val="both"/>
              <w:rPr>
                <w:rFonts w:ascii="Arial" w:hAnsi="Arial" w:cs="Arial"/>
                <w:color w:val="000000"/>
                <w:sz w:val="20"/>
                <w:szCs w:val="20"/>
              </w:rPr>
            </w:pPr>
            <w:r>
              <w:rPr>
                <w:rFonts w:ascii="Arial" w:hAnsi="Arial" w:cs="Arial"/>
                <w:color w:val="000000"/>
                <w:sz w:val="20"/>
                <w:szCs w:val="20"/>
              </w:rPr>
              <w:t>forage équipé  de PMH à</w:t>
            </w:r>
            <w:r>
              <w:rPr>
                <w:color w:val="FF0000"/>
              </w:rPr>
              <w:t xml:space="preserve"> </w:t>
            </w:r>
            <w:proofErr w:type="spellStart"/>
            <w:r>
              <w:rPr>
                <w:color w:val="FF0000"/>
              </w:rPr>
              <w:t>Adinkol</w:t>
            </w:r>
            <w:proofErr w:type="spellEnd"/>
            <w:r>
              <w:rPr>
                <w:color w:val="FF0000"/>
              </w:rPr>
              <w:t xml:space="preserve"> Chefferie</w:t>
            </w:r>
          </w:p>
        </w:tc>
        <w:tc>
          <w:tcPr>
            <w:tcW w:w="3446" w:type="dxa"/>
          </w:tcPr>
          <w:p w:rsidR="004D6C73" w:rsidRDefault="004D6C73" w:rsidP="00A90F65">
            <w:pPr>
              <w:spacing w:before="120"/>
              <w:jc w:val="both"/>
              <w:rPr>
                <w:rFonts w:ascii="Arial" w:eastAsia="Arial Unicode MS" w:hAnsi="Arial" w:cs="Arial"/>
              </w:rPr>
            </w:pPr>
            <w:r>
              <w:rPr>
                <w:rFonts w:ascii="Arial" w:eastAsia="Arial Unicode MS" w:hAnsi="Arial" w:cs="Arial"/>
              </w:rPr>
              <w:t>8 000 000 FCFA</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9237" w:type="dxa"/>
            <w:gridSpan w:val="2"/>
          </w:tcPr>
          <w:p w:rsidR="004D6C73" w:rsidRPr="00B83707" w:rsidRDefault="004D6C73" w:rsidP="004D6C73">
            <w:pPr>
              <w:rPr>
                <w:rFonts w:ascii="Arial" w:eastAsia="Arial Unicode MS" w:hAnsi="Arial" w:cs="Arial"/>
              </w:rPr>
            </w:pPr>
            <w:r>
              <w:rPr>
                <w:rFonts w:ascii="Arial" w:eastAsia="Arial Unicode MS" w:hAnsi="Arial" w:cs="Arial"/>
                <w:b/>
              </w:rPr>
              <w:t xml:space="preserve">                                DIANG COUNCIL</w:t>
            </w:r>
          </w:p>
        </w:tc>
      </w:tr>
      <w:tr w:rsidR="004D6C73" w:rsidTr="00A90F65">
        <w:trPr>
          <w:trHeight w:val="449"/>
        </w:trPr>
        <w:tc>
          <w:tcPr>
            <w:tcW w:w="1101" w:type="dxa"/>
            <w:vMerge/>
          </w:tcPr>
          <w:p w:rsidR="004D6C73" w:rsidRDefault="004D6C73" w:rsidP="00A90F65">
            <w:pPr>
              <w:spacing w:before="120"/>
              <w:jc w:val="both"/>
              <w:rPr>
                <w:rFonts w:ascii="Arial" w:eastAsia="Arial Unicode MS" w:hAnsi="Arial" w:cs="Arial"/>
              </w:rPr>
            </w:pPr>
          </w:p>
        </w:tc>
        <w:tc>
          <w:tcPr>
            <w:tcW w:w="5791" w:type="dxa"/>
          </w:tcPr>
          <w:p w:rsidR="004D6C73" w:rsidRPr="000511CE" w:rsidRDefault="004D6C73" w:rsidP="00A90F65">
            <w:pPr>
              <w:rPr>
                <w:rFonts w:ascii="Arial" w:hAnsi="Arial" w:cs="Arial"/>
                <w:color w:val="000000"/>
                <w:sz w:val="20"/>
                <w:szCs w:val="20"/>
              </w:rPr>
            </w:pPr>
            <w:r w:rsidRPr="000511CE">
              <w:rPr>
                <w:rFonts w:ascii="Arial" w:hAnsi="Arial" w:cs="Arial"/>
                <w:color w:val="000000"/>
                <w:sz w:val="20"/>
                <w:szCs w:val="20"/>
              </w:rPr>
              <w:t>forage équipé  de PMH à</w:t>
            </w:r>
            <w:r>
              <w:rPr>
                <w:color w:val="FF0000"/>
              </w:rPr>
              <w:t xml:space="preserve"> </w:t>
            </w:r>
            <w:proofErr w:type="spellStart"/>
            <w:r>
              <w:rPr>
                <w:color w:val="FF0000"/>
              </w:rPr>
              <w:t>Diang</w:t>
            </w:r>
            <w:proofErr w:type="spellEnd"/>
            <w:r>
              <w:rPr>
                <w:color w:val="FF0000"/>
              </w:rPr>
              <w:t xml:space="preserve"> quartier </w:t>
            </w:r>
            <w:proofErr w:type="spellStart"/>
            <w:r>
              <w:rPr>
                <w:color w:val="FF0000"/>
              </w:rPr>
              <w:t>Bivelka</w:t>
            </w:r>
            <w:proofErr w:type="spellEnd"/>
          </w:p>
        </w:tc>
        <w:tc>
          <w:tcPr>
            <w:tcW w:w="3446" w:type="dxa"/>
          </w:tcPr>
          <w:p w:rsidR="004D6C73" w:rsidRPr="00B83707" w:rsidRDefault="004D6C73" w:rsidP="00A90F65">
            <w:pPr>
              <w:rPr>
                <w:rFonts w:ascii="Arial" w:eastAsia="Arial Unicode MS" w:hAnsi="Arial" w:cs="Arial"/>
              </w:rPr>
            </w:pPr>
            <w:r>
              <w:rPr>
                <w:rFonts w:ascii="Arial" w:eastAsia="Arial Unicode MS" w:hAnsi="Arial" w:cs="Arial"/>
              </w:rPr>
              <w:t>8 000 000 FCFA</w:t>
            </w:r>
          </w:p>
        </w:tc>
      </w:tr>
      <w:tr w:rsidR="004D6C73" w:rsidTr="00A90F65">
        <w:tc>
          <w:tcPr>
            <w:tcW w:w="6892" w:type="dxa"/>
            <w:gridSpan w:val="2"/>
          </w:tcPr>
          <w:p w:rsidR="004D6C73" w:rsidRDefault="004D6C73" w:rsidP="00A90F65">
            <w:pPr>
              <w:spacing w:before="120"/>
              <w:jc w:val="both"/>
            </w:pPr>
            <w:r>
              <w:t xml:space="preserve">                                            </w:t>
            </w:r>
            <w:r w:rsidRPr="00B72C3B">
              <w:rPr>
                <w:b/>
              </w:rPr>
              <w:t xml:space="preserve">TOTAL </w:t>
            </w:r>
            <w:r>
              <w:rPr>
                <w:b/>
              </w:rPr>
              <w:t xml:space="preserve">LOT 3 </w:t>
            </w:r>
          </w:p>
        </w:tc>
        <w:tc>
          <w:tcPr>
            <w:tcW w:w="3446" w:type="dxa"/>
          </w:tcPr>
          <w:p w:rsidR="004D6C73" w:rsidRPr="00B72C3B" w:rsidRDefault="004D6C73" w:rsidP="00A90F65">
            <w:pPr>
              <w:spacing w:before="120"/>
              <w:jc w:val="both"/>
              <w:rPr>
                <w:rFonts w:ascii="Arial" w:eastAsia="Arial Unicode MS" w:hAnsi="Arial" w:cs="Arial"/>
                <w:b/>
              </w:rPr>
            </w:pPr>
            <w:r>
              <w:rPr>
                <w:rFonts w:ascii="Arial" w:eastAsia="Arial Unicode MS" w:hAnsi="Arial" w:cs="Arial"/>
                <w:b/>
              </w:rPr>
              <w:t xml:space="preserve">82 500 000 </w:t>
            </w:r>
            <w:r w:rsidRPr="00B72C3B">
              <w:rPr>
                <w:rFonts w:ascii="Arial" w:eastAsia="Arial Unicode MS" w:hAnsi="Arial" w:cs="Arial"/>
                <w:b/>
              </w:rPr>
              <w:t>FCFA</w:t>
            </w:r>
          </w:p>
        </w:tc>
      </w:tr>
    </w:tbl>
    <w:p w:rsidR="008E2BD2" w:rsidRPr="00E636E0" w:rsidRDefault="008E2BD2" w:rsidP="0023308D">
      <w:pPr>
        <w:rPr>
          <w:rFonts w:eastAsia="Arial Unicode MS"/>
          <w:lang w:val="en-US"/>
        </w:rPr>
      </w:pPr>
    </w:p>
    <w:p w:rsidR="0023308D" w:rsidRPr="00E636E0" w:rsidRDefault="00B77DFE" w:rsidP="0023308D">
      <w:pPr>
        <w:widowControl w:val="0"/>
        <w:autoSpaceDE w:val="0"/>
        <w:autoSpaceDN w:val="0"/>
        <w:adjustRightInd w:val="0"/>
        <w:spacing w:before="120"/>
        <w:ind w:right="-20"/>
        <w:jc w:val="both"/>
        <w:rPr>
          <w:b/>
        </w:rPr>
      </w:pPr>
      <w:r w:rsidRPr="00E636E0">
        <w:rPr>
          <w:b/>
        </w:rPr>
        <w:t>5. Participation</w:t>
      </w:r>
      <w:r w:rsidR="0023308D" w:rsidRPr="00E636E0">
        <w:rPr>
          <w:b/>
        </w:rPr>
        <w:t xml:space="preserve"> and origine</w:t>
      </w:r>
    </w:p>
    <w:p w:rsidR="007607D6" w:rsidRPr="00E636E0" w:rsidRDefault="007607D6" w:rsidP="0023308D">
      <w:pPr>
        <w:pStyle w:val="Paragraphedeliste"/>
        <w:widowControl w:val="0"/>
        <w:autoSpaceDE w:val="0"/>
        <w:autoSpaceDN w:val="0"/>
        <w:adjustRightInd w:val="0"/>
        <w:spacing w:before="120"/>
        <w:ind w:left="-142" w:right="-20"/>
        <w:jc w:val="both"/>
        <w:rPr>
          <w:rStyle w:val="hps"/>
          <w:lang w:val="en-US"/>
        </w:rPr>
      </w:pPr>
      <w:r w:rsidRPr="00E636E0">
        <w:rPr>
          <w:lang w:val="en-US"/>
        </w:rPr>
        <w:t xml:space="preserve">The involvement to the present National Open Tender is open and to equality of conditions to the </w:t>
      </w:r>
      <w:r w:rsidRPr="00E636E0">
        <w:rPr>
          <w:lang w:val="en-US"/>
        </w:rPr>
        <w:lastRenderedPageBreak/>
        <w:t>beneficiaries of service installed in Cameroon</w:t>
      </w:r>
      <w:r w:rsidRPr="00E636E0">
        <w:rPr>
          <w:rStyle w:val="hps"/>
          <w:lang w:val="en-US"/>
        </w:rPr>
        <w:t>.</w:t>
      </w:r>
    </w:p>
    <w:p w:rsidR="0023308D" w:rsidRPr="00E636E0" w:rsidRDefault="007607D6" w:rsidP="0023308D">
      <w:pPr>
        <w:pStyle w:val="Paragraphedeliste"/>
        <w:widowControl w:val="0"/>
        <w:autoSpaceDE w:val="0"/>
        <w:autoSpaceDN w:val="0"/>
        <w:adjustRightInd w:val="0"/>
        <w:spacing w:before="120"/>
        <w:ind w:left="-142" w:right="-20"/>
        <w:jc w:val="both"/>
        <w:rPr>
          <w:b/>
          <w:lang w:val="en-US"/>
        </w:rPr>
      </w:pPr>
      <w:r w:rsidRPr="00E636E0">
        <w:rPr>
          <w:rStyle w:val="hps"/>
          <w:lang w:val="en-US"/>
        </w:rPr>
        <w:t xml:space="preserve">  </w:t>
      </w:r>
      <w:r w:rsidRPr="00E636E0">
        <w:rPr>
          <w:b/>
          <w:lang w:val="en-US"/>
        </w:rPr>
        <w:t>6. Funding</w:t>
      </w:r>
    </w:p>
    <w:p w:rsidR="003C1347" w:rsidRPr="00E636E0" w:rsidRDefault="0023308D" w:rsidP="0023308D">
      <w:pPr>
        <w:rPr>
          <w:lang w:val="en-US"/>
        </w:rPr>
      </w:pPr>
      <w:r w:rsidRPr="00E636E0">
        <w:rPr>
          <w:lang w:val="en-US"/>
        </w:rPr>
        <w:t xml:space="preserve">The work </w:t>
      </w:r>
      <w:r w:rsidR="00884602" w:rsidRPr="00E636E0">
        <w:rPr>
          <w:lang w:val="en-US"/>
        </w:rPr>
        <w:t>subjects of this invitation to tender are</w:t>
      </w:r>
      <w:r w:rsidRPr="00E636E0">
        <w:rPr>
          <w:lang w:val="en-US"/>
        </w:rPr>
        <w:t xml:space="preserve"> financed by the public investment budget of the year</w:t>
      </w:r>
      <w:r w:rsidR="00B611ED">
        <w:rPr>
          <w:lang w:val="en-US"/>
        </w:rPr>
        <w:t xml:space="preserve"> 2018</w:t>
      </w:r>
      <w:r w:rsidRPr="00E636E0">
        <w:rPr>
          <w:lang w:val="en-US"/>
        </w:rPr>
        <w:t xml:space="preserve"> of </w:t>
      </w:r>
      <w:r w:rsidR="00E636E0" w:rsidRPr="00E636E0">
        <w:rPr>
          <w:lang w:val="en-US"/>
        </w:rPr>
        <w:t>MINARD</w:t>
      </w:r>
      <w:r w:rsidR="00B611ED">
        <w:rPr>
          <w:lang w:val="en-US"/>
        </w:rPr>
        <w:t>/MINEE/</w:t>
      </w:r>
      <w:r w:rsidR="004D08A6">
        <w:rPr>
          <w:lang w:val="en-US"/>
        </w:rPr>
        <w:t>MINSANTE</w:t>
      </w:r>
      <w:r w:rsidR="004D08A6" w:rsidRPr="00E636E0">
        <w:rPr>
          <w:lang w:val="en-US"/>
        </w:rPr>
        <w:t>;</w:t>
      </w:r>
    </w:p>
    <w:p w:rsidR="003C1347" w:rsidRPr="00E636E0" w:rsidRDefault="003C1347" w:rsidP="003C1347">
      <w:pPr>
        <w:widowControl w:val="0"/>
        <w:autoSpaceDE w:val="0"/>
        <w:autoSpaceDN w:val="0"/>
        <w:adjustRightInd w:val="0"/>
        <w:spacing w:before="120"/>
        <w:ind w:right="-20"/>
        <w:jc w:val="both"/>
        <w:rPr>
          <w:b/>
          <w:lang w:val="en-US"/>
        </w:rPr>
      </w:pPr>
      <w:r w:rsidRPr="00E636E0">
        <w:rPr>
          <w:b/>
          <w:lang w:val="en-US"/>
        </w:rPr>
        <w:t>7. Bid Bond and Lead time</w:t>
      </w:r>
    </w:p>
    <w:p w:rsidR="003C1347" w:rsidRPr="00896AEF" w:rsidRDefault="003C1347" w:rsidP="00B611ED">
      <w:pPr>
        <w:widowControl w:val="0"/>
        <w:spacing w:before="120"/>
        <w:ind w:right="-20" w:firstLine="708"/>
        <w:jc w:val="both"/>
        <w:rPr>
          <w:color w:val="FF0000"/>
          <w:lang w:val="en-US"/>
        </w:rPr>
      </w:pPr>
      <w:r w:rsidRPr="00896AEF">
        <w:rPr>
          <w:color w:val="FF0000"/>
          <w:lang w:val="en-US"/>
        </w:rPr>
        <w:t xml:space="preserve">Each bidder shall include in his administrative documents a bid bond of an amount of </w:t>
      </w:r>
      <w:r w:rsidR="00896AEF">
        <w:rPr>
          <w:color w:val="FF0000"/>
          <w:lang w:val="en-US"/>
        </w:rPr>
        <w:t xml:space="preserve">one million six </w:t>
      </w:r>
      <w:r w:rsidR="00EC53A4">
        <w:rPr>
          <w:color w:val="FF0000"/>
          <w:lang w:val="en-US"/>
        </w:rPr>
        <w:t>hundred f</w:t>
      </w:r>
      <w:r w:rsidR="003321B0">
        <w:rPr>
          <w:color w:val="FF0000"/>
          <w:lang w:val="en-US"/>
        </w:rPr>
        <w:t>ifty</w:t>
      </w:r>
      <w:r w:rsidR="00EC53A4">
        <w:rPr>
          <w:color w:val="FF0000"/>
          <w:lang w:val="en-US"/>
        </w:rPr>
        <w:t xml:space="preserve"> thousand </w:t>
      </w:r>
      <w:r w:rsidR="00C07947" w:rsidRPr="00896AEF">
        <w:rPr>
          <w:color w:val="FF0000"/>
          <w:lang w:val="en-US"/>
        </w:rPr>
        <w:t>(</w:t>
      </w:r>
      <w:r w:rsidR="003321B0">
        <w:rPr>
          <w:color w:val="FF0000"/>
          <w:lang w:val="en-US"/>
        </w:rPr>
        <w:t>1 65</w:t>
      </w:r>
      <w:r w:rsidR="00896AEF">
        <w:rPr>
          <w:color w:val="FF0000"/>
          <w:lang w:val="en-US"/>
        </w:rPr>
        <w:t>0 000</w:t>
      </w:r>
      <w:r w:rsidRPr="00896AEF">
        <w:rPr>
          <w:color w:val="FF0000"/>
          <w:lang w:val="en-US"/>
        </w:rPr>
        <w:t>) FCFA</w:t>
      </w:r>
      <w:r w:rsidR="00EC53A4">
        <w:rPr>
          <w:color w:val="FF0000"/>
          <w:lang w:val="en-US"/>
        </w:rPr>
        <w:t xml:space="preserve"> for lot1, </w:t>
      </w:r>
      <w:r w:rsidR="003321B0">
        <w:rPr>
          <w:color w:val="FF0000"/>
          <w:lang w:val="en-US"/>
        </w:rPr>
        <w:t>two</w:t>
      </w:r>
      <w:r w:rsidR="00EC53A4">
        <w:rPr>
          <w:color w:val="FF0000"/>
          <w:lang w:val="en-US"/>
        </w:rPr>
        <w:t xml:space="preserve"> million </w:t>
      </w:r>
      <w:r w:rsidR="003321B0">
        <w:rPr>
          <w:color w:val="FF0000"/>
          <w:lang w:val="en-US"/>
        </w:rPr>
        <w:t>one</w:t>
      </w:r>
      <w:r w:rsidR="00EC53A4">
        <w:rPr>
          <w:color w:val="FF0000"/>
          <w:lang w:val="en-US"/>
        </w:rPr>
        <w:t xml:space="preserve"> hundred </w:t>
      </w:r>
      <w:r w:rsidR="003321B0">
        <w:rPr>
          <w:color w:val="FF0000"/>
          <w:lang w:val="en-US"/>
        </w:rPr>
        <w:t>seventy</w:t>
      </w:r>
      <w:r w:rsidR="00EC53A4">
        <w:rPr>
          <w:color w:val="FF0000"/>
          <w:lang w:val="en-US"/>
        </w:rPr>
        <w:t xml:space="preserve"> thousand (</w:t>
      </w:r>
      <w:r w:rsidR="003321B0" w:rsidRPr="005D38D2">
        <w:rPr>
          <w:color w:val="FF0000"/>
          <w:lang w:val="en-US"/>
        </w:rPr>
        <w:t>2 170 000</w:t>
      </w:r>
      <w:r w:rsidR="00EC53A4">
        <w:rPr>
          <w:color w:val="FF0000"/>
          <w:lang w:val="en-US"/>
        </w:rPr>
        <w:t>)</w:t>
      </w:r>
      <w:r w:rsidR="004D08A6">
        <w:rPr>
          <w:color w:val="FF0000"/>
          <w:lang w:val="en-US"/>
        </w:rPr>
        <w:t xml:space="preserve"> for lot2, and </w:t>
      </w:r>
      <w:r w:rsidR="003321B0">
        <w:rPr>
          <w:color w:val="FF0000"/>
          <w:lang w:val="en-US"/>
        </w:rPr>
        <w:t xml:space="preserve">one million six hundred fifty thousand </w:t>
      </w:r>
      <w:r w:rsidR="003321B0" w:rsidRPr="00896AEF">
        <w:rPr>
          <w:color w:val="FF0000"/>
          <w:lang w:val="en-US"/>
        </w:rPr>
        <w:t>(</w:t>
      </w:r>
      <w:r w:rsidR="003321B0">
        <w:rPr>
          <w:color w:val="FF0000"/>
          <w:lang w:val="en-US"/>
        </w:rPr>
        <w:t>1 650 000</w:t>
      </w:r>
      <w:r w:rsidR="003321B0" w:rsidRPr="00896AEF">
        <w:rPr>
          <w:color w:val="FF0000"/>
          <w:lang w:val="en-US"/>
        </w:rPr>
        <w:t>) FCFA</w:t>
      </w:r>
      <w:r w:rsidR="003321B0">
        <w:rPr>
          <w:color w:val="FF0000"/>
          <w:lang w:val="en-US"/>
        </w:rPr>
        <w:t xml:space="preserve"> </w:t>
      </w:r>
      <w:r w:rsidR="004D08A6">
        <w:rPr>
          <w:color w:val="FF0000"/>
          <w:lang w:val="en-US"/>
        </w:rPr>
        <w:t xml:space="preserve">for lot3, </w:t>
      </w:r>
      <w:r w:rsidR="004D08A6" w:rsidRPr="00896AEF">
        <w:rPr>
          <w:color w:val="FF0000"/>
          <w:spacing w:val="2"/>
          <w:lang w:val="en-GB"/>
        </w:rPr>
        <w:t>established</w:t>
      </w:r>
      <w:r w:rsidR="00F439CA" w:rsidRPr="00896AEF">
        <w:rPr>
          <w:color w:val="FF0000"/>
          <w:spacing w:val="2"/>
          <w:lang w:val="en-GB"/>
        </w:rPr>
        <w:t xml:space="preserve"> </w:t>
      </w:r>
      <w:r w:rsidR="00F439CA" w:rsidRPr="00896AEF">
        <w:rPr>
          <w:color w:val="FF0000"/>
          <w:lang w:val="en-GB"/>
        </w:rPr>
        <w:t>by</w:t>
      </w:r>
      <w:r w:rsidRPr="00896AEF">
        <w:rPr>
          <w:color w:val="FF0000"/>
          <w:lang w:val="en-GB"/>
        </w:rPr>
        <w:t xml:space="preserve"> a prime -bank approved</w:t>
      </w:r>
      <w:r w:rsidRPr="00896AEF">
        <w:rPr>
          <w:color w:val="FF0000"/>
          <w:spacing w:val="15"/>
          <w:lang w:val="en-GB"/>
        </w:rPr>
        <w:t xml:space="preserve"> </w:t>
      </w:r>
      <w:r w:rsidRPr="00896AEF">
        <w:rPr>
          <w:color w:val="FF0000"/>
          <w:lang w:val="en-GB"/>
        </w:rPr>
        <w:t>by</w:t>
      </w:r>
      <w:r w:rsidRPr="00896AEF">
        <w:rPr>
          <w:color w:val="FF0000"/>
          <w:spacing w:val="15"/>
          <w:lang w:val="en-GB"/>
        </w:rPr>
        <w:t xml:space="preserve"> </w:t>
      </w:r>
      <w:r w:rsidRPr="00896AEF">
        <w:rPr>
          <w:color w:val="FF0000"/>
          <w:lang w:val="en-GB"/>
        </w:rPr>
        <w:t>the</w:t>
      </w:r>
      <w:r w:rsidRPr="00896AEF">
        <w:rPr>
          <w:color w:val="FF0000"/>
          <w:spacing w:val="15"/>
          <w:lang w:val="en-GB"/>
        </w:rPr>
        <w:t xml:space="preserve"> </w:t>
      </w:r>
      <w:r w:rsidRPr="00896AEF">
        <w:rPr>
          <w:color w:val="FF0000"/>
          <w:lang w:val="en-GB"/>
        </w:rPr>
        <w:t>Ministry</w:t>
      </w:r>
      <w:r w:rsidRPr="00896AEF">
        <w:rPr>
          <w:color w:val="FF0000"/>
          <w:spacing w:val="15"/>
          <w:lang w:val="en-GB"/>
        </w:rPr>
        <w:t xml:space="preserve"> </w:t>
      </w:r>
      <w:r w:rsidRPr="00896AEF">
        <w:rPr>
          <w:color w:val="FF0000"/>
          <w:lang w:val="en-GB"/>
        </w:rPr>
        <w:t>in</w:t>
      </w:r>
      <w:r w:rsidRPr="00896AEF">
        <w:rPr>
          <w:color w:val="FF0000"/>
          <w:spacing w:val="15"/>
          <w:lang w:val="en-GB"/>
        </w:rPr>
        <w:t xml:space="preserve"> </w:t>
      </w:r>
      <w:r w:rsidRPr="00896AEF">
        <w:rPr>
          <w:color w:val="FF0000"/>
          <w:lang w:val="en-GB"/>
        </w:rPr>
        <w:t>charge</w:t>
      </w:r>
      <w:r w:rsidRPr="00896AEF">
        <w:rPr>
          <w:color w:val="FF0000"/>
          <w:spacing w:val="15"/>
          <w:lang w:val="en-GB"/>
        </w:rPr>
        <w:t xml:space="preserve"> </w:t>
      </w:r>
      <w:r w:rsidRPr="00896AEF">
        <w:rPr>
          <w:color w:val="FF0000"/>
          <w:lang w:val="en-GB"/>
        </w:rPr>
        <w:t>of</w:t>
      </w:r>
      <w:r w:rsidRPr="00896AEF">
        <w:rPr>
          <w:color w:val="FF0000"/>
          <w:spacing w:val="15"/>
          <w:lang w:val="en-GB"/>
        </w:rPr>
        <w:t xml:space="preserve"> </w:t>
      </w:r>
      <w:r w:rsidRPr="00896AEF">
        <w:rPr>
          <w:color w:val="FF0000"/>
          <w:lang w:val="en-GB"/>
        </w:rPr>
        <w:t>Finance and listed t in the room n°</w:t>
      </w:r>
      <w:r w:rsidRPr="00896AEF">
        <w:rPr>
          <w:color w:val="FF0000"/>
          <w:spacing w:val="8"/>
          <w:lang w:val="en-GB"/>
        </w:rPr>
        <w:t xml:space="preserve"> </w:t>
      </w:r>
      <w:r w:rsidRPr="00896AEF">
        <w:rPr>
          <w:color w:val="FF0000"/>
          <w:lang w:val="en-GB"/>
        </w:rPr>
        <w:t>12</w:t>
      </w:r>
      <w:r w:rsidRPr="00896AEF">
        <w:rPr>
          <w:color w:val="FF0000"/>
          <w:spacing w:val="8"/>
          <w:lang w:val="en-GB"/>
        </w:rPr>
        <w:t xml:space="preserve"> </w:t>
      </w:r>
      <w:r w:rsidRPr="00896AEF">
        <w:rPr>
          <w:color w:val="FF0000"/>
          <w:lang w:val="en-GB"/>
        </w:rPr>
        <w:t>of</w:t>
      </w:r>
      <w:r w:rsidRPr="00896AEF">
        <w:rPr>
          <w:color w:val="FF0000"/>
          <w:spacing w:val="8"/>
          <w:lang w:val="en-GB"/>
        </w:rPr>
        <w:t xml:space="preserve"> </w:t>
      </w:r>
      <w:r w:rsidRPr="00896AEF">
        <w:rPr>
          <w:color w:val="FF0000"/>
          <w:lang w:val="en-GB"/>
        </w:rPr>
        <w:t>the</w:t>
      </w:r>
      <w:r w:rsidRPr="00896AEF">
        <w:rPr>
          <w:color w:val="FF0000"/>
          <w:spacing w:val="8"/>
          <w:lang w:val="en-GB"/>
        </w:rPr>
        <w:t xml:space="preserve"> </w:t>
      </w:r>
      <w:r w:rsidRPr="00896AEF">
        <w:rPr>
          <w:color w:val="FF0000"/>
          <w:lang w:val="en-GB"/>
        </w:rPr>
        <w:t xml:space="preserve">tender and valid for thirty (30) days beyond the original date of validity of the bids. </w:t>
      </w:r>
      <w:r w:rsidRPr="00896AEF">
        <w:rPr>
          <w:color w:val="FF0000"/>
          <w:spacing w:val="8"/>
          <w:lang w:val="en-GB"/>
        </w:rPr>
        <w:t xml:space="preserve"> </w:t>
      </w:r>
    </w:p>
    <w:p w:rsidR="0023308D" w:rsidRPr="00E636E0" w:rsidRDefault="003C1347" w:rsidP="0023308D">
      <w:pPr>
        <w:rPr>
          <w:b/>
          <w:lang w:val="en-US"/>
        </w:rPr>
      </w:pPr>
      <w:r w:rsidRPr="00E636E0">
        <w:rPr>
          <w:b/>
          <w:lang w:val="en-US"/>
        </w:rPr>
        <w:t>8. Consultation</w:t>
      </w:r>
      <w:r w:rsidR="0023308D" w:rsidRPr="00E636E0">
        <w:rPr>
          <w:b/>
          <w:lang w:val="en-US"/>
        </w:rPr>
        <w:t xml:space="preserve"> of tender file</w:t>
      </w:r>
    </w:p>
    <w:p w:rsidR="0023308D" w:rsidRPr="00E636E0" w:rsidRDefault="0023308D" w:rsidP="0023308D">
      <w:pPr>
        <w:widowControl w:val="0"/>
        <w:spacing w:before="120"/>
        <w:ind w:left="127" w:right="-143"/>
        <w:jc w:val="both"/>
        <w:rPr>
          <w:b/>
          <w:lang w:val="en-US"/>
        </w:rPr>
      </w:pPr>
      <w:r w:rsidRPr="00E636E0">
        <w:rPr>
          <w:lang w:val="en-US"/>
        </w:rPr>
        <w:t xml:space="preserve">The file may be consulted during working hours at the </w:t>
      </w:r>
      <w:r w:rsidR="00727A9C">
        <w:rPr>
          <w:lang w:val="en-US"/>
        </w:rPr>
        <w:t>East</w:t>
      </w:r>
      <w:r w:rsidRPr="00E636E0">
        <w:rPr>
          <w:lang w:val="en-US"/>
        </w:rPr>
        <w:t xml:space="preserve"> regional delegation of </w:t>
      </w:r>
      <w:r w:rsidR="00192D76">
        <w:rPr>
          <w:lang w:val="en-US"/>
        </w:rPr>
        <w:t>public</w:t>
      </w:r>
      <w:r w:rsidRPr="00E636E0">
        <w:rPr>
          <w:lang w:val="en-US"/>
        </w:rPr>
        <w:t xml:space="preserve"> contracts, </w:t>
      </w:r>
      <w:r w:rsidR="00B611ED" w:rsidRPr="00E636E0">
        <w:rPr>
          <w:lang w:val="en-US"/>
        </w:rPr>
        <w:t>as soon</w:t>
      </w:r>
      <w:r w:rsidR="00B611ED">
        <w:rPr>
          <w:lang w:val="en-US"/>
        </w:rPr>
        <w:t xml:space="preserve"> </w:t>
      </w:r>
      <w:proofErr w:type="gramStart"/>
      <w:r w:rsidR="00192D76" w:rsidRPr="00E636E0">
        <w:rPr>
          <w:lang w:val="en-US"/>
        </w:rPr>
        <w:t>as  this</w:t>
      </w:r>
      <w:proofErr w:type="gramEnd"/>
      <w:r w:rsidR="00192D76" w:rsidRPr="00E636E0">
        <w:rPr>
          <w:lang w:val="en-US"/>
        </w:rPr>
        <w:t xml:space="preserve">  notice  is published</w:t>
      </w:r>
      <w:r w:rsidRPr="00E636E0">
        <w:rPr>
          <w:b/>
          <w:lang w:val="en-US"/>
        </w:rPr>
        <w:t>.</w:t>
      </w:r>
    </w:p>
    <w:p w:rsidR="0023308D" w:rsidRPr="00E636E0" w:rsidRDefault="00B77DFE" w:rsidP="00F439CA">
      <w:pPr>
        <w:widowControl w:val="0"/>
        <w:spacing w:before="120"/>
        <w:ind w:right="-143"/>
        <w:jc w:val="both"/>
        <w:rPr>
          <w:b/>
          <w:lang w:val="en-US"/>
        </w:rPr>
      </w:pPr>
      <w:r w:rsidRPr="00E636E0">
        <w:rPr>
          <w:b/>
          <w:lang w:val="en-US"/>
        </w:rPr>
        <w:t>9. Acquisition</w:t>
      </w:r>
      <w:r w:rsidR="0023308D" w:rsidRPr="00E636E0">
        <w:rPr>
          <w:b/>
          <w:lang w:val="en-US"/>
        </w:rPr>
        <w:t xml:space="preserve"> of tender file</w:t>
      </w:r>
    </w:p>
    <w:p w:rsidR="0023308D" w:rsidRPr="00E636E0" w:rsidRDefault="0023308D" w:rsidP="0023308D">
      <w:pPr>
        <w:widowControl w:val="0"/>
        <w:spacing w:before="120" w:line="250" w:lineRule="auto"/>
        <w:ind w:left="127" w:right="-15"/>
        <w:jc w:val="both"/>
        <w:rPr>
          <w:lang w:val="en-US"/>
        </w:rPr>
      </w:pPr>
      <w:r w:rsidRPr="00E636E0">
        <w:rPr>
          <w:lang w:val="en-US"/>
        </w:rPr>
        <w:t>The file may be obtained   during working hours at the above mentioned service, as  soon  as  this  notice  is published, upon submission of a treasury receipt attesting the payment issued by the public treasury of a non-refundable amount of on</w:t>
      </w:r>
      <w:r w:rsidR="00BB2CBF" w:rsidRPr="00E636E0">
        <w:rPr>
          <w:lang w:val="en-US"/>
        </w:rPr>
        <w:t>e hundred</w:t>
      </w:r>
      <w:r w:rsidR="00B611ED">
        <w:rPr>
          <w:lang w:val="en-US"/>
        </w:rPr>
        <w:t xml:space="preserve"> twenty</w:t>
      </w:r>
      <w:r w:rsidR="00BB2CBF" w:rsidRPr="00E636E0">
        <w:rPr>
          <w:lang w:val="en-US"/>
        </w:rPr>
        <w:t xml:space="preserve"> </w:t>
      </w:r>
      <w:r w:rsidR="004D2C0F" w:rsidRPr="00E636E0">
        <w:rPr>
          <w:lang w:val="en-US"/>
        </w:rPr>
        <w:t>thousand (</w:t>
      </w:r>
      <w:r w:rsidR="00B611ED">
        <w:rPr>
          <w:lang w:val="en-US"/>
        </w:rPr>
        <w:t>12</w:t>
      </w:r>
      <w:r w:rsidR="00F91BF5" w:rsidRPr="00E636E0">
        <w:rPr>
          <w:lang w:val="en-US"/>
        </w:rPr>
        <w:t>0 000</w:t>
      </w:r>
      <w:r w:rsidRPr="00E636E0">
        <w:rPr>
          <w:lang w:val="en-US"/>
        </w:rPr>
        <w:t>) CFA  francs.</w:t>
      </w:r>
    </w:p>
    <w:p w:rsidR="0023308D" w:rsidRPr="00E636E0" w:rsidRDefault="0023308D" w:rsidP="00F439CA">
      <w:pPr>
        <w:widowControl w:val="0"/>
        <w:autoSpaceDE w:val="0"/>
        <w:autoSpaceDN w:val="0"/>
        <w:adjustRightInd w:val="0"/>
        <w:spacing w:before="120"/>
        <w:ind w:right="-20"/>
        <w:jc w:val="both"/>
        <w:rPr>
          <w:b/>
          <w:lang w:val="en-US"/>
        </w:rPr>
      </w:pPr>
      <w:r w:rsidRPr="00E636E0">
        <w:rPr>
          <w:b/>
          <w:lang w:val="en-US"/>
        </w:rPr>
        <w:t>10</w:t>
      </w:r>
      <w:r w:rsidR="00B77DFE" w:rsidRPr="00E636E0">
        <w:rPr>
          <w:b/>
          <w:lang w:val="en-US"/>
        </w:rPr>
        <w:t>. Submission</w:t>
      </w:r>
      <w:r w:rsidRPr="00E636E0">
        <w:rPr>
          <w:b/>
          <w:lang w:val="en-US"/>
        </w:rPr>
        <w:t xml:space="preserve"> of offers</w:t>
      </w:r>
    </w:p>
    <w:p w:rsidR="0023308D" w:rsidRPr="00E636E0" w:rsidRDefault="0023308D" w:rsidP="0023308D">
      <w:pPr>
        <w:widowControl w:val="0"/>
        <w:spacing w:before="120" w:line="250" w:lineRule="auto"/>
        <w:ind w:left="127" w:right="-163"/>
        <w:jc w:val="both"/>
        <w:rPr>
          <w:lang w:val="en-US"/>
        </w:rPr>
      </w:pPr>
      <w:r w:rsidRPr="00E636E0">
        <w:rPr>
          <w:lang w:val="en-US"/>
        </w:rPr>
        <w:t xml:space="preserve">Each offer drafted in English or French in seven (07) copies including the original and six (06) copies marked as such, should reach at the regional delegate of the ministry of public contracts for the </w:t>
      </w:r>
      <w:r w:rsidR="00B611ED">
        <w:rPr>
          <w:lang w:val="en-US"/>
        </w:rPr>
        <w:t>East</w:t>
      </w:r>
      <w:r w:rsidRPr="00E636E0">
        <w:rPr>
          <w:lang w:val="en-US"/>
        </w:rPr>
        <w:t xml:space="preserve"> region not later than </w:t>
      </w:r>
      <w:r w:rsidR="00A41C8E">
        <w:rPr>
          <w:b/>
          <w:lang w:val="en-US"/>
        </w:rPr>
        <w:t>02</w:t>
      </w:r>
      <w:r w:rsidR="004D2C0F" w:rsidRPr="00E636E0">
        <w:rPr>
          <w:b/>
          <w:lang w:val="en-US"/>
        </w:rPr>
        <w:t>/</w:t>
      </w:r>
      <w:r w:rsidR="00A41C8E">
        <w:rPr>
          <w:b/>
          <w:lang w:val="en-US"/>
        </w:rPr>
        <w:t>03</w:t>
      </w:r>
      <w:r w:rsidR="00F91BF5" w:rsidRPr="00E636E0">
        <w:rPr>
          <w:b/>
          <w:lang w:val="en-US"/>
        </w:rPr>
        <w:t>/201</w:t>
      </w:r>
      <w:r w:rsidR="00E372A8">
        <w:rPr>
          <w:b/>
          <w:lang w:val="en-US"/>
        </w:rPr>
        <w:t>8</w:t>
      </w:r>
      <w:r w:rsidRPr="00E636E0">
        <w:rPr>
          <w:b/>
          <w:lang w:val="en-US"/>
        </w:rPr>
        <w:t xml:space="preserve"> </w:t>
      </w:r>
      <w:r w:rsidRPr="00E636E0">
        <w:rPr>
          <w:lang w:val="en-US"/>
        </w:rPr>
        <w:t>at ten o’clock and should carry the inscription:</w:t>
      </w:r>
    </w:p>
    <w:p w:rsidR="00BB2CBF" w:rsidRPr="00E636E0" w:rsidRDefault="00BB2CBF" w:rsidP="0023308D">
      <w:pPr>
        <w:widowControl w:val="0"/>
        <w:spacing w:before="120" w:line="250" w:lineRule="auto"/>
        <w:ind w:left="127" w:right="-163"/>
        <w:jc w:val="both"/>
        <w:rPr>
          <w:lang w:val="en-US"/>
        </w:rPr>
      </w:pPr>
    </w:p>
    <w:p w:rsidR="00AB0A96" w:rsidRPr="009D5854" w:rsidRDefault="00E636E0" w:rsidP="00AB0A96">
      <w:pPr>
        <w:jc w:val="center"/>
        <w:rPr>
          <w:b/>
          <w:bCs/>
          <w:sz w:val="22"/>
          <w:szCs w:val="22"/>
          <w:lang w:val="en-US"/>
        </w:rPr>
      </w:pPr>
      <w:r w:rsidRPr="00E636E0">
        <w:rPr>
          <w:b/>
          <w:sz w:val="22"/>
          <w:szCs w:val="22"/>
          <w:lang w:val="en-US"/>
        </w:rPr>
        <w:t xml:space="preserve">NOTICE OF OPEN NATIONAL TENDER </w:t>
      </w:r>
      <w:r w:rsidR="00AB0A96" w:rsidRPr="00E636E0">
        <w:rPr>
          <w:b/>
          <w:sz w:val="22"/>
          <w:szCs w:val="22"/>
          <w:lang w:val="en-US"/>
        </w:rPr>
        <w:t xml:space="preserve">N° </w:t>
      </w:r>
      <w:r w:rsidR="007049FF">
        <w:rPr>
          <w:b/>
          <w:sz w:val="22"/>
          <w:szCs w:val="22"/>
          <w:lang w:val="en-US"/>
        </w:rPr>
        <w:t>005</w:t>
      </w:r>
      <w:r w:rsidR="00AB0A96">
        <w:rPr>
          <w:b/>
          <w:sz w:val="22"/>
          <w:szCs w:val="22"/>
          <w:lang w:val="en-US"/>
        </w:rPr>
        <w:t>/ ONIT/MINPCO /NO-RD/RTB/OI/2018</w:t>
      </w:r>
      <w:r w:rsidR="00AB0A96" w:rsidRPr="00E636E0">
        <w:rPr>
          <w:b/>
          <w:sz w:val="22"/>
          <w:szCs w:val="22"/>
          <w:lang w:val="en-US"/>
        </w:rPr>
        <w:t xml:space="preserve"> OF </w:t>
      </w:r>
      <w:r w:rsidR="007049FF">
        <w:rPr>
          <w:b/>
          <w:sz w:val="22"/>
          <w:szCs w:val="22"/>
          <w:lang w:val="en-US"/>
        </w:rPr>
        <w:t>02</w:t>
      </w:r>
      <w:r w:rsidR="00AB0A96" w:rsidRPr="00E636E0">
        <w:rPr>
          <w:b/>
          <w:sz w:val="22"/>
          <w:szCs w:val="22"/>
          <w:lang w:val="en-US"/>
        </w:rPr>
        <w:t>/</w:t>
      </w:r>
      <w:r w:rsidR="007049FF">
        <w:rPr>
          <w:b/>
          <w:sz w:val="22"/>
          <w:szCs w:val="22"/>
          <w:lang w:val="en-US"/>
        </w:rPr>
        <w:t>02</w:t>
      </w:r>
      <w:r w:rsidR="00AB0A96">
        <w:rPr>
          <w:b/>
          <w:sz w:val="22"/>
          <w:szCs w:val="22"/>
          <w:lang w:val="en-US"/>
        </w:rPr>
        <w:t>/2018</w:t>
      </w:r>
      <w:r w:rsidR="00AB0A96" w:rsidRPr="00E636E0">
        <w:rPr>
          <w:b/>
          <w:sz w:val="22"/>
          <w:szCs w:val="22"/>
          <w:lang w:val="en-US"/>
        </w:rPr>
        <w:t xml:space="preserve"> FOLLOWING THE EMERGENCY PROCEDURE RELATED TO THE CONSTRUCTION OF THE MANUALS EQUIPPED FORAGES IN </w:t>
      </w:r>
      <w:r w:rsidR="00AB0A96">
        <w:rPr>
          <w:b/>
          <w:sz w:val="22"/>
          <w:szCs w:val="22"/>
          <w:lang w:val="en-US"/>
        </w:rPr>
        <w:t xml:space="preserve">THIRTY TREE (33) </w:t>
      </w:r>
      <w:r w:rsidR="00AB0A96" w:rsidRPr="00E636E0">
        <w:rPr>
          <w:b/>
          <w:sz w:val="22"/>
          <w:szCs w:val="22"/>
          <w:lang w:val="en-US"/>
        </w:rPr>
        <w:t xml:space="preserve"> LOCALITIES OF THE </w:t>
      </w:r>
      <w:r w:rsidR="00AB0A96">
        <w:rPr>
          <w:b/>
          <w:bCs/>
          <w:sz w:val="22"/>
          <w:szCs w:val="22"/>
          <w:lang w:val="en-US"/>
        </w:rPr>
        <w:t>EAST</w:t>
      </w:r>
      <w:r w:rsidR="00AB0A96" w:rsidRPr="00E636E0">
        <w:rPr>
          <w:b/>
          <w:bCs/>
          <w:sz w:val="22"/>
          <w:szCs w:val="22"/>
          <w:lang w:val="en-US"/>
        </w:rPr>
        <w:t xml:space="preserve">  REGION</w:t>
      </w:r>
      <w:r w:rsidR="004B690E">
        <w:rPr>
          <w:b/>
          <w:bCs/>
          <w:sz w:val="22"/>
          <w:szCs w:val="22"/>
          <w:lang w:val="en-US"/>
        </w:rPr>
        <w:t>.</w:t>
      </w:r>
    </w:p>
    <w:p w:rsidR="0023308D" w:rsidRPr="00E636E0" w:rsidRDefault="00AB0A96" w:rsidP="00E636E0">
      <w:pPr>
        <w:ind w:left="426"/>
        <w:rPr>
          <w:lang w:val="en-US"/>
        </w:rPr>
      </w:pPr>
      <w:r>
        <w:rPr>
          <w:lang w:val="en-US"/>
        </w:rPr>
        <w:t xml:space="preserve">          </w:t>
      </w:r>
      <w:r w:rsidR="004D2C0F" w:rsidRPr="00E636E0">
        <w:rPr>
          <w:lang w:val="en-US"/>
        </w:rPr>
        <w:t xml:space="preserve">                        </w:t>
      </w:r>
      <w:r w:rsidR="0023308D" w:rsidRPr="00E636E0">
        <w:rPr>
          <w:lang w:val="en-US"/>
        </w:rPr>
        <w:t>“</w:t>
      </w:r>
      <w:r w:rsidR="0023308D" w:rsidRPr="00E636E0">
        <w:rPr>
          <w:b/>
          <w:lang w:val="en-US"/>
        </w:rPr>
        <w:t>To be opened only during the bid-opening session</w:t>
      </w:r>
      <w:r w:rsidR="0023308D" w:rsidRPr="00E636E0">
        <w:rPr>
          <w:lang w:val="en-US"/>
        </w:rPr>
        <w:t>”</w:t>
      </w:r>
    </w:p>
    <w:p w:rsidR="0023308D" w:rsidRPr="00E636E0" w:rsidRDefault="00F439CA" w:rsidP="00F439CA">
      <w:pPr>
        <w:widowControl w:val="0"/>
        <w:autoSpaceDE w:val="0"/>
        <w:autoSpaceDN w:val="0"/>
        <w:adjustRightInd w:val="0"/>
        <w:spacing w:before="120"/>
        <w:ind w:right="-20"/>
        <w:jc w:val="both"/>
        <w:rPr>
          <w:b/>
          <w:lang w:val="en-US"/>
        </w:rPr>
      </w:pPr>
      <w:r w:rsidRPr="00E636E0">
        <w:rPr>
          <w:b/>
          <w:lang w:val="en-US"/>
        </w:rPr>
        <w:t xml:space="preserve">  </w:t>
      </w:r>
      <w:r w:rsidR="0023308D" w:rsidRPr="00E636E0">
        <w:rPr>
          <w:b/>
          <w:lang w:val="en-US"/>
        </w:rPr>
        <w:t>11</w:t>
      </w:r>
      <w:r w:rsidR="00B77DFE" w:rsidRPr="00E636E0">
        <w:rPr>
          <w:b/>
          <w:lang w:val="en-US"/>
        </w:rPr>
        <w:t>. Admissibility</w:t>
      </w:r>
      <w:r w:rsidR="0023308D" w:rsidRPr="00E636E0">
        <w:rPr>
          <w:b/>
          <w:lang w:val="en-US"/>
        </w:rPr>
        <w:t xml:space="preserve"> of offers</w:t>
      </w:r>
      <w:r w:rsidR="004D2C0F" w:rsidRPr="00E636E0">
        <w:rPr>
          <w:lang w:val="en-US"/>
        </w:rPr>
        <w:t xml:space="preserve"> </w:t>
      </w:r>
    </w:p>
    <w:p w:rsidR="0023308D" w:rsidRPr="00E636E0" w:rsidRDefault="0023308D" w:rsidP="0023308D">
      <w:pPr>
        <w:widowControl w:val="0"/>
        <w:spacing w:before="120" w:line="250" w:lineRule="auto"/>
        <w:ind w:right="81"/>
        <w:jc w:val="both"/>
        <w:rPr>
          <w:lang w:val="en-US"/>
        </w:rPr>
      </w:pPr>
      <w:r w:rsidRPr="00E636E0">
        <w:rPr>
          <w:lang w:val="en-US"/>
        </w:rPr>
        <w:t>Each   bidder   must   include   in   his   administrative documents, a bid bond of the amount mentioned above and valid for thirty (30) days beyond the validity of the offers.</w:t>
      </w:r>
    </w:p>
    <w:p w:rsidR="0023308D" w:rsidRPr="00E636E0" w:rsidRDefault="0023308D" w:rsidP="0023308D">
      <w:pPr>
        <w:widowControl w:val="0"/>
        <w:spacing w:before="120" w:line="250" w:lineRule="auto"/>
        <w:ind w:right="82"/>
        <w:jc w:val="both"/>
        <w:rPr>
          <w:lang w:val="en-US"/>
        </w:rPr>
      </w:pPr>
      <w:r w:rsidRPr="00E636E0">
        <w:rPr>
          <w:lang w:val="en-US"/>
        </w:rPr>
        <w:t>Under  pain  of  being  rejected,  only  originals  or  true copies certified by the issuing service or administrative  authorities  (Senior  Divisional  Officers,  Divisional Officers…) of the administrative documents required, including the bid bond, must imperatively be produced in accordance with the Special Conditions of the invitation  to  tender.  They must obligatorily not be older than three (3) months or must not be produced after the signing of the tender file.</w:t>
      </w:r>
    </w:p>
    <w:p w:rsidR="0023308D" w:rsidRPr="00E636E0" w:rsidRDefault="0023308D" w:rsidP="0023308D">
      <w:pPr>
        <w:widowControl w:val="0"/>
        <w:spacing w:before="120" w:line="250" w:lineRule="auto"/>
        <w:ind w:right="82"/>
        <w:jc w:val="both"/>
        <w:rPr>
          <w:lang w:val="en-US"/>
        </w:rPr>
      </w:pPr>
      <w:r w:rsidRPr="00E636E0">
        <w:rPr>
          <w:lang w:val="en-US"/>
        </w:rPr>
        <w:t>Any offer not in conformity with the prescriptions of this notice and tender file shall be declared inadmissible. Especially the absence of a bid bond issued by</w:t>
      </w:r>
    </w:p>
    <w:p w:rsidR="0023308D" w:rsidRPr="00E636E0" w:rsidRDefault="0023308D" w:rsidP="0023308D">
      <w:pPr>
        <w:widowControl w:val="0"/>
        <w:spacing w:before="120" w:line="250" w:lineRule="auto"/>
        <w:ind w:right="82"/>
        <w:jc w:val="both"/>
        <w:rPr>
          <w:lang w:val="en-US"/>
        </w:rPr>
      </w:pPr>
      <w:r w:rsidRPr="00E636E0">
        <w:rPr>
          <w:lang w:val="en-US"/>
        </w:rPr>
        <w:t>a first-rate bank approved by the Ministry in charge of Finance or the non-respect of the models of the tender  file  documents  shall  lead  to  a  pure  and simple rejection of the offer without any appeal being entertained.</w:t>
      </w:r>
    </w:p>
    <w:p w:rsidR="0023308D" w:rsidRPr="00E636E0" w:rsidRDefault="0023308D" w:rsidP="00E636E0">
      <w:pPr>
        <w:widowControl w:val="0"/>
        <w:autoSpaceDE w:val="0"/>
        <w:autoSpaceDN w:val="0"/>
        <w:adjustRightInd w:val="0"/>
        <w:spacing w:before="120"/>
        <w:ind w:right="-20"/>
        <w:jc w:val="both"/>
        <w:rPr>
          <w:b/>
          <w:lang w:val="en-US"/>
        </w:rPr>
      </w:pPr>
      <w:r w:rsidRPr="00E636E0">
        <w:rPr>
          <w:b/>
          <w:lang w:val="en-US"/>
        </w:rPr>
        <w:t>12</w:t>
      </w:r>
      <w:r w:rsidR="00B77DFE" w:rsidRPr="00E636E0">
        <w:rPr>
          <w:b/>
          <w:lang w:val="en-US"/>
        </w:rPr>
        <w:t>. Opening</w:t>
      </w:r>
      <w:r w:rsidRPr="00E636E0">
        <w:rPr>
          <w:b/>
          <w:lang w:val="en-US"/>
        </w:rPr>
        <w:t xml:space="preserve"> of bids</w:t>
      </w:r>
    </w:p>
    <w:p w:rsidR="0023308D" w:rsidRPr="00E636E0" w:rsidRDefault="0023308D" w:rsidP="0023308D">
      <w:pPr>
        <w:widowControl w:val="0"/>
        <w:spacing w:before="120"/>
        <w:ind w:left="107" w:right="-20"/>
        <w:jc w:val="both"/>
        <w:outlineLvl w:val="0"/>
        <w:rPr>
          <w:lang w:val="en-US"/>
        </w:rPr>
      </w:pPr>
      <w:r w:rsidRPr="00E636E0">
        <w:rPr>
          <w:lang w:val="en-US"/>
        </w:rPr>
        <w:t>The bids shall be opened in one phase.</w:t>
      </w:r>
    </w:p>
    <w:p w:rsidR="0023308D" w:rsidRPr="00E636E0" w:rsidRDefault="00F13C28" w:rsidP="0023308D">
      <w:pPr>
        <w:widowControl w:val="0"/>
        <w:tabs>
          <w:tab w:val="left" w:pos="4480"/>
          <w:tab w:val="left" w:pos="4860"/>
        </w:tabs>
        <w:spacing w:before="120" w:line="250" w:lineRule="auto"/>
        <w:ind w:left="107" w:right="-20"/>
        <w:jc w:val="both"/>
        <w:rPr>
          <w:lang w:val="en-US"/>
        </w:rPr>
      </w:pPr>
      <w:r w:rsidRPr="00E636E0">
        <w:rPr>
          <w:lang w:val="en-US"/>
        </w:rPr>
        <w:t>The opening of the administrative documents and</w:t>
      </w:r>
      <w:r w:rsidR="0023308D" w:rsidRPr="00E636E0">
        <w:rPr>
          <w:lang w:val="en-US"/>
        </w:rPr>
        <w:t xml:space="preserve"> </w:t>
      </w:r>
      <w:r w:rsidRPr="00E636E0">
        <w:rPr>
          <w:lang w:val="en-US"/>
        </w:rPr>
        <w:t>the technical</w:t>
      </w:r>
      <w:r w:rsidR="0023308D" w:rsidRPr="00E636E0">
        <w:rPr>
          <w:lang w:val="en-US"/>
        </w:rPr>
        <w:t xml:space="preserve"> and </w:t>
      </w:r>
      <w:r w:rsidRPr="00E636E0">
        <w:rPr>
          <w:lang w:val="en-US"/>
        </w:rPr>
        <w:t>financial offers</w:t>
      </w:r>
      <w:r w:rsidR="0023308D" w:rsidRPr="00E636E0">
        <w:rPr>
          <w:lang w:val="en-US"/>
        </w:rPr>
        <w:t xml:space="preserve"> shall take place </w:t>
      </w:r>
      <w:r w:rsidR="0023308D" w:rsidRPr="00E636E0">
        <w:rPr>
          <w:b/>
          <w:lang w:val="en-US"/>
        </w:rPr>
        <w:t xml:space="preserve">on </w:t>
      </w:r>
      <w:r w:rsidR="004F6F7C">
        <w:rPr>
          <w:b/>
          <w:lang w:val="en-US"/>
        </w:rPr>
        <w:t>02</w:t>
      </w:r>
      <w:r w:rsidR="004D2C0F" w:rsidRPr="00E636E0">
        <w:rPr>
          <w:b/>
          <w:lang w:val="en-US"/>
        </w:rPr>
        <w:t>/</w:t>
      </w:r>
      <w:r w:rsidR="004F6F7C">
        <w:rPr>
          <w:b/>
          <w:lang w:val="en-US"/>
        </w:rPr>
        <w:t>03</w:t>
      </w:r>
      <w:r w:rsidR="004D2C0F" w:rsidRPr="00E636E0">
        <w:rPr>
          <w:b/>
          <w:lang w:val="en-US"/>
        </w:rPr>
        <w:t>/</w:t>
      </w:r>
      <w:r w:rsidR="004D2C0F" w:rsidRPr="00192D76">
        <w:rPr>
          <w:b/>
          <w:lang w:val="en-US"/>
        </w:rPr>
        <w:t>201</w:t>
      </w:r>
      <w:r w:rsidR="00E372A8">
        <w:rPr>
          <w:b/>
          <w:lang w:val="en-US"/>
        </w:rPr>
        <w:t>8</w:t>
      </w:r>
      <w:r w:rsidR="004D2C0F" w:rsidRPr="00192D76">
        <w:rPr>
          <w:b/>
          <w:lang w:val="en-US"/>
        </w:rPr>
        <w:t xml:space="preserve"> </w:t>
      </w:r>
      <w:r w:rsidR="00B77DFE" w:rsidRPr="00192D76">
        <w:rPr>
          <w:b/>
          <w:lang w:val="en-US"/>
        </w:rPr>
        <w:t>at 11</w:t>
      </w:r>
      <w:r w:rsidR="0023308D" w:rsidRPr="00192D76">
        <w:rPr>
          <w:b/>
          <w:lang w:val="en-US"/>
        </w:rPr>
        <w:t xml:space="preserve"> pm</w:t>
      </w:r>
      <w:r w:rsidR="0023308D" w:rsidRPr="00E636E0">
        <w:rPr>
          <w:lang w:val="en-US"/>
        </w:rPr>
        <w:t xml:space="preserve"> local time by the Tenders Board of public contracts for the </w:t>
      </w:r>
      <w:r w:rsidR="00E372A8">
        <w:rPr>
          <w:lang w:val="en-US"/>
        </w:rPr>
        <w:t>East</w:t>
      </w:r>
      <w:r w:rsidR="0023308D" w:rsidRPr="00E636E0">
        <w:rPr>
          <w:lang w:val="en-US"/>
        </w:rPr>
        <w:t xml:space="preserve"> region in the meeting room of the </w:t>
      </w:r>
      <w:r w:rsidR="00E372A8">
        <w:rPr>
          <w:lang w:val="en-US"/>
        </w:rPr>
        <w:t>East</w:t>
      </w:r>
      <w:r w:rsidR="0023308D" w:rsidRPr="00E636E0">
        <w:rPr>
          <w:lang w:val="en-US"/>
        </w:rPr>
        <w:t xml:space="preserve"> regional delegation of the ministry of public contracts.</w:t>
      </w:r>
    </w:p>
    <w:p w:rsidR="0023308D" w:rsidRPr="00E636E0" w:rsidRDefault="0023308D" w:rsidP="0023308D">
      <w:pPr>
        <w:widowControl w:val="0"/>
        <w:spacing w:before="120" w:line="250" w:lineRule="auto"/>
        <w:ind w:left="107" w:right="-143"/>
        <w:jc w:val="both"/>
        <w:outlineLvl w:val="0"/>
        <w:rPr>
          <w:lang w:val="en-US"/>
        </w:rPr>
      </w:pPr>
      <w:proofErr w:type="gramStart"/>
      <w:r w:rsidRPr="00E636E0">
        <w:rPr>
          <w:lang w:val="en-US"/>
        </w:rPr>
        <w:t xml:space="preserve">Only bidders may attend or be duly </w:t>
      </w:r>
      <w:r w:rsidR="00F13C28" w:rsidRPr="00E636E0">
        <w:rPr>
          <w:lang w:val="en-US"/>
        </w:rPr>
        <w:t>represented by</w:t>
      </w:r>
      <w:r w:rsidRPr="00E636E0">
        <w:rPr>
          <w:lang w:val="en-US"/>
        </w:rPr>
        <w:t xml:space="preserve"> a person of their choice.</w:t>
      </w:r>
      <w:proofErr w:type="gramEnd"/>
    </w:p>
    <w:p w:rsidR="0023308D" w:rsidRPr="00E636E0" w:rsidRDefault="0023308D" w:rsidP="00E636E0">
      <w:pPr>
        <w:widowControl w:val="0"/>
        <w:autoSpaceDE w:val="0"/>
        <w:autoSpaceDN w:val="0"/>
        <w:adjustRightInd w:val="0"/>
        <w:spacing w:before="120"/>
        <w:ind w:right="-20"/>
        <w:jc w:val="both"/>
        <w:rPr>
          <w:b/>
          <w:lang w:val="en-US"/>
        </w:rPr>
      </w:pPr>
      <w:r w:rsidRPr="00E636E0">
        <w:rPr>
          <w:b/>
          <w:lang w:val="en-US"/>
        </w:rPr>
        <w:lastRenderedPageBreak/>
        <w:t>13</w:t>
      </w:r>
      <w:r w:rsidR="00F13C28" w:rsidRPr="00E636E0">
        <w:rPr>
          <w:b/>
          <w:lang w:val="en-US"/>
        </w:rPr>
        <w:t>. Evaluation</w:t>
      </w:r>
      <w:r w:rsidRPr="00E636E0">
        <w:rPr>
          <w:b/>
          <w:lang w:val="en-US"/>
        </w:rPr>
        <w:t xml:space="preserve"> criteria</w:t>
      </w:r>
    </w:p>
    <w:p w:rsidR="00E636E0" w:rsidRDefault="00E636E0" w:rsidP="00E636E0">
      <w:pPr>
        <w:pStyle w:val="Paragraphedeliste"/>
        <w:widowControl w:val="0"/>
        <w:autoSpaceDE w:val="0"/>
        <w:autoSpaceDN w:val="0"/>
        <w:adjustRightInd w:val="0"/>
        <w:spacing w:before="120"/>
        <w:ind w:left="426" w:right="-20"/>
        <w:jc w:val="both"/>
        <w:rPr>
          <w:b/>
          <w:lang w:val="en-US"/>
        </w:rPr>
      </w:pPr>
      <w:r w:rsidRPr="00E636E0">
        <w:rPr>
          <w:b/>
          <w:lang w:val="en-US"/>
        </w:rPr>
        <w:t xml:space="preserve">13-1.Main eliminatory criteria </w:t>
      </w:r>
    </w:p>
    <w:p w:rsidR="000519D4" w:rsidRPr="000519D4" w:rsidRDefault="000519D4" w:rsidP="000519D4">
      <w:pPr>
        <w:pStyle w:val="Paragraphedeliste"/>
        <w:widowControl w:val="0"/>
        <w:spacing w:before="120"/>
        <w:ind w:left="0" w:right="-20"/>
        <w:jc w:val="both"/>
        <w:rPr>
          <w:b/>
          <w:lang w:val="en-US"/>
        </w:rPr>
      </w:pPr>
      <w:r w:rsidRPr="000519D4">
        <w:rPr>
          <w:b/>
          <w:lang w:val="en-US"/>
        </w:rPr>
        <w:t>Administrative offers</w:t>
      </w:r>
    </w:p>
    <w:p w:rsidR="000519D4" w:rsidRPr="000519D4" w:rsidRDefault="000519D4" w:rsidP="000519D4">
      <w:pPr>
        <w:pStyle w:val="Paragraphedeliste"/>
        <w:widowControl w:val="0"/>
        <w:numPr>
          <w:ilvl w:val="0"/>
          <w:numId w:val="58"/>
        </w:numPr>
        <w:spacing w:line="260" w:lineRule="exact"/>
        <w:jc w:val="both"/>
        <w:rPr>
          <w:lang w:val="en-US"/>
        </w:rPr>
      </w:pPr>
      <w:r w:rsidRPr="000519D4">
        <w:rPr>
          <w:lang w:val="en-US"/>
        </w:rPr>
        <w:t>Absence of the administrative document</w:t>
      </w:r>
    </w:p>
    <w:p w:rsidR="000519D4" w:rsidRPr="000519D4" w:rsidRDefault="000519D4" w:rsidP="000519D4">
      <w:pPr>
        <w:pStyle w:val="Paragraphedeliste"/>
        <w:widowControl w:val="0"/>
        <w:numPr>
          <w:ilvl w:val="0"/>
          <w:numId w:val="58"/>
        </w:numPr>
        <w:spacing w:line="260" w:lineRule="exact"/>
        <w:jc w:val="both"/>
        <w:rPr>
          <w:lang w:val="en-US"/>
        </w:rPr>
      </w:pPr>
      <w:r w:rsidRPr="000519D4">
        <w:rPr>
          <w:lang w:val="en-US"/>
        </w:rPr>
        <w:t>Non conformity after 48 hours of the administrative documents;</w:t>
      </w:r>
    </w:p>
    <w:p w:rsidR="000519D4" w:rsidRPr="0056419B" w:rsidRDefault="000519D4" w:rsidP="000519D4">
      <w:pPr>
        <w:pStyle w:val="Paragraphedeliste"/>
        <w:widowControl w:val="0"/>
        <w:numPr>
          <w:ilvl w:val="0"/>
          <w:numId w:val="58"/>
        </w:numPr>
        <w:jc w:val="both"/>
        <w:rPr>
          <w:rStyle w:val="hps"/>
          <w:sz w:val="22"/>
          <w:szCs w:val="22"/>
        </w:rPr>
      </w:pPr>
      <w:r w:rsidRPr="000519D4">
        <w:rPr>
          <w:lang w:val="en-US"/>
        </w:rPr>
        <w:t>False statements or Falsified documents</w:t>
      </w:r>
      <w:r w:rsidRPr="006D7877">
        <w:rPr>
          <w:rStyle w:val="hps"/>
          <w:sz w:val="22"/>
          <w:szCs w:val="22"/>
        </w:rPr>
        <w:t>. </w:t>
      </w:r>
    </w:p>
    <w:p w:rsidR="000519D4" w:rsidRDefault="000519D4" w:rsidP="000519D4">
      <w:pPr>
        <w:pStyle w:val="Paragraphedeliste"/>
        <w:widowControl w:val="0"/>
        <w:jc w:val="both"/>
        <w:rPr>
          <w:rStyle w:val="hps"/>
          <w:sz w:val="22"/>
          <w:szCs w:val="22"/>
        </w:rPr>
      </w:pPr>
    </w:p>
    <w:p w:rsidR="000519D4" w:rsidRPr="000519D4" w:rsidRDefault="000519D4" w:rsidP="000519D4">
      <w:pPr>
        <w:pStyle w:val="Paragraphedeliste"/>
        <w:widowControl w:val="0"/>
        <w:spacing w:before="120"/>
        <w:ind w:left="0" w:right="-20"/>
        <w:jc w:val="both"/>
        <w:rPr>
          <w:b/>
          <w:lang w:val="en-US"/>
        </w:rPr>
      </w:pPr>
      <w:r w:rsidRPr="000519D4">
        <w:rPr>
          <w:b/>
          <w:lang w:val="en-US"/>
        </w:rPr>
        <w:t xml:space="preserve">Technical offers </w:t>
      </w:r>
    </w:p>
    <w:p w:rsidR="000519D4" w:rsidRPr="000519D4" w:rsidRDefault="000519D4" w:rsidP="000519D4">
      <w:pPr>
        <w:pStyle w:val="Paragraphedeliste"/>
        <w:widowControl w:val="0"/>
        <w:numPr>
          <w:ilvl w:val="0"/>
          <w:numId w:val="58"/>
        </w:numPr>
        <w:spacing w:line="260" w:lineRule="exact"/>
        <w:jc w:val="both"/>
        <w:rPr>
          <w:lang w:val="en-US"/>
        </w:rPr>
      </w:pPr>
      <w:r w:rsidRPr="000519D4">
        <w:rPr>
          <w:lang w:val="en-US"/>
        </w:rPr>
        <w:t>Lower technical score was 70%positive answers;</w:t>
      </w:r>
    </w:p>
    <w:p w:rsidR="000519D4" w:rsidRPr="000519D4" w:rsidRDefault="000519D4" w:rsidP="000519D4">
      <w:pPr>
        <w:pStyle w:val="Paragraphedeliste"/>
        <w:widowControl w:val="0"/>
        <w:numPr>
          <w:ilvl w:val="0"/>
          <w:numId w:val="58"/>
        </w:numPr>
        <w:spacing w:line="260" w:lineRule="exact"/>
        <w:jc w:val="both"/>
        <w:rPr>
          <w:lang w:val="en-US"/>
        </w:rPr>
      </w:pPr>
      <w:r w:rsidRPr="000519D4">
        <w:rPr>
          <w:lang w:val="en-US"/>
        </w:rPr>
        <w:t xml:space="preserve">Absence of declaration on the </w:t>
      </w:r>
      <w:proofErr w:type="spellStart"/>
      <w:r w:rsidRPr="000519D4">
        <w:rPr>
          <w:lang w:val="en-US"/>
        </w:rPr>
        <w:t>honour</w:t>
      </w:r>
      <w:proofErr w:type="spellEnd"/>
      <w:r w:rsidRPr="000519D4">
        <w:rPr>
          <w:lang w:val="en-US"/>
        </w:rPr>
        <w:t xml:space="preserve"> of the tender whom it did give ups at least a contract during three last years and is not the annually drawn up list of the failing ministry of the Public contract (include in technical offers).    </w:t>
      </w:r>
    </w:p>
    <w:p w:rsidR="000519D4" w:rsidRPr="000519D4" w:rsidRDefault="000519D4" w:rsidP="000519D4">
      <w:pPr>
        <w:pStyle w:val="Paragraphedeliste"/>
        <w:widowControl w:val="0"/>
        <w:spacing w:before="120"/>
        <w:ind w:left="0" w:right="-20"/>
        <w:jc w:val="both"/>
        <w:rPr>
          <w:b/>
          <w:lang w:val="en-US"/>
        </w:rPr>
      </w:pPr>
      <w:r w:rsidRPr="000519D4">
        <w:rPr>
          <w:b/>
          <w:lang w:val="en-US"/>
        </w:rPr>
        <w:t xml:space="preserve">Financial offers </w:t>
      </w:r>
    </w:p>
    <w:p w:rsidR="000519D4" w:rsidRPr="000519D4" w:rsidRDefault="000519D4" w:rsidP="000519D4">
      <w:pPr>
        <w:pStyle w:val="Paragraphedeliste"/>
        <w:widowControl w:val="0"/>
        <w:numPr>
          <w:ilvl w:val="0"/>
          <w:numId w:val="58"/>
        </w:numPr>
        <w:spacing w:line="260" w:lineRule="exact"/>
        <w:jc w:val="both"/>
        <w:rPr>
          <w:lang w:val="en-US"/>
        </w:rPr>
      </w:pPr>
      <w:r w:rsidRPr="000519D4">
        <w:rPr>
          <w:lang w:val="en-US"/>
        </w:rPr>
        <w:t>Absence of unit prices of quantified unit prices in offer;</w:t>
      </w:r>
    </w:p>
    <w:p w:rsidR="000519D4" w:rsidRDefault="000519D4" w:rsidP="000519D4">
      <w:pPr>
        <w:pStyle w:val="Paragraphedeliste"/>
        <w:widowControl w:val="0"/>
        <w:numPr>
          <w:ilvl w:val="0"/>
          <w:numId w:val="58"/>
        </w:numPr>
        <w:spacing w:line="260" w:lineRule="exact"/>
        <w:jc w:val="both"/>
        <w:rPr>
          <w:rStyle w:val="hps"/>
          <w:sz w:val="22"/>
          <w:szCs w:val="22"/>
          <w:lang w:val="en-US"/>
        </w:rPr>
      </w:pPr>
      <w:r w:rsidRPr="000519D4">
        <w:rPr>
          <w:lang w:val="en-US"/>
        </w:rPr>
        <w:t>Incomplete financial offer (in-detail lack of submission, unit prices, unit piece schedule and quantity and cost estimate</w:t>
      </w:r>
      <w:r w:rsidRPr="000519D4">
        <w:rPr>
          <w:rStyle w:val="hps"/>
          <w:sz w:val="22"/>
          <w:szCs w:val="22"/>
          <w:lang w:val="en-US"/>
        </w:rPr>
        <w:t>) ;</w:t>
      </w:r>
    </w:p>
    <w:p w:rsidR="000519D4" w:rsidRPr="000519D4" w:rsidRDefault="000519D4" w:rsidP="000519D4">
      <w:pPr>
        <w:pStyle w:val="Paragraphedeliste"/>
        <w:widowControl w:val="0"/>
        <w:numPr>
          <w:ilvl w:val="0"/>
          <w:numId w:val="58"/>
        </w:numPr>
        <w:spacing w:line="260" w:lineRule="exact"/>
        <w:jc w:val="both"/>
        <w:rPr>
          <w:lang w:val="en-US"/>
        </w:rPr>
      </w:pPr>
      <w:r w:rsidRPr="000519D4">
        <w:rPr>
          <w:lang w:val="en-US"/>
        </w:rPr>
        <w:t xml:space="preserve">Absence of the atelier of </w:t>
      </w:r>
      <w:r w:rsidR="002F7E76">
        <w:rPr>
          <w:lang w:val="en-US"/>
        </w:rPr>
        <w:t xml:space="preserve">the </w:t>
      </w:r>
      <w:proofErr w:type="spellStart"/>
      <w:r w:rsidR="002F7E76">
        <w:rPr>
          <w:lang w:val="en-US"/>
        </w:rPr>
        <w:t>foration</w:t>
      </w:r>
      <w:proofErr w:type="spellEnd"/>
      <w:r w:rsidR="002F7E76">
        <w:rPr>
          <w:lang w:val="en-US"/>
        </w:rPr>
        <w:t xml:space="preserve"> for the Enterprise.</w:t>
      </w:r>
    </w:p>
    <w:p w:rsidR="000519D4" w:rsidRPr="00E636E0" w:rsidRDefault="000519D4" w:rsidP="00E636E0">
      <w:pPr>
        <w:pStyle w:val="Paragraphedeliste"/>
        <w:widowControl w:val="0"/>
        <w:autoSpaceDE w:val="0"/>
        <w:autoSpaceDN w:val="0"/>
        <w:adjustRightInd w:val="0"/>
        <w:spacing w:before="120"/>
        <w:ind w:left="426" w:right="-20"/>
        <w:jc w:val="both"/>
        <w:rPr>
          <w:b/>
          <w:lang w:val="en-US"/>
        </w:rPr>
      </w:pPr>
    </w:p>
    <w:p w:rsidR="00E636E0" w:rsidRPr="00E636E0" w:rsidRDefault="00E636E0" w:rsidP="00E636E0">
      <w:pPr>
        <w:widowControl w:val="0"/>
        <w:autoSpaceDE w:val="0"/>
        <w:autoSpaceDN w:val="0"/>
        <w:adjustRightInd w:val="0"/>
        <w:spacing w:before="120"/>
        <w:ind w:left="360" w:right="-20"/>
        <w:jc w:val="both"/>
        <w:rPr>
          <w:b/>
          <w:lang w:val="en-US"/>
        </w:rPr>
      </w:pPr>
      <w:r w:rsidRPr="00E636E0">
        <w:rPr>
          <w:b/>
          <w:lang w:val="en-US"/>
        </w:rPr>
        <w:t>13-2.Main qualification criteria</w:t>
      </w:r>
    </w:p>
    <w:p w:rsidR="00E636E0" w:rsidRPr="00E636E0" w:rsidRDefault="00E636E0" w:rsidP="00E636E0">
      <w:pPr>
        <w:widowControl w:val="0"/>
        <w:spacing w:before="120" w:after="120"/>
        <w:ind w:left="108" w:right="-142"/>
        <w:jc w:val="both"/>
        <w:rPr>
          <w:lang w:val="en-US"/>
        </w:rPr>
      </w:pPr>
      <w:r w:rsidRPr="00E636E0">
        <w:rPr>
          <w:lang w:val="en-US"/>
        </w:rPr>
        <w:t>The criteria relating to the qualification of candidates would be on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7087"/>
        <w:gridCol w:w="1762"/>
      </w:tblGrid>
      <w:tr w:rsidR="00E636E0" w:rsidRPr="00E636E0" w:rsidTr="00A9684E">
        <w:trPr>
          <w:jc w:val="center"/>
        </w:trPr>
        <w:tc>
          <w:tcPr>
            <w:tcW w:w="638" w:type="dxa"/>
          </w:tcPr>
          <w:p w:rsidR="00E636E0" w:rsidRPr="00E636E0" w:rsidRDefault="00E636E0" w:rsidP="00A9684E">
            <w:pPr>
              <w:pStyle w:val="Paragraphedeliste"/>
              <w:widowControl w:val="0"/>
              <w:spacing w:before="120" w:after="60"/>
              <w:ind w:left="0" w:right="-142"/>
              <w:jc w:val="both"/>
              <w:rPr>
                <w:b/>
              </w:rPr>
            </w:pPr>
            <w:r w:rsidRPr="00E636E0">
              <w:rPr>
                <w:b/>
              </w:rPr>
              <w:t>N°</w:t>
            </w:r>
          </w:p>
        </w:tc>
        <w:tc>
          <w:tcPr>
            <w:tcW w:w="7087" w:type="dxa"/>
            <w:shd w:val="clear" w:color="auto" w:fill="auto"/>
          </w:tcPr>
          <w:p w:rsidR="00E636E0" w:rsidRPr="00E636E0" w:rsidRDefault="00E636E0" w:rsidP="00A9684E">
            <w:pPr>
              <w:pStyle w:val="Paragraphedeliste"/>
              <w:widowControl w:val="0"/>
              <w:spacing w:before="120" w:after="60"/>
              <w:ind w:left="0" w:right="-142"/>
              <w:jc w:val="both"/>
              <w:rPr>
                <w:b/>
              </w:rPr>
            </w:pPr>
            <w:r w:rsidRPr="00E636E0">
              <w:rPr>
                <w:b/>
              </w:rPr>
              <w:t xml:space="preserve">Essentiel </w:t>
            </w:r>
            <w:proofErr w:type="spellStart"/>
            <w:r w:rsidRPr="00E636E0">
              <w:rPr>
                <w:b/>
              </w:rPr>
              <w:t>criteria</w:t>
            </w:r>
            <w:proofErr w:type="spellEnd"/>
          </w:p>
        </w:tc>
        <w:tc>
          <w:tcPr>
            <w:tcW w:w="1762" w:type="dxa"/>
            <w:shd w:val="clear" w:color="auto" w:fill="auto"/>
          </w:tcPr>
          <w:p w:rsidR="00E636E0" w:rsidRPr="00E636E0" w:rsidRDefault="00E636E0" w:rsidP="00A9684E">
            <w:pPr>
              <w:widowControl w:val="0"/>
              <w:spacing w:before="120" w:after="60"/>
              <w:ind w:right="-142"/>
              <w:jc w:val="center"/>
              <w:rPr>
                <w:b/>
              </w:rPr>
            </w:pPr>
            <w:proofErr w:type="spellStart"/>
            <w:r w:rsidRPr="00E636E0">
              <w:rPr>
                <w:b/>
              </w:rPr>
              <w:t>Binary</w:t>
            </w:r>
            <w:proofErr w:type="spellEnd"/>
            <w:r w:rsidRPr="00E636E0">
              <w:rPr>
                <w:b/>
              </w:rPr>
              <w:t xml:space="preserve"> notation</w:t>
            </w:r>
          </w:p>
        </w:tc>
      </w:tr>
      <w:tr w:rsidR="00E636E0" w:rsidRPr="00E636E0" w:rsidTr="00A9684E">
        <w:trPr>
          <w:jc w:val="center"/>
        </w:trPr>
        <w:tc>
          <w:tcPr>
            <w:tcW w:w="638" w:type="dxa"/>
          </w:tcPr>
          <w:p w:rsidR="00E636E0" w:rsidRPr="00E636E0" w:rsidRDefault="00E636E0" w:rsidP="00A9684E">
            <w:pPr>
              <w:pStyle w:val="Paragraphedeliste"/>
              <w:widowControl w:val="0"/>
              <w:spacing w:before="120" w:after="60"/>
              <w:ind w:left="0" w:right="-142"/>
              <w:jc w:val="both"/>
            </w:pPr>
            <w:r w:rsidRPr="00E636E0">
              <w:t>1</w:t>
            </w:r>
          </w:p>
        </w:tc>
        <w:tc>
          <w:tcPr>
            <w:tcW w:w="7087" w:type="dxa"/>
            <w:shd w:val="clear" w:color="auto" w:fill="auto"/>
          </w:tcPr>
          <w:p w:rsidR="00E636E0" w:rsidRPr="00E636E0" w:rsidRDefault="00E636E0" w:rsidP="00A9684E">
            <w:pPr>
              <w:widowControl w:val="0"/>
              <w:spacing w:before="120" w:after="60"/>
              <w:ind w:right="-142"/>
              <w:jc w:val="both"/>
            </w:pPr>
            <w:proofErr w:type="spellStart"/>
            <w:r w:rsidRPr="00E636E0">
              <w:t>Presentation</w:t>
            </w:r>
            <w:proofErr w:type="spellEnd"/>
            <w:r w:rsidRPr="00E636E0">
              <w:t xml:space="preserve"> of </w:t>
            </w:r>
            <w:proofErr w:type="spellStart"/>
            <w:r w:rsidRPr="00E636E0">
              <w:t>offer</w:t>
            </w:r>
            <w:proofErr w:type="spellEnd"/>
          </w:p>
        </w:tc>
        <w:tc>
          <w:tcPr>
            <w:tcW w:w="1762" w:type="dxa"/>
            <w:shd w:val="clear" w:color="auto" w:fill="auto"/>
          </w:tcPr>
          <w:p w:rsidR="00E636E0" w:rsidRPr="00E636E0" w:rsidRDefault="00E636E0" w:rsidP="00A9684E">
            <w:pPr>
              <w:widowControl w:val="0"/>
              <w:spacing w:before="120" w:after="60"/>
              <w:ind w:right="-142"/>
              <w:jc w:val="center"/>
            </w:pPr>
            <w:proofErr w:type="spellStart"/>
            <w:r w:rsidRPr="00E636E0">
              <w:t>Yes</w:t>
            </w:r>
            <w:proofErr w:type="spellEnd"/>
            <w:r w:rsidRPr="00E636E0">
              <w:t>/No</w:t>
            </w:r>
          </w:p>
        </w:tc>
      </w:tr>
      <w:tr w:rsidR="00E636E0" w:rsidRPr="00E636E0" w:rsidTr="00A9684E">
        <w:trPr>
          <w:trHeight w:val="380"/>
          <w:jc w:val="center"/>
        </w:trPr>
        <w:tc>
          <w:tcPr>
            <w:tcW w:w="638" w:type="dxa"/>
          </w:tcPr>
          <w:p w:rsidR="00E636E0" w:rsidRPr="00E636E0" w:rsidRDefault="00E636E0" w:rsidP="00A9684E">
            <w:pPr>
              <w:pStyle w:val="Paragraphedeliste"/>
              <w:widowControl w:val="0"/>
              <w:spacing w:before="120" w:after="60"/>
              <w:ind w:left="0" w:right="-142"/>
              <w:jc w:val="both"/>
            </w:pPr>
            <w:r w:rsidRPr="00E636E0">
              <w:t>2</w:t>
            </w:r>
          </w:p>
        </w:tc>
        <w:tc>
          <w:tcPr>
            <w:tcW w:w="7087" w:type="dxa"/>
            <w:shd w:val="clear" w:color="auto" w:fill="auto"/>
          </w:tcPr>
          <w:p w:rsidR="00E636E0" w:rsidRPr="00E636E0" w:rsidRDefault="00E636E0" w:rsidP="00A9684E">
            <w:pPr>
              <w:pStyle w:val="Paragraphedeliste"/>
              <w:widowControl w:val="0"/>
              <w:spacing w:before="120" w:after="60"/>
              <w:ind w:left="0" w:right="-142"/>
              <w:jc w:val="both"/>
            </w:pPr>
            <w:proofErr w:type="spellStart"/>
            <w:r w:rsidRPr="00E636E0">
              <w:t>Supplier’s</w:t>
            </w:r>
            <w:proofErr w:type="spellEnd"/>
            <w:r w:rsidRPr="00E636E0">
              <w:t xml:space="preserve"> </w:t>
            </w:r>
            <w:proofErr w:type="spellStart"/>
            <w:r w:rsidRPr="00E636E0">
              <w:t>references</w:t>
            </w:r>
            <w:proofErr w:type="spellEnd"/>
          </w:p>
        </w:tc>
        <w:tc>
          <w:tcPr>
            <w:tcW w:w="1762" w:type="dxa"/>
            <w:shd w:val="clear" w:color="auto" w:fill="auto"/>
          </w:tcPr>
          <w:p w:rsidR="00E636E0" w:rsidRPr="00E636E0" w:rsidRDefault="00E636E0" w:rsidP="00A9684E">
            <w:pPr>
              <w:widowControl w:val="0"/>
              <w:spacing w:before="120" w:after="60"/>
              <w:ind w:right="-142"/>
              <w:jc w:val="center"/>
            </w:pPr>
            <w:proofErr w:type="spellStart"/>
            <w:r w:rsidRPr="00E636E0">
              <w:t>Yes</w:t>
            </w:r>
            <w:proofErr w:type="spellEnd"/>
            <w:r w:rsidRPr="00E636E0">
              <w:t>/No</w:t>
            </w:r>
          </w:p>
        </w:tc>
      </w:tr>
      <w:tr w:rsidR="00E636E0" w:rsidRPr="00E636E0" w:rsidTr="00A9684E">
        <w:trPr>
          <w:jc w:val="center"/>
        </w:trPr>
        <w:tc>
          <w:tcPr>
            <w:tcW w:w="638" w:type="dxa"/>
          </w:tcPr>
          <w:p w:rsidR="00E636E0" w:rsidRPr="00E636E0" w:rsidRDefault="00E636E0" w:rsidP="00A9684E">
            <w:pPr>
              <w:widowControl w:val="0"/>
              <w:spacing w:before="120" w:after="60"/>
              <w:ind w:right="-142"/>
              <w:jc w:val="both"/>
            </w:pPr>
            <w:r w:rsidRPr="00E636E0">
              <w:t>3</w:t>
            </w:r>
          </w:p>
        </w:tc>
        <w:tc>
          <w:tcPr>
            <w:tcW w:w="7087" w:type="dxa"/>
            <w:shd w:val="clear" w:color="auto" w:fill="auto"/>
          </w:tcPr>
          <w:p w:rsidR="00E636E0" w:rsidRPr="00E636E0" w:rsidRDefault="00E636E0" w:rsidP="00A9684E">
            <w:pPr>
              <w:widowControl w:val="0"/>
              <w:spacing w:before="120" w:after="60"/>
              <w:ind w:right="-142"/>
              <w:jc w:val="both"/>
            </w:pPr>
            <w:proofErr w:type="spellStart"/>
            <w:r w:rsidRPr="00E636E0">
              <w:t>Material</w:t>
            </w:r>
            <w:proofErr w:type="spellEnd"/>
            <w:r w:rsidRPr="00E636E0">
              <w:t xml:space="preserve"> </w:t>
            </w:r>
            <w:proofErr w:type="spellStart"/>
            <w:r w:rsidRPr="00E636E0">
              <w:t>resources</w:t>
            </w:r>
            <w:proofErr w:type="spellEnd"/>
          </w:p>
        </w:tc>
        <w:tc>
          <w:tcPr>
            <w:tcW w:w="1762" w:type="dxa"/>
            <w:shd w:val="clear" w:color="auto" w:fill="auto"/>
          </w:tcPr>
          <w:p w:rsidR="00E636E0" w:rsidRPr="00E636E0" w:rsidRDefault="00E636E0" w:rsidP="00A9684E">
            <w:pPr>
              <w:widowControl w:val="0"/>
              <w:spacing w:before="120" w:after="60"/>
              <w:ind w:right="-142"/>
              <w:jc w:val="center"/>
            </w:pPr>
            <w:proofErr w:type="spellStart"/>
            <w:r w:rsidRPr="00E636E0">
              <w:t>Yes</w:t>
            </w:r>
            <w:proofErr w:type="spellEnd"/>
            <w:r w:rsidRPr="00E636E0">
              <w:t>/No</w:t>
            </w:r>
          </w:p>
        </w:tc>
      </w:tr>
      <w:tr w:rsidR="00E636E0" w:rsidRPr="00E636E0" w:rsidTr="00A9684E">
        <w:trPr>
          <w:jc w:val="center"/>
        </w:trPr>
        <w:tc>
          <w:tcPr>
            <w:tcW w:w="638" w:type="dxa"/>
          </w:tcPr>
          <w:p w:rsidR="00E636E0" w:rsidRPr="00E636E0" w:rsidRDefault="00E636E0" w:rsidP="00A9684E">
            <w:pPr>
              <w:widowControl w:val="0"/>
              <w:spacing w:before="120" w:after="60"/>
              <w:ind w:right="-142"/>
              <w:jc w:val="both"/>
            </w:pPr>
            <w:r w:rsidRPr="00E636E0">
              <w:t>4</w:t>
            </w:r>
          </w:p>
        </w:tc>
        <w:tc>
          <w:tcPr>
            <w:tcW w:w="7087" w:type="dxa"/>
            <w:shd w:val="clear" w:color="auto" w:fill="auto"/>
          </w:tcPr>
          <w:p w:rsidR="00E636E0" w:rsidRPr="00E636E0" w:rsidRDefault="00E636E0" w:rsidP="00A9684E">
            <w:pPr>
              <w:widowControl w:val="0"/>
              <w:spacing w:before="120" w:after="60"/>
              <w:ind w:right="-142"/>
              <w:jc w:val="both"/>
            </w:pPr>
            <w:r w:rsidRPr="00E636E0">
              <w:t>Humain ressources</w:t>
            </w:r>
          </w:p>
        </w:tc>
        <w:tc>
          <w:tcPr>
            <w:tcW w:w="1762" w:type="dxa"/>
            <w:shd w:val="clear" w:color="auto" w:fill="auto"/>
          </w:tcPr>
          <w:p w:rsidR="00E636E0" w:rsidRPr="00E636E0" w:rsidRDefault="00E636E0" w:rsidP="00A9684E">
            <w:pPr>
              <w:widowControl w:val="0"/>
              <w:spacing w:before="120" w:after="60"/>
              <w:ind w:right="-142"/>
              <w:jc w:val="center"/>
            </w:pPr>
            <w:proofErr w:type="spellStart"/>
            <w:r w:rsidRPr="00E636E0">
              <w:t>Yes</w:t>
            </w:r>
            <w:proofErr w:type="spellEnd"/>
            <w:r w:rsidRPr="00E636E0">
              <w:t>/No</w:t>
            </w:r>
          </w:p>
        </w:tc>
      </w:tr>
      <w:tr w:rsidR="00E636E0" w:rsidRPr="00E636E0" w:rsidTr="00A9684E">
        <w:trPr>
          <w:jc w:val="center"/>
        </w:trPr>
        <w:tc>
          <w:tcPr>
            <w:tcW w:w="638" w:type="dxa"/>
          </w:tcPr>
          <w:p w:rsidR="00E636E0" w:rsidRPr="00E636E0" w:rsidRDefault="00E636E0" w:rsidP="00A9684E">
            <w:pPr>
              <w:widowControl w:val="0"/>
              <w:spacing w:before="120" w:after="60"/>
              <w:ind w:right="-142"/>
              <w:rPr>
                <w:lang w:val="en-US"/>
              </w:rPr>
            </w:pPr>
            <w:r w:rsidRPr="00E636E0">
              <w:rPr>
                <w:lang w:val="en-US"/>
              </w:rPr>
              <w:t>5</w:t>
            </w:r>
          </w:p>
        </w:tc>
        <w:tc>
          <w:tcPr>
            <w:tcW w:w="7087" w:type="dxa"/>
            <w:shd w:val="clear" w:color="auto" w:fill="auto"/>
          </w:tcPr>
          <w:p w:rsidR="00E636E0" w:rsidRPr="00E636E0" w:rsidRDefault="00E636E0" w:rsidP="00A9684E">
            <w:pPr>
              <w:widowControl w:val="0"/>
              <w:spacing w:before="120" w:after="60"/>
              <w:ind w:right="-142"/>
              <w:rPr>
                <w:lang w:val="en-US"/>
              </w:rPr>
            </w:pPr>
            <w:r w:rsidRPr="00E636E0">
              <w:rPr>
                <w:lang w:val="en-US"/>
              </w:rPr>
              <w:t>Methodology and planning-execution of the bid</w:t>
            </w:r>
          </w:p>
        </w:tc>
        <w:tc>
          <w:tcPr>
            <w:tcW w:w="1762" w:type="dxa"/>
            <w:shd w:val="clear" w:color="auto" w:fill="auto"/>
          </w:tcPr>
          <w:p w:rsidR="00E636E0" w:rsidRPr="00E636E0" w:rsidRDefault="00E636E0" w:rsidP="00A9684E">
            <w:pPr>
              <w:widowControl w:val="0"/>
              <w:spacing w:before="120" w:after="60"/>
              <w:ind w:right="-142"/>
              <w:jc w:val="center"/>
            </w:pPr>
            <w:proofErr w:type="spellStart"/>
            <w:r w:rsidRPr="00E636E0">
              <w:t>Yes</w:t>
            </w:r>
            <w:proofErr w:type="spellEnd"/>
            <w:r w:rsidRPr="00E636E0">
              <w:t>/No</w:t>
            </w:r>
          </w:p>
        </w:tc>
      </w:tr>
      <w:tr w:rsidR="00E636E0" w:rsidRPr="00E636E0" w:rsidTr="00A9684E">
        <w:trPr>
          <w:jc w:val="center"/>
        </w:trPr>
        <w:tc>
          <w:tcPr>
            <w:tcW w:w="638" w:type="dxa"/>
          </w:tcPr>
          <w:p w:rsidR="00E636E0" w:rsidRPr="00E636E0" w:rsidRDefault="00E636E0" w:rsidP="00A9684E">
            <w:pPr>
              <w:widowControl w:val="0"/>
              <w:spacing w:before="120" w:after="60"/>
              <w:ind w:right="-142"/>
              <w:jc w:val="both"/>
            </w:pPr>
            <w:r w:rsidRPr="00E636E0">
              <w:t>6</w:t>
            </w:r>
          </w:p>
        </w:tc>
        <w:tc>
          <w:tcPr>
            <w:tcW w:w="7087" w:type="dxa"/>
            <w:shd w:val="clear" w:color="auto" w:fill="auto"/>
          </w:tcPr>
          <w:p w:rsidR="00E636E0" w:rsidRPr="00E636E0" w:rsidRDefault="00E636E0" w:rsidP="00A9684E">
            <w:pPr>
              <w:widowControl w:val="0"/>
              <w:spacing w:before="120" w:after="60"/>
              <w:ind w:right="-142"/>
              <w:jc w:val="both"/>
            </w:pPr>
            <w:r w:rsidRPr="00E636E0">
              <w:t>Financial area</w:t>
            </w:r>
          </w:p>
        </w:tc>
        <w:tc>
          <w:tcPr>
            <w:tcW w:w="1762" w:type="dxa"/>
            <w:shd w:val="clear" w:color="auto" w:fill="auto"/>
          </w:tcPr>
          <w:p w:rsidR="00E636E0" w:rsidRPr="00E636E0" w:rsidRDefault="00E636E0" w:rsidP="00A9684E">
            <w:pPr>
              <w:widowControl w:val="0"/>
              <w:spacing w:before="120" w:after="60"/>
              <w:ind w:right="-142"/>
              <w:jc w:val="center"/>
            </w:pPr>
            <w:proofErr w:type="spellStart"/>
            <w:r w:rsidRPr="00E636E0">
              <w:t>Yes</w:t>
            </w:r>
            <w:proofErr w:type="spellEnd"/>
            <w:r w:rsidRPr="00E636E0">
              <w:t>/No</w:t>
            </w:r>
          </w:p>
        </w:tc>
      </w:tr>
      <w:tr w:rsidR="00E636E0" w:rsidRPr="00E636E0" w:rsidTr="00A9684E">
        <w:trPr>
          <w:jc w:val="center"/>
        </w:trPr>
        <w:tc>
          <w:tcPr>
            <w:tcW w:w="638" w:type="dxa"/>
          </w:tcPr>
          <w:p w:rsidR="00E636E0" w:rsidRPr="00E636E0" w:rsidRDefault="00E636E0" w:rsidP="00A9684E">
            <w:pPr>
              <w:widowControl w:val="0"/>
              <w:spacing w:before="120" w:after="60"/>
              <w:ind w:right="-142"/>
              <w:jc w:val="both"/>
            </w:pPr>
            <w:r w:rsidRPr="00E636E0">
              <w:t>7</w:t>
            </w:r>
          </w:p>
        </w:tc>
        <w:tc>
          <w:tcPr>
            <w:tcW w:w="7087" w:type="dxa"/>
            <w:shd w:val="clear" w:color="auto" w:fill="auto"/>
          </w:tcPr>
          <w:p w:rsidR="00E636E0" w:rsidRPr="00E636E0" w:rsidRDefault="00E636E0" w:rsidP="00A9684E">
            <w:pPr>
              <w:widowControl w:val="0"/>
              <w:spacing w:before="120" w:after="60"/>
              <w:ind w:right="-142"/>
              <w:jc w:val="both"/>
            </w:pPr>
            <w:r w:rsidRPr="00E636E0">
              <w:t>PTSC (</w:t>
            </w:r>
            <w:proofErr w:type="spellStart"/>
            <w:r w:rsidRPr="00E636E0">
              <w:t>particular</w:t>
            </w:r>
            <w:proofErr w:type="spellEnd"/>
            <w:r w:rsidRPr="00E636E0">
              <w:t xml:space="preserve"> </w:t>
            </w:r>
            <w:proofErr w:type="spellStart"/>
            <w:r w:rsidRPr="00E636E0">
              <w:t>technical</w:t>
            </w:r>
            <w:proofErr w:type="spellEnd"/>
            <w:r w:rsidRPr="00E636E0">
              <w:t xml:space="preserve"> </w:t>
            </w:r>
            <w:proofErr w:type="spellStart"/>
            <w:r w:rsidRPr="00E636E0">
              <w:t>specifications</w:t>
            </w:r>
            <w:proofErr w:type="spellEnd"/>
            <w:r w:rsidRPr="00E636E0">
              <w:t xml:space="preserve"> clauses)</w:t>
            </w:r>
          </w:p>
        </w:tc>
        <w:tc>
          <w:tcPr>
            <w:tcW w:w="1762" w:type="dxa"/>
            <w:shd w:val="clear" w:color="auto" w:fill="auto"/>
          </w:tcPr>
          <w:p w:rsidR="00E636E0" w:rsidRPr="00E636E0" w:rsidRDefault="00E636E0" w:rsidP="00A9684E">
            <w:pPr>
              <w:widowControl w:val="0"/>
              <w:spacing w:before="120" w:after="60"/>
              <w:ind w:right="-142"/>
              <w:jc w:val="center"/>
            </w:pPr>
            <w:proofErr w:type="spellStart"/>
            <w:r w:rsidRPr="00E636E0">
              <w:t>Yes</w:t>
            </w:r>
            <w:proofErr w:type="spellEnd"/>
            <w:r w:rsidRPr="00E636E0">
              <w:t>/No</w:t>
            </w:r>
          </w:p>
        </w:tc>
      </w:tr>
      <w:tr w:rsidR="00E636E0" w:rsidRPr="00E636E0" w:rsidTr="00A9684E">
        <w:trPr>
          <w:jc w:val="center"/>
        </w:trPr>
        <w:tc>
          <w:tcPr>
            <w:tcW w:w="638" w:type="dxa"/>
          </w:tcPr>
          <w:p w:rsidR="00E636E0" w:rsidRPr="00E636E0" w:rsidRDefault="00E636E0" w:rsidP="00A9684E">
            <w:pPr>
              <w:widowControl w:val="0"/>
              <w:spacing w:before="120" w:after="60"/>
              <w:ind w:right="-142"/>
              <w:jc w:val="both"/>
            </w:pPr>
            <w:r w:rsidRPr="00E636E0">
              <w:t>8</w:t>
            </w:r>
          </w:p>
        </w:tc>
        <w:tc>
          <w:tcPr>
            <w:tcW w:w="7087" w:type="dxa"/>
            <w:shd w:val="clear" w:color="auto" w:fill="auto"/>
          </w:tcPr>
          <w:p w:rsidR="00E636E0" w:rsidRPr="00E636E0" w:rsidRDefault="00E636E0" w:rsidP="00A9684E">
            <w:pPr>
              <w:widowControl w:val="0"/>
              <w:spacing w:before="120" w:after="60"/>
              <w:ind w:right="-142"/>
              <w:jc w:val="both"/>
            </w:pPr>
            <w:r w:rsidRPr="00E636E0">
              <w:t>PASC (</w:t>
            </w:r>
            <w:proofErr w:type="spellStart"/>
            <w:r w:rsidRPr="00E636E0">
              <w:t>particular</w:t>
            </w:r>
            <w:proofErr w:type="spellEnd"/>
            <w:r w:rsidRPr="00E636E0">
              <w:t xml:space="preserve"> administrative </w:t>
            </w:r>
            <w:proofErr w:type="spellStart"/>
            <w:r w:rsidRPr="00E636E0">
              <w:t>specifications</w:t>
            </w:r>
            <w:proofErr w:type="spellEnd"/>
            <w:r w:rsidRPr="00E636E0">
              <w:t xml:space="preserve"> clauses)</w:t>
            </w:r>
          </w:p>
        </w:tc>
        <w:tc>
          <w:tcPr>
            <w:tcW w:w="1762" w:type="dxa"/>
            <w:shd w:val="clear" w:color="auto" w:fill="auto"/>
          </w:tcPr>
          <w:p w:rsidR="00E636E0" w:rsidRPr="00E636E0" w:rsidRDefault="00E636E0" w:rsidP="00A9684E">
            <w:pPr>
              <w:widowControl w:val="0"/>
              <w:spacing w:before="120" w:after="60"/>
              <w:ind w:right="-142"/>
              <w:jc w:val="center"/>
            </w:pPr>
            <w:proofErr w:type="spellStart"/>
            <w:r w:rsidRPr="00E636E0">
              <w:t>Yes</w:t>
            </w:r>
            <w:proofErr w:type="spellEnd"/>
            <w:r w:rsidRPr="00E636E0">
              <w:t>/No</w:t>
            </w:r>
          </w:p>
        </w:tc>
      </w:tr>
      <w:tr w:rsidR="00E636E0" w:rsidRPr="00E636E0" w:rsidTr="00A9684E">
        <w:trPr>
          <w:jc w:val="center"/>
        </w:trPr>
        <w:tc>
          <w:tcPr>
            <w:tcW w:w="638" w:type="dxa"/>
          </w:tcPr>
          <w:p w:rsidR="00E636E0" w:rsidRPr="00E636E0" w:rsidRDefault="00E636E0" w:rsidP="00A9684E">
            <w:pPr>
              <w:widowControl w:val="0"/>
              <w:spacing w:before="120" w:after="60"/>
              <w:ind w:right="-142"/>
              <w:jc w:val="both"/>
            </w:pPr>
            <w:r w:rsidRPr="00E636E0">
              <w:t>9</w:t>
            </w:r>
          </w:p>
        </w:tc>
        <w:tc>
          <w:tcPr>
            <w:tcW w:w="7087" w:type="dxa"/>
            <w:shd w:val="clear" w:color="auto" w:fill="auto"/>
          </w:tcPr>
          <w:p w:rsidR="00E636E0" w:rsidRPr="00E636E0" w:rsidRDefault="00E636E0" w:rsidP="00A9684E">
            <w:pPr>
              <w:widowControl w:val="0"/>
              <w:spacing w:before="120" w:after="60"/>
              <w:ind w:right="-142"/>
              <w:jc w:val="both"/>
              <w:rPr>
                <w:lang w:val="en-US"/>
              </w:rPr>
            </w:pPr>
            <w:r w:rsidRPr="00E636E0">
              <w:rPr>
                <w:lang w:val="en-US"/>
              </w:rPr>
              <w:t>Site visit certificate signed by the master delegate work together with a signed report on the honor of the bidder.</w:t>
            </w:r>
          </w:p>
        </w:tc>
        <w:tc>
          <w:tcPr>
            <w:tcW w:w="1762" w:type="dxa"/>
            <w:shd w:val="clear" w:color="auto" w:fill="auto"/>
          </w:tcPr>
          <w:p w:rsidR="00E636E0" w:rsidRPr="00E636E0" w:rsidRDefault="00E636E0" w:rsidP="00A9684E">
            <w:pPr>
              <w:widowControl w:val="0"/>
              <w:spacing w:before="120" w:after="60"/>
              <w:ind w:right="-142"/>
              <w:jc w:val="center"/>
              <w:rPr>
                <w:lang w:val="en-US"/>
              </w:rPr>
            </w:pPr>
            <w:r w:rsidRPr="00E636E0">
              <w:rPr>
                <w:lang w:val="en-US"/>
              </w:rPr>
              <w:t>Yes/No</w:t>
            </w:r>
          </w:p>
        </w:tc>
      </w:tr>
    </w:tbl>
    <w:p w:rsidR="00E636E0" w:rsidRPr="00E636E0" w:rsidRDefault="00BD3DC8" w:rsidP="0023308D">
      <w:pPr>
        <w:widowControl w:val="0"/>
        <w:autoSpaceDE w:val="0"/>
        <w:autoSpaceDN w:val="0"/>
        <w:adjustRightInd w:val="0"/>
        <w:spacing w:before="120"/>
        <w:ind w:left="426" w:right="-20" w:hanging="426"/>
        <w:rPr>
          <w:b/>
          <w:lang w:val="en-US"/>
        </w:rPr>
      </w:pPr>
      <w:r w:rsidRPr="00E636E0">
        <w:rPr>
          <w:b/>
          <w:lang w:val="en-US"/>
        </w:rPr>
        <w:t>Only financial</w:t>
      </w:r>
      <w:r w:rsidR="0023308D" w:rsidRPr="00E636E0">
        <w:rPr>
          <w:b/>
          <w:lang w:val="en-US"/>
        </w:rPr>
        <w:t xml:space="preserve"> offer whose technical offer with a great</w:t>
      </w:r>
      <w:r w:rsidR="00CE2025">
        <w:rPr>
          <w:b/>
          <w:lang w:val="en-US"/>
        </w:rPr>
        <w:t xml:space="preserve">en </w:t>
      </w:r>
      <w:r w:rsidR="00E636E0" w:rsidRPr="00E636E0">
        <w:rPr>
          <w:b/>
          <w:lang w:val="en-US"/>
        </w:rPr>
        <w:t>from or equal to grade 70%</w:t>
      </w:r>
    </w:p>
    <w:p w:rsidR="0023308D" w:rsidRPr="00E636E0" w:rsidRDefault="0023308D" w:rsidP="0023308D">
      <w:pPr>
        <w:widowControl w:val="0"/>
        <w:autoSpaceDE w:val="0"/>
        <w:autoSpaceDN w:val="0"/>
        <w:adjustRightInd w:val="0"/>
        <w:spacing w:before="120"/>
        <w:ind w:left="426" w:right="-20" w:hanging="426"/>
        <w:rPr>
          <w:b/>
          <w:lang w:val="en-US"/>
        </w:rPr>
      </w:pPr>
      <w:proofErr w:type="gramStart"/>
      <w:r w:rsidRPr="00E636E0">
        <w:rPr>
          <w:b/>
          <w:lang w:val="en-US"/>
        </w:rPr>
        <w:t>yes</w:t>
      </w:r>
      <w:proofErr w:type="gramEnd"/>
      <w:r w:rsidRPr="00E636E0">
        <w:rPr>
          <w:b/>
          <w:lang w:val="en-US"/>
        </w:rPr>
        <w:t xml:space="preserve"> will </w:t>
      </w:r>
      <w:proofErr w:type="spellStart"/>
      <w:r w:rsidRPr="00E636E0">
        <w:rPr>
          <w:b/>
          <w:lang w:val="en-US"/>
        </w:rPr>
        <w:t>analyse</w:t>
      </w:r>
      <w:proofErr w:type="spellEnd"/>
    </w:p>
    <w:p w:rsidR="00F72D0E" w:rsidRPr="00E636E0" w:rsidRDefault="00F72D0E" w:rsidP="00E636E0">
      <w:pPr>
        <w:widowControl w:val="0"/>
        <w:autoSpaceDE w:val="0"/>
        <w:autoSpaceDN w:val="0"/>
        <w:adjustRightInd w:val="0"/>
        <w:spacing w:before="120"/>
        <w:ind w:right="-20"/>
        <w:jc w:val="both"/>
        <w:rPr>
          <w:b/>
          <w:lang w:val="en-US"/>
        </w:rPr>
      </w:pPr>
      <w:r w:rsidRPr="00E636E0">
        <w:rPr>
          <w:b/>
          <w:lang w:val="en-US"/>
        </w:rPr>
        <w:t>14. Award of works</w:t>
      </w:r>
    </w:p>
    <w:p w:rsidR="00F72D0E" w:rsidRPr="00E636E0" w:rsidRDefault="00F72D0E" w:rsidP="00F72D0E">
      <w:pPr>
        <w:widowControl w:val="0"/>
        <w:spacing w:before="120"/>
        <w:ind w:right="-20"/>
        <w:jc w:val="both"/>
        <w:rPr>
          <w:color w:val="FF0000"/>
          <w:lang w:val="en-US"/>
        </w:rPr>
      </w:pPr>
      <w:r w:rsidRPr="00E636E0">
        <w:rPr>
          <w:lang w:val="en-US"/>
        </w:rPr>
        <w:t>The</w:t>
      </w:r>
      <w:r w:rsidR="00884602" w:rsidRPr="00E636E0">
        <w:rPr>
          <w:lang w:val="en-US"/>
        </w:rPr>
        <w:t xml:space="preserve"> </w:t>
      </w:r>
      <w:r w:rsidRPr="00E636E0">
        <w:rPr>
          <w:lang w:val="en-US"/>
        </w:rPr>
        <w:t xml:space="preserve">Contracting Authority will award the walk to the </w:t>
      </w:r>
      <w:r w:rsidRPr="00E636E0">
        <w:rPr>
          <w:color w:val="FF0000"/>
          <w:lang w:val="en-US"/>
        </w:rPr>
        <w:t>bidder jud</w:t>
      </w:r>
      <w:r w:rsidR="00DA56ED" w:rsidRPr="00E636E0">
        <w:rPr>
          <w:color w:val="FF0000"/>
          <w:lang w:val="en-US"/>
        </w:rPr>
        <w:t xml:space="preserve">ged conform to </w:t>
      </w:r>
      <w:r w:rsidR="00D77EA5" w:rsidRPr="00E636E0">
        <w:rPr>
          <w:color w:val="FF0000"/>
          <w:lang w:val="en-US"/>
        </w:rPr>
        <w:t>the invitation</w:t>
      </w:r>
      <w:r w:rsidR="00DA56ED" w:rsidRPr="00E636E0">
        <w:rPr>
          <w:color w:val="FF0000"/>
          <w:lang w:val="en-US"/>
        </w:rPr>
        <w:t xml:space="preserve"> </w:t>
      </w:r>
      <w:r w:rsidRPr="00E636E0">
        <w:rPr>
          <w:color w:val="FF0000"/>
          <w:lang w:val="en-US"/>
        </w:rPr>
        <w:t xml:space="preserve">document </w:t>
      </w:r>
      <w:r w:rsidR="00DA56ED" w:rsidRPr="00E636E0">
        <w:rPr>
          <w:color w:val="FF0000"/>
          <w:lang w:val="en-US"/>
        </w:rPr>
        <w:t xml:space="preserve">and whose offer has been evaluated financially is the lowest .Each bidder </w:t>
      </w:r>
      <w:proofErr w:type="spellStart"/>
      <w:r w:rsidR="00DA56ED" w:rsidRPr="00E636E0">
        <w:rPr>
          <w:color w:val="FF0000"/>
          <w:lang w:val="en-US"/>
        </w:rPr>
        <w:t>can not</w:t>
      </w:r>
      <w:proofErr w:type="spellEnd"/>
      <w:r w:rsidR="00DA56ED" w:rsidRPr="00E636E0">
        <w:rPr>
          <w:color w:val="FF0000"/>
          <w:lang w:val="en-US"/>
        </w:rPr>
        <w:t xml:space="preserve"> be </w:t>
      </w:r>
      <w:proofErr w:type="spellStart"/>
      <w:r w:rsidR="00DA56ED" w:rsidRPr="00E636E0">
        <w:rPr>
          <w:color w:val="FF0000"/>
          <w:lang w:val="en-US"/>
        </w:rPr>
        <w:t>ewarded</w:t>
      </w:r>
      <w:proofErr w:type="spellEnd"/>
      <w:r w:rsidR="00DA56ED" w:rsidRPr="00E636E0">
        <w:rPr>
          <w:color w:val="FF0000"/>
          <w:lang w:val="en-US"/>
        </w:rPr>
        <w:t xml:space="preserve"> more </w:t>
      </w:r>
      <w:proofErr w:type="gramStart"/>
      <w:r w:rsidR="00DA56ED" w:rsidRPr="00E636E0">
        <w:rPr>
          <w:color w:val="FF0000"/>
          <w:lang w:val="en-US"/>
        </w:rPr>
        <w:t>than  one</w:t>
      </w:r>
      <w:proofErr w:type="gramEnd"/>
      <w:r w:rsidR="00DA56ED" w:rsidRPr="00E636E0">
        <w:rPr>
          <w:color w:val="FF0000"/>
          <w:lang w:val="en-US"/>
        </w:rPr>
        <w:t xml:space="preserve"> Lot.</w:t>
      </w:r>
    </w:p>
    <w:p w:rsidR="0023308D" w:rsidRPr="00E636E0" w:rsidRDefault="007D2B1D" w:rsidP="00E636E0">
      <w:pPr>
        <w:widowControl w:val="0"/>
        <w:autoSpaceDE w:val="0"/>
        <w:autoSpaceDN w:val="0"/>
        <w:adjustRightInd w:val="0"/>
        <w:spacing w:before="120"/>
        <w:ind w:right="-20"/>
        <w:jc w:val="both"/>
        <w:rPr>
          <w:b/>
          <w:lang w:val="en-US"/>
        </w:rPr>
      </w:pPr>
      <w:r w:rsidRPr="00E636E0">
        <w:rPr>
          <w:b/>
          <w:lang w:val="en-US"/>
        </w:rPr>
        <w:t>1</w:t>
      </w:r>
      <w:r w:rsidR="00F72D0E" w:rsidRPr="00E636E0">
        <w:rPr>
          <w:b/>
          <w:lang w:val="en-US"/>
        </w:rPr>
        <w:t>5</w:t>
      </w:r>
      <w:r w:rsidR="00BD3DC8" w:rsidRPr="00E636E0">
        <w:rPr>
          <w:b/>
          <w:lang w:val="en-US"/>
        </w:rPr>
        <w:t>. Validity</w:t>
      </w:r>
      <w:r w:rsidR="0023308D" w:rsidRPr="00E636E0">
        <w:rPr>
          <w:b/>
          <w:lang w:val="en-US"/>
        </w:rPr>
        <w:t xml:space="preserve"> of offers</w:t>
      </w:r>
    </w:p>
    <w:p w:rsidR="0023308D" w:rsidRPr="00E636E0" w:rsidRDefault="0023308D" w:rsidP="0023308D">
      <w:pPr>
        <w:widowControl w:val="0"/>
        <w:spacing w:before="120"/>
        <w:ind w:right="-27"/>
        <w:jc w:val="both"/>
        <w:rPr>
          <w:lang w:val="en-US"/>
        </w:rPr>
      </w:pPr>
      <w:r w:rsidRPr="00E636E0">
        <w:rPr>
          <w:lang w:val="en-US"/>
        </w:rPr>
        <w:t>Bidders will remain committed to their offers for 90 days from the deadline set for the submission of tenders.</w:t>
      </w:r>
    </w:p>
    <w:p w:rsidR="0023308D" w:rsidRPr="00E636E0" w:rsidRDefault="0023308D" w:rsidP="00E636E0">
      <w:pPr>
        <w:widowControl w:val="0"/>
        <w:autoSpaceDE w:val="0"/>
        <w:autoSpaceDN w:val="0"/>
        <w:adjustRightInd w:val="0"/>
        <w:spacing w:before="120"/>
        <w:ind w:right="-20"/>
        <w:jc w:val="both"/>
        <w:rPr>
          <w:b/>
          <w:lang w:val="en-US"/>
        </w:rPr>
      </w:pPr>
      <w:r w:rsidRPr="00E636E0">
        <w:rPr>
          <w:b/>
          <w:lang w:val="en-US"/>
        </w:rPr>
        <w:t>16</w:t>
      </w:r>
      <w:r w:rsidR="00BD3DC8" w:rsidRPr="00E636E0">
        <w:rPr>
          <w:b/>
          <w:lang w:val="en-US"/>
        </w:rPr>
        <w:t>. Complementary</w:t>
      </w:r>
      <w:r w:rsidRPr="00E636E0">
        <w:rPr>
          <w:b/>
          <w:lang w:val="en-US"/>
        </w:rPr>
        <w:t xml:space="preserve"> information</w:t>
      </w:r>
    </w:p>
    <w:p w:rsidR="0023308D" w:rsidRPr="00E636E0" w:rsidRDefault="0023308D" w:rsidP="0023308D">
      <w:pPr>
        <w:widowControl w:val="0"/>
        <w:spacing w:before="120" w:line="250" w:lineRule="auto"/>
        <w:ind w:right="97"/>
        <w:jc w:val="both"/>
        <w:rPr>
          <w:color w:val="FF0000"/>
          <w:lang w:val="en-US"/>
        </w:rPr>
      </w:pPr>
      <w:r w:rsidRPr="00E636E0">
        <w:rPr>
          <w:lang w:val="en-US"/>
        </w:rPr>
        <w:t xml:space="preserve">Complementary   technical   information   may be obtained during working hours </w:t>
      </w:r>
      <w:r w:rsidR="00DA56ED" w:rsidRPr="00E636E0">
        <w:rPr>
          <w:lang w:val="en-US"/>
        </w:rPr>
        <w:t>to</w:t>
      </w:r>
      <w:r w:rsidRPr="00E636E0">
        <w:rPr>
          <w:lang w:val="en-US"/>
        </w:rPr>
        <w:t xml:space="preserve"> the </w:t>
      </w:r>
      <w:r w:rsidR="00CE2025">
        <w:rPr>
          <w:lang w:val="en-US"/>
        </w:rPr>
        <w:t>East</w:t>
      </w:r>
      <w:r w:rsidRPr="00E636E0">
        <w:rPr>
          <w:lang w:val="en-US"/>
        </w:rPr>
        <w:t xml:space="preserve"> Regional Delegation of the Publics Contracts, </w:t>
      </w:r>
      <w:r w:rsidRPr="00E636E0">
        <w:rPr>
          <w:color w:val="FF0000"/>
          <w:lang w:val="en-US"/>
        </w:rPr>
        <w:t xml:space="preserve">or </w:t>
      </w:r>
      <w:r w:rsidR="00DA56ED" w:rsidRPr="00E636E0">
        <w:rPr>
          <w:color w:val="FF0000"/>
          <w:lang w:val="en-US"/>
        </w:rPr>
        <w:t>to</w:t>
      </w:r>
      <w:r w:rsidRPr="00E636E0">
        <w:rPr>
          <w:color w:val="FF0000"/>
          <w:lang w:val="en-US"/>
        </w:rPr>
        <w:t xml:space="preserve"> the </w:t>
      </w:r>
      <w:r w:rsidR="00DA56ED" w:rsidRPr="00E636E0">
        <w:rPr>
          <w:color w:val="FF0000"/>
          <w:lang w:val="en-US"/>
        </w:rPr>
        <w:t xml:space="preserve">head of </w:t>
      </w:r>
      <w:r w:rsidRPr="00E636E0">
        <w:rPr>
          <w:color w:val="FF0000"/>
          <w:lang w:val="en-US"/>
        </w:rPr>
        <w:t xml:space="preserve">municipalities </w:t>
      </w:r>
      <w:proofErr w:type="gramStart"/>
      <w:r w:rsidRPr="00E636E0">
        <w:rPr>
          <w:color w:val="FF0000"/>
          <w:lang w:val="en-US"/>
        </w:rPr>
        <w:t xml:space="preserve">concerned </w:t>
      </w:r>
      <w:r w:rsidR="00DA56ED" w:rsidRPr="00E636E0">
        <w:rPr>
          <w:color w:val="FF0000"/>
          <w:lang w:val="en-US"/>
        </w:rPr>
        <w:t xml:space="preserve"> by</w:t>
      </w:r>
      <w:proofErr w:type="gramEnd"/>
      <w:r w:rsidR="00DA56ED" w:rsidRPr="00E636E0">
        <w:rPr>
          <w:color w:val="FF0000"/>
          <w:lang w:val="en-US"/>
        </w:rPr>
        <w:t xml:space="preserve"> this work after the </w:t>
      </w:r>
      <w:r w:rsidRPr="00E636E0">
        <w:rPr>
          <w:color w:val="FF0000"/>
          <w:lang w:val="en-US"/>
        </w:rPr>
        <w:t xml:space="preserve"> </w:t>
      </w:r>
      <w:r w:rsidRPr="00E636E0">
        <w:rPr>
          <w:color w:val="FF0000"/>
          <w:lang w:val="en-US"/>
        </w:rPr>
        <w:lastRenderedPageBreak/>
        <w:t>publication of this invitation to tender.</w:t>
      </w:r>
    </w:p>
    <w:p w:rsidR="00E636E0" w:rsidRPr="00E636E0" w:rsidRDefault="00E636E0" w:rsidP="00E636E0">
      <w:pPr>
        <w:widowControl w:val="0"/>
        <w:spacing w:before="120" w:line="250" w:lineRule="auto"/>
        <w:ind w:right="97"/>
        <w:jc w:val="both"/>
        <w:rPr>
          <w:b/>
          <w:u w:val="single"/>
          <w:lang w:val="en-US"/>
        </w:rPr>
      </w:pPr>
      <w:r w:rsidRPr="00E636E0">
        <w:rPr>
          <w:b/>
          <w:u w:val="single"/>
          <w:lang w:val="en-US"/>
        </w:rPr>
        <w:t xml:space="preserve">N.B: For any act of corruption, please call or send an SMS to the MINMAP at the following numbers: 673 20 57 25 / 699 37 07 48.      </w:t>
      </w:r>
    </w:p>
    <w:p w:rsidR="00E636E0" w:rsidRPr="00E636E0" w:rsidRDefault="00E636E0" w:rsidP="0023308D">
      <w:pPr>
        <w:widowControl w:val="0"/>
        <w:spacing w:before="120" w:line="250" w:lineRule="auto"/>
        <w:ind w:right="97"/>
        <w:jc w:val="both"/>
        <w:rPr>
          <w:color w:val="FF0000"/>
          <w:lang w:val="en-US"/>
        </w:rPr>
      </w:pPr>
    </w:p>
    <w:p w:rsidR="0023308D" w:rsidRPr="00E636E0" w:rsidRDefault="008D5090" w:rsidP="0023308D">
      <w:pPr>
        <w:rPr>
          <w:lang w:val="en-US"/>
        </w:rPr>
      </w:pPr>
      <w:r>
        <w:pict>
          <v:rect id="_x0000_s1039" style="position:absolute;margin-left:238.05pt;margin-top:2.05pt;width:210.9pt;height:95.8pt;z-index:251673600" stroked="f">
            <v:textbox>
              <w:txbxContent>
                <w:p w:rsidR="00F12121" w:rsidRPr="00BE47E9" w:rsidRDefault="00F12121" w:rsidP="0023308D">
                  <w:pPr>
                    <w:rPr>
                      <w:sz w:val="26"/>
                      <w:szCs w:val="26"/>
                      <w:lang w:val="en-US"/>
                    </w:rPr>
                  </w:pPr>
                  <w:r>
                    <w:rPr>
                      <w:sz w:val="26"/>
                      <w:szCs w:val="26"/>
                      <w:lang w:val="en-US"/>
                    </w:rPr>
                    <w:t xml:space="preserve">       </w:t>
                  </w:r>
                  <w:proofErr w:type="spellStart"/>
                  <w:r w:rsidRPr="00BE47E9">
                    <w:rPr>
                      <w:sz w:val="26"/>
                      <w:szCs w:val="26"/>
                      <w:lang w:val="en-US"/>
                    </w:rPr>
                    <w:t>Garoua</w:t>
                  </w:r>
                  <w:proofErr w:type="spellEnd"/>
                  <w:r w:rsidRPr="00BE47E9">
                    <w:rPr>
                      <w:sz w:val="26"/>
                      <w:szCs w:val="26"/>
                      <w:lang w:val="en-US"/>
                    </w:rPr>
                    <w:t xml:space="preserve">, </w:t>
                  </w:r>
                  <w:r>
                    <w:rPr>
                      <w:sz w:val="26"/>
                      <w:szCs w:val="26"/>
                      <w:lang w:val="en-US"/>
                    </w:rPr>
                    <w:t>the</w:t>
                  </w:r>
                  <w:r w:rsidRPr="00BE47E9">
                    <w:rPr>
                      <w:sz w:val="26"/>
                      <w:szCs w:val="26"/>
                      <w:lang w:val="en-US"/>
                    </w:rPr>
                    <w:t>________________</w:t>
                  </w:r>
                </w:p>
                <w:p w:rsidR="00F12121" w:rsidRPr="00E636E0" w:rsidRDefault="00F12121" w:rsidP="008B473C">
                  <w:pPr>
                    <w:jc w:val="center"/>
                    <w:rPr>
                      <w:rStyle w:val="hps"/>
                      <w:b/>
                      <w:sz w:val="22"/>
                      <w:szCs w:val="22"/>
                      <w:lang w:val="en-US"/>
                    </w:rPr>
                  </w:pPr>
                  <w:r>
                    <w:rPr>
                      <w:rStyle w:val="hps"/>
                      <w:b/>
                      <w:sz w:val="22"/>
                      <w:szCs w:val="22"/>
                      <w:lang w:val="en-US"/>
                    </w:rPr>
                    <w:t>EAST</w:t>
                  </w:r>
                  <w:r w:rsidRPr="00E636E0">
                    <w:rPr>
                      <w:rStyle w:val="hps"/>
                      <w:b/>
                      <w:sz w:val="22"/>
                      <w:szCs w:val="22"/>
                      <w:lang w:val="en-US"/>
                    </w:rPr>
                    <w:t xml:space="preserve"> </w:t>
                  </w:r>
                  <w:r w:rsidRPr="00E636E0">
                    <w:rPr>
                      <w:rStyle w:val="hps"/>
                      <w:b/>
                      <w:color w:val="FF0000"/>
                      <w:sz w:val="22"/>
                      <w:szCs w:val="22"/>
                      <w:lang w:val="en-US"/>
                    </w:rPr>
                    <w:t>REGIONAL DELEGATE</w:t>
                  </w:r>
                  <w:r w:rsidRPr="00E636E0">
                    <w:rPr>
                      <w:b/>
                      <w:sz w:val="22"/>
                      <w:szCs w:val="22"/>
                      <w:lang w:val="en-US"/>
                    </w:rPr>
                    <w:t xml:space="preserve"> </w:t>
                  </w:r>
                  <w:r w:rsidRPr="00E636E0">
                    <w:rPr>
                      <w:rStyle w:val="hps"/>
                      <w:b/>
                      <w:sz w:val="22"/>
                      <w:szCs w:val="22"/>
                      <w:lang w:val="en-US"/>
                    </w:rPr>
                    <w:t>Of</w:t>
                  </w:r>
                </w:p>
                <w:p w:rsidR="00F12121" w:rsidRPr="00E636E0" w:rsidRDefault="00F12121" w:rsidP="008B473C">
                  <w:pPr>
                    <w:jc w:val="center"/>
                    <w:rPr>
                      <w:rStyle w:val="hps"/>
                      <w:b/>
                      <w:sz w:val="22"/>
                      <w:szCs w:val="22"/>
                      <w:lang w:val="en-US"/>
                    </w:rPr>
                  </w:pPr>
                  <w:r w:rsidRPr="00E636E0">
                    <w:rPr>
                      <w:rStyle w:val="hps"/>
                      <w:b/>
                      <w:sz w:val="22"/>
                      <w:szCs w:val="22"/>
                      <w:lang w:val="en-US"/>
                    </w:rPr>
                    <w:t>PUBLIC CONTRACTS</w:t>
                  </w:r>
                </w:p>
                <w:p w:rsidR="00F12121" w:rsidRPr="00E636E0" w:rsidRDefault="00F12121" w:rsidP="008B473C">
                  <w:pPr>
                    <w:rPr>
                      <w:rStyle w:val="hps"/>
                      <w:b/>
                      <w:lang w:val="en-US"/>
                    </w:rPr>
                  </w:pPr>
                  <w:r w:rsidRPr="00E636E0">
                    <w:rPr>
                      <w:rStyle w:val="hps"/>
                      <w:b/>
                      <w:lang w:val="en-US"/>
                    </w:rPr>
                    <w:t xml:space="preserve">             (Contracting Authority)</w:t>
                  </w:r>
                </w:p>
                <w:p w:rsidR="00F12121" w:rsidRPr="00AA1D68" w:rsidRDefault="00F12121" w:rsidP="008B473C">
                  <w:pPr>
                    <w:spacing w:line="276" w:lineRule="auto"/>
                    <w:jc w:val="center"/>
                    <w:rPr>
                      <w:sz w:val="26"/>
                      <w:szCs w:val="26"/>
                    </w:rPr>
                  </w:pPr>
                </w:p>
              </w:txbxContent>
            </v:textbox>
          </v:rect>
        </w:pict>
      </w:r>
      <w:r w:rsidR="0023308D" w:rsidRPr="00E636E0">
        <w:rPr>
          <w:lang w:val="en-US"/>
        </w:rPr>
        <w:t xml:space="preserve">                                                </w:t>
      </w:r>
    </w:p>
    <w:p w:rsidR="00E636E0" w:rsidRPr="00046787" w:rsidRDefault="00E636E0" w:rsidP="0023308D">
      <w:pPr>
        <w:tabs>
          <w:tab w:val="left" w:pos="-426"/>
        </w:tabs>
        <w:rPr>
          <w:b/>
          <w:u w:val="single"/>
          <w:lang w:val="en-US"/>
        </w:rPr>
      </w:pPr>
    </w:p>
    <w:p w:rsidR="00E636E0" w:rsidRPr="00046787" w:rsidRDefault="00E636E0" w:rsidP="0023308D">
      <w:pPr>
        <w:tabs>
          <w:tab w:val="left" w:pos="-426"/>
        </w:tabs>
        <w:rPr>
          <w:b/>
          <w:u w:val="single"/>
          <w:lang w:val="en-US"/>
        </w:rPr>
      </w:pPr>
    </w:p>
    <w:p w:rsidR="00E636E0" w:rsidRPr="00046787" w:rsidRDefault="00E636E0" w:rsidP="0023308D">
      <w:pPr>
        <w:tabs>
          <w:tab w:val="left" w:pos="-426"/>
        </w:tabs>
        <w:rPr>
          <w:b/>
          <w:u w:val="single"/>
          <w:lang w:val="en-US"/>
        </w:rPr>
      </w:pPr>
    </w:p>
    <w:p w:rsidR="00E636E0" w:rsidRPr="00046787" w:rsidRDefault="00E636E0" w:rsidP="0023308D">
      <w:pPr>
        <w:tabs>
          <w:tab w:val="left" w:pos="-426"/>
        </w:tabs>
        <w:rPr>
          <w:b/>
          <w:u w:val="single"/>
          <w:lang w:val="en-US"/>
        </w:rPr>
      </w:pPr>
    </w:p>
    <w:p w:rsidR="00E636E0" w:rsidRPr="00046787" w:rsidRDefault="00E636E0" w:rsidP="0023308D">
      <w:pPr>
        <w:tabs>
          <w:tab w:val="left" w:pos="-426"/>
        </w:tabs>
        <w:rPr>
          <w:rFonts w:ascii="Century Gothic" w:hAnsi="Century Gothic"/>
          <w:b/>
          <w:u w:val="single"/>
          <w:lang w:val="en-US"/>
        </w:rPr>
      </w:pPr>
    </w:p>
    <w:p w:rsidR="0023308D" w:rsidRPr="00924884" w:rsidRDefault="0023308D" w:rsidP="0023308D">
      <w:pPr>
        <w:tabs>
          <w:tab w:val="left" w:pos="-426"/>
        </w:tabs>
        <w:rPr>
          <w:rFonts w:ascii="Century Gothic" w:hAnsi="Century Gothic"/>
          <w:b/>
        </w:rPr>
      </w:pPr>
      <w:r w:rsidRPr="00E636E0">
        <w:rPr>
          <w:rFonts w:ascii="Century Gothic" w:hAnsi="Century Gothic"/>
          <w:b/>
          <w:u w:val="single"/>
        </w:rPr>
        <w:t xml:space="preserve">Ampliations </w:t>
      </w:r>
      <w:r w:rsidRPr="00924884">
        <w:rPr>
          <w:rFonts w:ascii="Century Gothic" w:hAnsi="Century Gothic"/>
          <w:b/>
        </w:rPr>
        <w:t xml:space="preserve">:   </w:t>
      </w:r>
    </w:p>
    <w:p w:rsidR="0023308D" w:rsidRPr="00924884" w:rsidRDefault="00E636E0" w:rsidP="0023308D">
      <w:pPr>
        <w:jc w:val="both"/>
        <w:rPr>
          <w:rFonts w:ascii="Century Gothic" w:hAnsi="Century Gothic"/>
          <w:i/>
          <w:sz w:val="16"/>
          <w:szCs w:val="16"/>
        </w:rPr>
      </w:pPr>
      <w:r>
        <w:rPr>
          <w:rFonts w:ascii="Century Gothic" w:hAnsi="Century Gothic"/>
          <w:i/>
          <w:sz w:val="16"/>
          <w:szCs w:val="16"/>
        </w:rPr>
        <w:t xml:space="preserve">- </w:t>
      </w:r>
      <w:r w:rsidR="0023308D" w:rsidRPr="00924884">
        <w:rPr>
          <w:rFonts w:ascii="Century Gothic" w:hAnsi="Century Gothic"/>
          <w:i/>
          <w:sz w:val="16"/>
          <w:szCs w:val="16"/>
        </w:rPr>
        <w:t>MINMAP/YDE</w:t>
      </w:r>
    </w:p>
    <w:p w:rsidR="0023308D" w:rsidRPr="00E636E0" w:rsidRDefault="0023308D" w:rsidP="0023308D">
      <w:pPr>
        <w:jc w:val="both"/>
        <w:rPr>
          <w:rFonts w:ascii="Century Gothic" w:hAnsi="Century Gothic"/>
          <w:i/>
          <w:sz w:val="16"/>
          <w:szCs w:val="16"/>
        </w:rPr>
      </w:pPr>
      <w:r w:rsidRPr="00E636E0">
        <w:rPr>
          <w:rFonts w:ascii="Century Gothic" w:hAnsi="Century Gothic"/>
          <w:i/>
          <w:sz w:val="16"/>
          <w:szCs w:val="16"/>
        </w:rPr>
        <w:t>-</w:t>
      </w:r>
      <w:r w:rsidR="00E636E0" w:rsidRPr="00E636E0">
        <w:rPr>
          <w:rFonts w:ascii="Century Gothic" w:hAnsi="Century Gothic"/>
          <w:i/>
          <w:sz w:val="16"/>
          <w:szCs w:val="16"/>
        </w:rPr>
        <w:t xml:space="preserve"> </w:t>
      </w:r>
      <w:r w:rsidRPr="00E636E0">
        <w:rPr>
          <w:rFonts w:ascii="Century Gothic" w:hAnsi="Century Gothic"/>
          <w:i/>
          <w:sz w:val="16"/>
          <w:szCs w:val="16"/>
        </w:rPr>
        <w:t>CR/ ARMP/</w:t>
      </w:r>
      <w:r w:rsidR="00EF2C68">
        <w:rPr>
          <w:rFonts w:ascii="Century Gothic" w:hAnsi="Century Gothic"/>
          <w:i/>
          <w:sz w:val="16"/>
          <w:szCs w:val="16"/>
        </w:rPr>
        <w:t>ES</w:t>
      </w:r>
    </w:p>
    <w:p w:rsidR="0023308D" w:rsidRPr="00046787" w:rsidRDefault="0023308D" w:rsidP="0023308D">
      <w:pPr>
        <w:jc w:val="both"/>
        <w:rPr>
          <w:rFonts w:ascii="Century Gothic" w:hAnsi="Century Gothic"/>
          <w:i/>
          <w:sz w:val="16"/>
          <w:szCs w:val="16"/>
        </w:rPr>
      </w:pPr>
      <w:r w:rsidRPr="00046787">
        <w:rPr>
          <w:rFonts w:ascii="Century Gothic" w:hAnsi="Century Gothic"/>
          <w:i/>
          <w:sz w:val="16"/>
          <w:szCs w:val="16"/>
        </w:rPr>
        <w:t xml:space="preserve">- PRESIDENT CRPM/NO </w:t>
      </w:r>
    </w:p>
    <w:p w:rsidR="0023308D" w:rsidRPr="00924884" w:rsidRDefault="0023308D" w:rsidP="0023308D">
      <w:pPr>
        <w:jc w:val="both"/>
        <w:rPr>
          <w:rFonts w:ascii="Century Gothic" w:hAnsi="Century Gothic"/>
          <w:i/>
          <w:sz w:val="16"/>
          <w:szCs w:val="16"/>
        </w:rPr>
      </w:pPr>
      <w:r w:rsidRPr="00924884">
        <w:rPr>
          <w:rFonts w:ascii="Century Gothic" w:hAnsi="Century Gothic"/>
          <w:i/>
          <w:sz w:val="16"/>
          <w:szCs w:val="16"/>
        </w:rPr>
        <w:t>- TOUS MAITRES D’OUVRAGES</w:t>
      </w:r>
    </w:p>
    <w:p w:rsidR="0023308D" w:rsidRPr="005D38D2" w:rsidRDefault="0023308D" w:rsidP="0023308D">
      <w:pPr>
        <w:jc w:val="both"/>
        <w:rPr>
          <w:rFonts w:ascii="Century Gothic" w:hAnsi="Century Gothic"/>
          <w:i/>
          <w:sz w:val="16"/>
          <w:szCs w:val="16"/>
        </w:rPr>
      </w:pPr>
      <w:r w:rsidRPr="005D38D2">
        <w:rPr>
          <w:rFonts w:ascii="Century Gothic" w:hAnsi="Century Gothic"/>
          <w:i/>
          <w:sz w:val="16"/>
          <w:szCs w:val="16"/>
        </w:rPr>
        <w:t>- DR/MINEPAT/</w:t>
      </w:r>
      <w:r w:rsidR="00EF2C68" w:rsidRPr="005D38D2">
        <w:rPr>
          <w:rFonts w:ascii="Century Gothic" w:hAnsi="Century Gothic"/>
          <w:i/>
          <w:sz w:val="16"/>
          <w:szCs w:val="16"/>
        </w:rPr>
        <w:t>ES</w:t>
      </w:r>
    </w:p>
    <w:p w:rsidR="0023308D" w:rsidRPr="005D38D2" w:rsidRDefault="0023308D" w:rsidP="0023308D">
      <w:pPr>
        <w:jc w:val="both"/>
        <w:rPr>
          <w:rFonts w:ascii="Century Gothic" w:hAnsi="Century Gothic"/>
          <w:i/>
          <w:sz w:val="16"/>
          <w:szCs w:val="16"/>
        </w:rPr>
      </w:pPr>
      <w:r w:rsidRPr="005D38D2">
        <w:rPr>
          <w:rFonts w:ascii="Century Gothic" w:hAnsi="Century Gothic"/>
          <w:i/>
          <w:sz w:val="16"/>
          <w:szCs w:val="16"/>
        </w:rPr>
        <w:t>- AFFICHAGE</w:t>
      </w:r>
    </w:p>
    <w:p w:rsidR="0023308D" w:rsidRPr="005D38D2" w:rsidRDefault="0023308D" w:rsidP="0023308D">
      <w:pPr>
        <w:jc w:val="both"/>
        <w:rPr>
          <w:rFonts w:ascii="Century Gothic" w:hAnsi="Century Gothic"/>
          <w:i/>
          <w:sz w:val="16"/>
          <w:szCs w:val="16"/>
        </w:rPr>
      </w:pPr>
      <w:r w:rsidRPr="005D38D2">
        <w:rPr>
          <w:rFonts w:ascii="Century Gothic" w:hAnsi="Century Gothic"/>
          <w:i/>
          <w:sz w:val="16"/>
          <w:szCs w:val="16"/>
        </w:rPr>
        <w:t>- CHRONO/ARCHIVES</w:t>
      </w:r>
    </w:p>
    <w:p w:rsidR="0023308D" w:rsidRPr="005D38D2" w:rsidRDefault="0023308D" w:rsidP="0023308D">
      <w:pPr>
        <w:jc w:val="both"/>
        <w:rPr>
          <w:rFonts w:ascii="Century Gothic" w:hAnsi="Century Gothic"/>
          <w:i/>
          <w:sz w:val="16"/>
          <w:szCs w:val="16"/>
        </w:rPr>
      </w:pPr>
    </w:p>
    <w:p w:rsidR="0023308D" w:rsidRPr="005D38D2" w:rsidRDefault="0023308D" w:rsidP="0023308D">
      <w:pPr>
        <w:rPr>
          <w:b/>
          <w:sz w:val="32"/>
        </w:rPr>
      </w:pPr>
    </w:p>
    <w:p w:rsidR="0023308D" w:rsidRPr="005D38D2" w:rsidRDefault="0023308D" w:rsidP="0023308D">
      <w:pPr>
        <w:jc w:val="both"/>
        <w:rPr>
          <w:b/>
          <w:sz w:val="32"/>
        </w:rPr>
      </w:pPr>
    </w:p>
    <w:p w:rsidR="00193691" w:rsidRPr="005D38D2" w:rsidRDefault="00193691" w:rsidP="0023308D">
      <w:pPr>
        <w:jc w:val="both"/>
        <w:rPr>
          <w:b/>
          <w:sz w:val="32"/>
        </w:rPr>
      </w:pPr>
    </w:p>
    <w:p w:rsidR="00193691" w:rsidRPr="005D38D2" w:rsidRDefault="00193691" w:rsidP="0023308D">
      <w:pPr>
        <w:jc w:val="both"/>
        <w:rPr>
          <w:b/>
          <w:sz w:val="32"/>
        </w:rPr>
      </w:pPr>
    </w:p>
    <w:p w:rsidR="00193691" w:rsidRPr="005D38D2" w:rsidRDefault="00193691" w:rsidP="0023308D">
      <w:pPr>
        <w:jc w:val="both"/>
        <w:rPr>
          <w:b/>
          <w:sz w:val="32"/>
        </w:rPr>
      </w:pPr>
    </w:p>
    <w:p w:rsidR="00193691" w:rsidRPr="005D38D2" w:rsidRDefault="00193691" w:rsidP="0023308D">
      <w:pPr>
        <w:jc w:val="both"/>
        <w:rPr>
          <w:b/>
          <w:sz w:val="32"/>
        </w:rPr>
      </w:pPr>
    </w:p>
    <w:p w:rsidR="00193691" w:rsidRPr="005D38D2" w:rsidRDefault="00193691" w:rsidP="0023308D">
      <w:pPr>
        <w:jc w:val="both"/>
        <w:rPr>
          <w:b/>
          <w:sz w:val="32"/>
        </w:rPr>
      </w:pPr>
    </w:p>
    <w:p w:rsidR="00193691" w:rsidRPr="005D38D2" w:rsidRDefault="00193691" w:rsidP="0023308D">
      <w:pPr>
        <w:jc w:val="both"/>
        <w:rPr>
          <w:b/>
          <w:sz w:val="32"/>
        </w:rPr>
      </w:pPr>
    </w:p>
    <w:p w:rsidR="00193691" w:rsidRPr="005D38D2" w:rsidRDefault="00193691" w:rsidP="0023308D">
      <w:pPr>
        <w:jc w:val="both"/>
        <w:rPr>
          <w:b/>
          <w:sz w:val="32"/>
        </w:rPr>
      </w:pPr>
    </w:p>
    <w:p w:rsidR="00193691" w:rsidRPr="005D38D2" w:rsidRDefault="00193691" w:rsidP="0023308D">
      <w:pPr>
        <w:jc w:val="both"/>
        <w:rPr>
          <w:b/>
          <w:sz w:val="32"/>
        </w:rPr>
      </w:pPr>
    </w:p>
    <w:p w:rsidR="00193691" w:rsidRPr="005D38D2" w:rsidRDefault="00193691" w:rsidP="0023308D">
      <w:pPr>
        <w:jc w:val="both"/>
        <w:rPr>
          <w:b/>
          <w:sz w:val="32"/>
        </w:rPr>
      </w:pPr>
    </w:p>
    <w:p w:rsidR="00193691" w:rsidRPr="005D38D2" w:rsidRDefault="00193691" w:rsidP="0023308D">
      <w:pPr>
        <w:jc w:val="both"/>
        <w:rPr>
          <w:b/>
          <w:sz w:val="32"/>
        </w:rPr>
      </w:pPr>
    </w:p>
    <w:p w:rsidR="00193691" w:rsidRPr="005D38D2" w:rsidRDefault="00193691" w:rsidP="0023308D">
      <w:pPr>
        <w:jc w:val="both"/>
        <w:rPr>
          <w:b/>
          <w:sz w:val="32"/>
        </w:rPr>
      </w:pPr>
    </w:p>
    <w:p w:rsidR="00193691" w:rsidRPr="005D38D2" w:rsidRDefault="00193691" w:rsidP="0023308D">
      <w:pPr>
        <w:jc w:val="both"/>
        <w:rPr>
          <w:b/>
          <w:sz w:val="32"/>
        </w:rPr>
      </w:pPr>
    </w:p>
    <w:p w:rsidR="00193691" w:rsidRPr="005D38D2" w:rsidRDefault="00193691" w:rsidP="0023308D">
      <w:pPr>
        <w:jc w:val="both"/>
        <w:rPr>
          <w:b/>
          <w:sz w:val="32"/>
        </w:rPr>
      </w:pPr>
    </w:p>
    <w:p w:rsidR="00193691" w:rsidRPr="005D38D2" w:rsidRDefault="00193691" w:rsidP="0023308D">
      <w:pPr>
        <w:jc w:val="both"/>
        <w:rPr>
          <w:b/>
          <w:sz w:val="32"/>
        </w:rPr>
      </w:pPr>
    </w:p>
    <w:p w:rsidR="00193691" w:rsidRPr="005D38D2" w:rsidRDefault="00193691" w:rsidP="0023308D">
      <w:pPr>
        <w:jc w:val="both"/>
        <w:rPr>
          <w:b/>
          <w:sz w:val="32"/>
        </w:rPr>
      </w:pPr>
    </w:p>
    <w:p w:rsidR="00193691" w:rsidRPr="005D38D2" w:rsidRDefault="00193691" w:rsidP="0023308D">
      <w:pPr>
        <w:jc w:val="both"/>
        <w:rPr>
          <w:b/>
          <w:sz w:val="32"/>
        </w:rPr>
      </w:pPr>
    </w:p>
    <w:p w:rsidR="00193691" w:rsidRPr="005D38D2" w:rsidRDefault="00193691" w:rsidP="0023308D">
      <w:pPr>
        <w:jc w:val="both"/>
        <w:rPr>
          <w:b/>
          <w:sz w:val="32"/>
        </w:rPr>
      </w:pPr>
    </w:p>
    <w:p w:rsidR="00604237" w:rsidRPr="005D38D2" w:rsidRDefault="00193691" w:rsidP="00193691">
      <w:pPr>
        <w:jc w:val="center"/>
        <w:rPr>
          <w:b/>
          <w:sz w:val="32"/>
        </w:rPr>
      </w:pPr>
      <w:r w:rsidRPr="005D38D2">
        <w:rPr>
          <w:b/>
          <w:sz w:val="32"/>
        </w:rPr>
        <w:t xml:space="preserve">               </w:t>
      </w:r>
    </w:p>
    <w:p w:rsidR="00604237" w:rsidRPr="005D38D2" w:rsidRDefault="00604237" w:rsidP="00193691">
      <w:pPr>
        <w:jc w:val="center"/>
        <w:rPr>
          <w:b/>
          <w:sz w:val="32"/>
        </w:rPr>
      </w:pPr>
    </w:p>
    <w:p w:rsidR="00604237" w:rsidRPr="005D38D2" w:rsidRDefault="00604237" w:rsidP="00193691">
      <w:pPr>
        <w:jc w:val="center"/>
        <w:rPr>
          <w:b/>
          <w:sz w:val="32"/>
        </w:rPr>
      </w:pPr>
    </w:p>
    <w:p w:rsidR="00604237" w:rsidRPr="005D38D2" w:rsidRDefault="00604237" w:rsidP="00193691">
      <w:pPr>
        <w:jc w:val="center"/>
        <w:rPr>
          <w:b/>
          <w:sz w:val="32"/>
        </w:rPr>
      </w:pPr>
    </w:p>
    <w:p w:rsidR="00604237" w:rsidRPr="005D38D2" w:rsidRDefault="00604237" w:rsidP="00193691">
      <w:pPr>
        <w:jc w:val="center"/>
        <w:rPr>
          <w:b/>
          <w:sz w:val="32"/>
        </w:rPr>
      </w:pPr>
    </w:p>
    <w:p w:rsidR="00604237" w:rsidRPr="005D38D2" w:rsidRDefault="00604237" w:rsidP="00193691">
      <w:pPr>
        <w:jc w:val="center"/>
        <w:rPr>
          <w:b/>
          <w:sz w:val="32"/>
        </w:rPr>
      </w:pPr>
    </w:p>
    <w:p w:rsidR="00604237" w:rsidRPr="005D38D2" w:rsidRDefault="00604237" w:rsidP="00193691">
      <w:pPr>
        <w:jc w:val="center"/>
        <w:rPr>
          <w:b/>
          <w:sz w:val="32"/>
        </w:rPr>
      </w:pPr>
    </w:p>
    <w:p w:rsidR="00604237" w:rsidRPr="005D38D2" w:rsidRDefault="00604237" w:rsidP="00193691">
      <w:pPr>
        <w:jc w:val="center"/>
        <w:rPr>
          <w:b/>
          <w:sz w:val="32"/>
        </w:rPr>
      </w:pPr>
    </w:p>
    <w:p w:rsidR="00E636E0" w:rsidRPr="005D38D2" w:rsidRDefault="00E636E0" w:rsidP="00193691">
      <w:pPr>
        <w:jc w:val="center"/>
        <w:rPr>
          <w:b/>
          <w:sz w:val="32"/>
        </w:rPr>
      </w:pPr>
    </w:p>
    <w:p w:rsidR="00E636E0" w:rsidRPr="005D38D2" w:rsidRDefault="00E636E0" w:rsidP="00193691">
      <w:pPr>
        <w:jc w:val="center"/>
        <w:rPr>
          <w:b/>
          <w:sz w:val="32"/>
        </w:rPr>
      </w:pPr>
    </w:p>
    <w:p w:rsidR="00E636E0" w:rsidRPr="005D38D2" w:rsidRDefault="00E636E0" w:rsidP="00193691">
      <w:pPr>
        <w:jc w:val="center"/>
        <w:rPr>
          <w:b/>
          <w:sz w:val="32"/>
        </w:rPr>
      </w:pPr>
    </w:p>
    <w:p w:rsidR="00E636E0" w:rsidRPr="005D38D2" w:rsidRDefault="00E636E0" w:rsidP="00193691">
      <w:pPr>
        <w:jc w:val="center"/>
        <w:rPr>
          <w:b/>
          <w:sz w:val="32"/>
        </w:rPr>
      </w:pPr>
    </w:p>
    <w:p w:rsidR="00E636E0" w:rsidRPr="005D38D2" w:rsidRDefault="00E636E0" w:rsidP="00193691">
      <w:pPr>
        <w:jc w:val="center"/>
        <w:rPr>
          <w:b/>
          <w:sz w:val="32"/>
        </w:rPr>
      </w:pPr>
    </w:p>
    <w:p w:rsidR="00E636E0" w:rsidRPr="005D38D2" w:rsidRDefault="00E636E0" w:rsidP="00193691">
      <w:pPr>
        <w:jc w:val="center"/>
        <w:rPr>
          <w:b/>
          <w:sz w:val="32"/>
        </w:rPr>
      </w:pPr>
    </w:p>
    <w:p w:rsidR="00E636E0" w:rsidRPr="005D38D2" w:rsidRDefault="00E636E0" w:rsidP="00193691">
      <w:pPr>
        <w:jc w:val="center"/>
        <w:rPr>
          <w:b/>
          <w:sz w:val="32"/>
        </w:rPr>
      </w:pPr>
    </w:p>
    <w:p w:rsidR="00E636E0" w:rsidRPr="005D38D2" w:rsidRDefault="00E636E0" w:rsidP="00193691">
      <w:pPr>
        <w:jc w:val="center"/>
        <w:rPr>
          <w:b/>
          <w:sz w:val="32"/>
        </w:rPr>
      </w:pPr>
    </w:p>
    <w:p w:rsidR="00F9056C" w:rsidRPr="005D38D2" w:rsidRDefault="00F9056C" w:rsidP="00193691">
      <w:pPr>
        <w:jc w:val="center"/>
        <w:rPr>
          <w:b/>
          <w:sz w:val="32"/>
        </w:rPr>
      </w:pPr>
    </w:p>
    <w:p w:rsidR="00F9056C" w:rsidRPr="005D38D2" w:rsidRDefault="00F9056C" w:rsidP="00193691">
      <w:pPr>
        <w:jc w:val="center"/>
        <w:rPr>
          <w:b/>
          <w:sz w:val="32"/>
        </w:rPr>
      </w:pPr>
    </w:p>
    <w:p w:rsidR="00604237" w:rsidRPr="005D38D2" w:rsidRDefault="00604237" w:rsidP="00193691">
      <w:pPr>
        <w:jc w:val="center"/>
        <w:rPr>
          <w:b/>
          <w:sz w:val="32"/>
        </w:rPr>
      </w:pPr>
    </w:p>
    <w:p w:rsidR="00604237" w:rsidRPr="005D38D2" w:rsidRDefault="00604237" w:rsidP="00193691">
      <w:pPr>
        <w:jc w:val="center"/>
        <w:rPr>
          <w:b/>
          <w:sz w:val="32"/>
        </w:rPr>
      </w:pPr>
    </w:p>
    <w:p w:rsidR="00193691" w:rsidRPr="005D249E" w:rsidRDefault="00193691" w:rsidP="00193691">
      <w:pPr>
        <w:jc w:val="center"/>
        <w:rPr>
          <w:rFonts w:ascii="Century Gothic" w:hAnsi="Century Gothic"/>
          <w:sz w:val="40"/>
          <w:szCs w:val="40"/>
        </w:rPr>
      </w:pPr>
      <w:r w:rsidRPr="005D38D2">
        <w:rPr>
          <w:b/>
          <w:sz w:val="32"/>
        </w:rPr>
        <w:t xml:space="preserve">  </w:t>
      </w:r>
      <w:r w:rsidRPr="005D249E">
        <w:rPr>
          <w:rFonts w:ascii="Century Gothic" w:hAnsi="Century Gothic"/>
          <w:b/>
          <w:sz w:val="40"/>
          <w:szCs w:val="40"/>
          <w:u w:val="single"/>
        </w:rPr>
        <w:t>PIECE N° 2</w:t>
      </w:r>
      <w:r>
        <w:rPr>
          <w:rFonts w:ascii="Century Gothic" w:hAnsi="Century Gothic"/>
          <w:sz w:val="40"/>
          <w:szCs w:val="40"/>
        </w:rPr>
        <w:t xml:space="preserve"> :</w:t>
      </w:r>
    </w:p>
    <w:p w:rsidR="00193691" w:rsidRPr="005D249E" w:rsidRDefault="00193691" w:rsidP="00193691">
      <w:pPr>
        <w:jc w:val="center"/>
        <w:rPr>
          <w:rFonts w:ascii="Century Gothic" w:hAnsi="Century Gothic"/>
          <w:b/>
          <w:sz w:val="44"/>
          <w:szCs w:val="44"/>
        </w:rPr>
      </w:pPr>
      <w:r w:rsidRPr="005D249E">
        <w:rPr>
          <w:rFonts w:ascii="Century Gothic" w:hAnsi="Century Gothic"/>
          <w:b/>
          <w:sz w:val="44"/>
          <w:szCs w:val="44"/>
        </w:rPr>
        <w:t>Règlement Général de</w:t>
      </w:r>
      <w:r w:rsidRPr="005D249E">
        <w:rPr>
          <w:rFonts w:ascii="Century Gothic" w:hAnsi="Century Gothic"/>
          <w:b/>
          <w:sz w:val="44"/>
          <w:szCs w:val="44"/>
        </w:rPr>
        <w:tab/>
        <w:t xml:space="preserve">l'Appel </w:t>
      </w:r>
    </w:p>
    <w:p w:rsidR="00193691" w:rsidRPr="005D249E" w:rsidRDefault="00F85A7A" w:rsidP="00193691">
      <w:pPr>
        <w:jc w:val="center"/>
        <w:rPr>
          <w:b/>
          <w:sz w:val="44"/>
          <w:szCs w:val="44"/>
        </w:rPr>
      </w:pPr>
      <w:r w:rsidRPr="005D249E">
        <w:rPr>
          <w:b/>
          <w:sz w:val="44"/>
          <w:szCs w:val="44"/>
        </w:rPr>
        <w:t>D’Offres</w:t>
      </w:r>
      <w:r w:rsidR="00193691" w:rsidRPr="005D249E">
        <w:rPr>
          <w:b/>
          <w:sz w:val="44"/>
          <w:szCs w:val="44"/>
        </w:rPr>
        <w:t xml:space="preserve"> (RGAO)</w:t>
      </w:r>
    </w:p>
    <w:p w:rsidR="00193691" w:rsidRPr="005D249E" w:rsidRDefault="00193691" w:rsidP="00193691">
      <w:pPr>
        <w:rPr>
          <w:sz w:val="44"/>
          <w:szCs w:val="44"/>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C045F8" w:rsidRDefault="00C045F8" w:rsidP="0023308D">
      <w:pPr>
        <w:jc w:val="both"/>
        <w:rPr>
          <w:b/>
          <w:sz w:val="32"/>
        </w:rPr>
      </w:pPr>
    </w:p>
    <w:p w:rsidR="00C045F8" w:rsidRDefault="00C045F8" w:rsidP="0023308D">
      <w:pPr>
        <w:jc w:val="both"/>
        <w:rPr>
          <w:b/>
          <w:sz w:val="32"/>
        </w:rPr>
      </w:pPr>
    </w:p>
    <w:p w:rsidR="00193691" w:rsidRDefault="00193691" w:rsidP="0023308D">
      <w:pPr>
        <w:jc w:val="both"/>
        <w:rPr>
          <w:b/>
          <w:sz w:val="32"/>
        </w:rPr>
      </w:pPr>
    </w:p>
    <w:p w:rsidR="00193691" w:rsidRDefault="00193691" w:rsidP="0023308D">
      <w:pPr>
        <w:jc w:val="both"/>
        <w:rPr>
          <w:b/>
          <w:sz w:val="32"/>
        </w:rPr>
      </w:pPr>
    </w:p>
    <w:p w:rsidR="00E636E0" w:rsidRDefault="00E636E0" w:rsidP="0023308D">
      <w:pPr>
        <w:jc w:val="both"/>
        <w:rPr>
          <w:b/>
          <w:sz w:val="32"/>
        </w:rPr>
      </w:pPr>
    </w:p>
    <w:p w:rsidR="0023308D" w:rsidRPr="00924884" w:rsidRDefault="0023308D" w:rsidP="0023308D">
      <w:pPr>
        <w:jc w:val="both"/>
        <w:rPr>
          <w:rFonts w:ascii="Century Gothic" w:hAnsi="Century Gothic"/>
          <w:sz w:val="48"/>
          <w:szCs w:val="48"/>
        </w:rPr>
      </w:pPr>
      <w:r w:rsidRPr="00924884">
        <w:rPr>
          <w:rFonts w:ascii="Century Gothic" w:hAnsi="Century Gothic"/>
          <w:sz w:val="48"/>
          <w:szCs w:val="48"/>
        </w:rPr>
        <w:t>Table des matières</w:t>
      </w:r>
    </w:p>
    <w:p w:rsidR="0023308D" w:rsidRPr="00924884" w:rsidRDefault="0023308D" w:rsidP="0023308D">
      <w:pPr>
        <w:rPr>
          <w:rFonts w:ascii="Century Gothic" w:hAnsi="Century Gothic"/>
        </w:rPr>
      </w:pPr>
      <w:r w:rsidRPr="00924884">
        <w:rPr>
          <w:rFonts w:ascii="Century Gothic" w:hAnsi="Century Gothic"/>
          <w:b/>
        </w:rPr>
        <w:t xml:space="preserve">A. Généralités . . </w:t>
      </w:r>
      <w:proofErr w:type="gramStart"/>
      <w:r w:rsidRPr="00924884">
        <w:rPr>
          <w:rFonts w:ascii="Century Gothic" w:hAnsi="Century Gothic"/>
          <w:b/>
        </w:rPr>
        <w:t>.. . . . . . . . . . . . . . . . . . . . . . . . . . . . . . . . . . . . . . ……………………</w:t>
      </w:r>
      <w:proofErr w:type="gramEnd"/>
      <w:r w:rsidR="00961308">
        <w:rPr>
          <w:rFonts w:ascii="Century Gothic" w:hAnsi="Century Gothic"/>
          <w:b/>
        </w:rPr>
        <w:t>15</w:t>
      </w:r>
      <w:r w:rsidRPr="00924884">
        <w:rPr>
          <w:rFonts w:ascii="Century Gothic" w:hAnsi="Century Gothic"/>
          <w:b/>
        </w:rPr>
        <w:tab/>
      </w:r>
    </w:p>
    <w:tbl>
      <w:tblPr>
        <w:tblW w:w="10085" w:type="dxa"/>
        <w:jc w:val="center"/>
        <w:tblLayout w:type="fixed"/>
        <w:tblCellMar>
          <w:left w:w="0" w:type="dxa"/>
          <w:right w:w="0" w:type="dxa"/>
        </w:tblCellMar>
        <w:tblLook w:val="0000" w:firstRow="0" w:lastRow="0" w:firstColumn="0" w:lastColumn="0" w:noHBand="0" w:noVBand="0"/>
      </w:tblPr>
      <w:tblGrid>
        <w:gridCol w:w="1047"/>
        <w:gridCol w:w="8352"/>
        <w:gridCol w:w="686"/>
      </w:tblGrid>
      <w:tr w:rsidR="0023308D" w:rsidRPr="00924884" w:rsidTr="00BE7E9A">
        <w:trPr>
          <w:trHeight w:hRule="exact" w:val="335"/>
          <w:jc w:val="center"/>
        </w:trPr>
        <w:tc>
          <w:tcPr>
            <w:tcW w:w="1047"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lastRenderedPageBreak/>
              <w:t>Article 1</w:t>
            </w:r>
          </w:p>
        </w:tc>
        <w:tc>
          <w:tcPr>
            <w:tcW w:w="8352"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Portée de la soumission . . . . . . . . . . . . . . . . . . . . . . . . . . . . . . . . . . . . . . . . . . . . . . . . . . . . . . . . . . . . . . . . . . . . . . . . . . . . . . . . . . . . . . . . . . . . . . . . . . . . . . . . . . . . . . . . . . . . . . . . . . . . . . .</w:t>
            </w:r>
          </w:p>
        </w:tc>
        <w:tc>
          <w:tcPr>
            <w:tcW w:w="686"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1</w:t>
            </w:r>
            <w:r w:rsidR="00961308">
              <w:rPr>
                <w:rFonts w:ascii="Century Gothic" w:hAnsi="Century Gothic"/>
              </w:rPr>
              <w:t>5</w:t>
            </w:r>
          </w:p>
        </w:tc>
      </w:tr>
      <w:tr w:rsidR="0023308D" w:rsidRPr="00924884" w:rsidTr="00BE7E9A">
        <w:trPr>
          <w:trHeight w:hRule="exact" w:val="430"/>
          <w:jc w:val="center"/>
        </w:trPr>
        <w:tc>
          <w:tcPr>
            <w:tcW w:w="1047"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w:t>
            </w:r>
          </w:p>
        </w:tc>
        <w:tc>
          <w:tcPr>
            <w:tcW w:w="8352" w:type="dxa"/>
            <w:tcBorders>
              <w:top w:val="nil"/>
              <w:left w:val="nil"/>
              <w:bottom w:val="nil"/>
              <w:right w:val="nil"/>
            </w:tcBorders>
          </w:tcPr>
          <w:p w:rsidR="0023308D" w:rsidRPr="00924884" w:rsidRDefault="0023308D" w:rsidP="00BE7E9A">
            <w:pPr>
              <w:ind w:left="-94"/>
              <w:rPr>
                <w:rFonts w:ascii="Century Gothic" w:hAnsi="Century Gothic"/>
              </w:rPr>
            </w:pPr>
            <w:r w:rsidRPr="00924884">
              <w:rPr>
                <w:rFonts w:ascii="Century Gothic" w:hAnsi="Century Gothic"/>
              </w:rPr>
              <w:t>: Financement . . . . . . . . . . . . . . . . . . . . . . . . . . . . . . . . . . . . . . . . . . . . . . . . . . . . . . . . . . . . . . . . . . . . . . . . . . . . . . . . . . . . . . . . . . . . . . . . . . . . . . . . . . . . . . . . . . . . . . . . . . . . . . . . . . . . . . . . . . . . . . . . . . . . . . . . . .</w:t>
            </w:r>
          </w:p>
        </w:tc>
        <w:tc>
          <w:tcPr>
            <w:tcW w:w="686"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1</w:t>
            </w:r>
            <w:r w:rsidR="00961308">
              <w:rPr>
                <w:rFonts w:ascii="Century Gothic" w:hAnsi="Century Gothic"/>
              </w:rPr>
              <w:t>5</w:t>
            </w:r>
          </w:p>
        </w:tc>
      </w:tr>
      <w:tr w:rsidR="0023308D" w:rsidRPr="00924884" w:rsidTr="00BE7E9A">
        <w:trPr>
          <w:trHeight w:hRule="exact" w:val="430"/>
          <w:jc w:val="center"/>
        </w:trPr>
        <w:tc>
          <w:tcPr>
            <w:tcW w:w="1047"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w:t>
            </w:r>
          </w:p>
        </w:tc>
        <w:tc>
          <w:tcPr>
            <w:tcW w:w="8352"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xml:space="preserve">: Fraude et corruption . . . . . . . . . . . . . . . . . . . . . . . . . . . . . . . . . . . . . . . . . . . </w:t>
            </w:r>
            <w:r w:rsidR="00726DDE">
              <w:rPr>
                <w:rFonts w:ascii="Century Gothic" w:hAnsi="Century Gothic"/>
              </w:rPr>
              <w:t>17</w:t>
            </w:r>
            <w:r w:rsidRPr="00924884">
              <w:rPr>
                <w:rFonts w:ascii="Century Gothic" w:hAnsi="Century Gothic"/>
              </w:rPr>
              <w:t>. . . . . . . . . . . . . . . . . . . . . . . . . . . . . . . . . . . . . . . . . . . . . . . . . . . . . . . . . . . . . . . . . . . . . . . . . . . . . . . . . . . . . . . . . . . . .</w:t>
            </w:r>
          </w:p>
        </w:tc>
        <w:tc>
          <w:tcPr>
            <w:tcW w:w="686"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1</w:t>
            </w:r>
            <w:r w:rsidR="00961308">
              <w:rPr>
                <w:rFonts w:ascii="Century Gothic" w:hAnsi="Century Gothic"/>
              </w:rPr>
              <w:t>5</w:t>
            </w:r>
          </w:p>
        </w:tc>
      </w:tr>
      <w:tr w:rsidR="0023308D" w:rsidRPr="00924884" w:rsidTr="00BE7E9A">
        <w:trPr>
          <w:trHeight w:hRule="exact" w:val="430"/>
          <w:jc w:val="center"/>
        </w:trPr>
        <w:tc>
          <w:tcPr>
            <w:tcW w:w="1047"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4</w:t>
            </w:r>
          </w:p>
        </w:tc>
        <w:tc>
          <w:tcPr>
            <w:tcW w:w="8352"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Candidats admis à concourir . . . . . . . . . . . . . . . . . . . . . . . . . . . . . . . . . . . . . . . . . . . . . . . . . . . . . . . . . . . . . . . . . . . . . . . . . . . . . . . . . . . . . . . . . . . . . . . . . . . . . . . . . . . . . . . . . . . .</w:t>
            </w:r>
          </w:p>
        </w:tc>
        <w:tc>
          <w:tcPr>
            <w:tcW w:w="686"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1</w:t>
            </w:r>
            <w:r w:rsidR="00961308">
              <w:rPr>
                <w:rFonts w:ascii="Century Gothic" w:hAnsi="Century Gothic"/>
              </w:rPr>
              <w:t>6</w:t>
            </w:r>
          </w:p>
        </w:tc>
      </w:tr>
      <w:tr w:rsidR="0023308D" w:rsidRPr="00924884" w:rsidTr="00BE7E9A">
        <w:trPr>
          <w:trHeight w:hRule="exact" w:val="430"/>
          <w:jc w:val="center"/>
        </w:trPr>
        <w:tc>
          <w:tcPr>
            <w:tcW w:w="1047"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5</w:t>
            </w:r>
          </w:p>
        </w:tc>
        <w:tc>
          <w:tcPr>
            <w:tcW w:w="8352"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Matériaux, matériels, fournitures, équipements et services autorisés . . . . . . . . . . . . . . . . . . . . . . . . . . . . . .</w:t>
            </w:r>
          </w:p>
        </w:tc>
        <w:tc>
          <w:tcPr>
            <w:tcW w:w="686"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1</w:t>
            </w:r>
            <w:r w:rsidR="00961308">
              <w:rPr>
                <w:rFonts w:ascii="Century Gothic" w:hAnsi="Century Gothic"/>
              </w:rPr>
              <w:t>6</w:t>
            </w:r>
          </w:p>
        </w:tc>
      </w:tr>
      <w:tr w:rsidR="0023308D" w:rsidRPr="00924884" w:rsidTr="00BE7E9A">
        <w:trPr>
          <w:trHeight w:hRule="exact" w:val="430"/>
          <w:jc w:val="center"/>
        </w:trPr>
        <w:tc>
          <w:tcPr>
            <w:tcW w:w="1047"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6</w:t>
            </w:r>
          </w:p>
        </w:tc>
        <w:tc>
          <w:tcPr>
            <w:tcW w:w="8352"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Qualification du Soumissionnaire . . . . . . . . . . . . . . . . . . . . . . . . . . . . . . . . . . . . . . . . . . . . . . . . . . . . . . . . . . . . . . . . . . . . . . . . . . . . . . . . . . . . . . . . . . . . . . . . . . . . . . . . . .</w:t>
            </w:r>
          </w:p>
        </w:tc>
        <w:tc>
          <w:tcPr>
            <w:tcW w:w="686"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1</w:t>
            </w:r>
            <w:r w:rsidR="00961308">
              <w:rPr>
                <w:rFonts w:ascii="Century Gothic" w:hAnsi="Century Gothic"/>
              </w:rPr>
              <w:t>6</w:t>
            </w:r>
          </w:p>
        </w:tc>
      </w:tr>
      <w:tr w:rsidR="0023308D" w:rsidRPr="00924884" w:rsidTr="00BE7E9A">
        <w:trPr>
          <w:trHeight w:hRule="exact" w:val="335"/>
          <w:jc w:val="center"/>
        </w:trPr>
        <w:tc>
          <w:tcPr>
            <w:tcW w:w="1047"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7</w:t>
            </w:r>
          </w:p>
        </w:tc>
        <w:tc>
          <w:tcPr>
            <w:tcW w:w="8352"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Visite du site des travaux . . . . . . . . . . . . . . . . . . . . . . . . . . . . . . . . . . . . . . . . . . . . . . . . . . . . . . . . . . . . . . . . . . . . . . . . . . . . . . . . . . . . . . . . . . . . . . . . . . . . . . . . . . . . . . . . . . . . . . . . . . . .</w:t>
            </w:r>
          </w:p>
        </w:tc>
        <w:tc>
          <w:tcPr>
            <w:tcW w:w="686"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1</w:t>
            </w:r>
            <w:r w:rsidR="00961308">
              <w:rPr>
                <w:rFonts w:ascii="Century Gothic" w:hAnsi="Century Gothic"/>
              </w:rPr>
              <w:t>7</w:t>
            </w:r>
          </w:p>
        </w:tc>
      </w:tr>
    </w:tbl>
    <w:p w:rsidR="0023308D" w:rsidRPr="00924884" w:rsidRDefault="0023308D" w:rsidP="0023308D">
      <w:pPr>
        <w:rPr>
          <w:rFonts w:ascii="Century Gothic" w:hAnsi="Century Gothic"/>
          <w:b/>
        </w:rPr>
      </w:pPr>
    </w:p>
    <w:p w:rsidR="0023308D" w:rsidRPr="00924884" w:rsidRDefault="0023308D" w:rsidP="0023308D">
      <w:pPr>
        <w:rPr>
          <w:rFonts w:ascii="Century Gothic" w:hAnsi="Century Gothic"/>
          <w:b/>
        </w:rPr>
      </w:pPr>
      <w:r w:rsidRPr="00924884">
        <w:rPr>
          <w:rFonts w:ascii="Century Gothic" w:hAnsi="Century Gothic"/>
          <w:b/>
        </w:rPr>
        <w:t>B. Dossier d’Appel d’Offres. .. . . . . . . . . . . . . . . . . . . . . . ………………………...</w:t>
      </w:r>
      <w:r w:rsidR="00961308">
        <w:rPr>
          <w:rFonts w:ascii="Century Gothic" w:hAnsi="Century Gothic"/>
          <w:b/>
        </w:rPr>
        <w:t>17</w:t>
      </w:r>
      <w:r w:rsidRPr="00924884">
        <w:rPr>
          <w:rFonts w:ascii="Century Gothic" w:hAnsi="Century Gothic"/>
          <w:b/>
        </w:rPr>
        <w:tab/>
      </w:r>
    </w:p>
    <w:p w:rsidR="0023308D" w:rsidRPr="00924884" w:rsidRDefault="0023308D" w:rsidP="0023308D">
      <w:pPr>
        <w:rPr>
          <w:rFonts w:ascii="Century Gothic" w:hAnsi="Century Gothic"/>
        </w:rPr>
      </w:pPr>
    </w:p>
    <w:tbl>
      <w:tblPr>
        <w:tblW w:w="10141" w:type="dxa"/>
        <w:jc w:val="center"/>
        <w:tblLayout w:type="fixed"/>
        <w:tblCellMar>
          <w:left w:w="0" w:type="dxa"/>
          <w:right w:w="0" w:type="dxa"/>
        </w:tblCellMar>
        <w:tblLook w:val="0000" w:firstRow="0" w:lastRow="0" w:firstColumn="0" w:lastColumn="0" w:noHBand="0" w:noVBand="0"/>
      </w:tblPr>
      <w:tblGrid>
        <w:gridCol w:w="1291"/>
        <w:gridCol w:w="8136"/>
        <w:gridCol w:w="714"/>
      </w:tblGrid>
      <w:tr w:rsidR="0023308D" w:rsidRPr="00924884" w:rsidTr="00BE7E9A">
        <w:trPr>
          <w:trHeight w:hRule="exact" w:val="335"/>
          <w:jc w:val="center"/>
        </w:trPr>
        <w:tc>
          <w:tcPr>
            <w:tcW w:w="1291"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8</w:t>
            </w:r>
          </w:p>
        </w:tc>
        <w:tc>
          <w:tcPr>
            <w:tcW w:w="813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Contenu du Dossier d’Appel d’Offres . . . . . . . . . . . . . . . . . . . . . . . . . . . . . . . . . . . . . . . . . . . . . . . . . . . . . . . . . . . . . . . . . . . . . . . . . . . . . . . . . . . . . . . . . . . . . . . . .</w:t>
            </w:r>
          </w:p>
        </w:tc>
        <w:tc>
          <w:tcPr>
            <w:tcW w:w="714"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1</w:t>
            </w:r>
            <w:r w:rsidR="00961308">
              <w:rPr>
                <w:rFonts w:ascii="Century Gothic" w:hAnsi="Century Gothic"/>
              </w:rPr>
              <w:t>7</w:t>
            </w:r>
          </w:p>
        </w:tc>
      </w:tr>
      <w:tr w:rsidR="0023308D" w:rsidRPr="00924884" w:rsidTr="00BE7E9A">
        <w:trPr>
          <w:trHeight w:hRule="exact" w:val="430"/>
          <w:jc w:val="center"/>
        </w:trPr>
        <w:tc>
          <w:tcPr>
            <w:tcW w:w="1291"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9</w:t>
            </w:r>
          </w:p>
        </w:tc>
        <w:tc>
          <w:tcPr>
            <w:tcW w:w="813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Eclaircissements apportés au Dossier d’Appel d’Offres et recours . . . . . . . . . . . . . . . . . . . . . . . . . . . .</w:t>
            </w:r>
          </w:p>
        </w:tc>
        <w:tc>
          <w:tcPr>
            <w:tcW w:w="714" w:type="dxa"/>
            <w:tcBorders>
              <w:top w:val="nil"/>
              <w:left w:val="nil"/>
              <w:bottom w:val="nil"/>
              <w:right w:val="nil"/>
            </w:tcBorders>
          </w:tcPr>
          <w:p w:rsidR="0023308D" w:rsidRPr="00924884" w:rsidRDefault="00961308" w:rsidP="00BE7E9A">
            <w:pPr>
              <w:rPr>
                <w:rFonts w:ascii="Century Gothic" w:hAnsi="Century Gothic"/>
              </w:rPr>
            </w:pPr>
            <w:r>
              <w:rPr>
                <w:rFonts w:ascii="Century Gothic" w:hAnsi="Century Gothic"/>
              </w:rPr>
              <w:t>18</w:t>
            </w:r>
          </w:p>
        </w:tc>
      </w:tr>
      <w:tr w:rsidR="0023308D" w:rsidRPr="00924884" w:rsidTr="00BE7E9A">
        <w:trPr>
          <w:trHeight w:hRule="exact" w:val="335"/>
          <w:jc w:val="center"/>
        </w:trPr>
        <w:tc>
          <w:tcPr>
            <w:tcW w:w="1291"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10</w:t>
            </w:r>
          </w:p>
        </w:tc>
        <w:tc>
          <w:tcPr>
            <w:tcW w:w="813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Modification du Dossier d’Appel d’Offres . . . . . . . . . . . . . . . . . . . . . . . . . . . . . . . . . . . . . . . . . . . . . . . . . . . . . . . . . . . . . . . . . . . . . . . . . . . . . . . . . . . . . . . .</w:t>
            </w:r>
          </w:p>
        </w:tc>
        <w:tc>
          <w:tcPr>
            <w:tcW w:w="714" w:type="dxa"/>
            <w:tcBorders>
              <w:top w:val="nil"/>
              <w:left w:val="nil"/>
              <w:bottom w:val="nil"/>
              <w:right w:val="nil"/>
            </w:tcBorders>
          </w:tcPr>
          <w:p w:rsidR="0023308D" w:rsidRPr="00924884" w:rsidRDefault="00961308" w:rsidP="00BE7E9A">
            <w:pPr>
              <w:rPr>
                <w:rFonts w:ascii="Century Gothic" w:hAnsi="Century Gothic"/>
              </w:rPr>
            </w:pPr>
            <w:r>
              <w:rPr>
                <w:rFonts w:ascii="Century Gothic" w:hAnsi="Century Gothic"/>
              </w:rPr>
              <w:t>19</w:t>
            </w:r>
          </w:p>
        </w:tc>
      </w:tr>
    </w:tbl>
    <w:p w:rsidR="0023308D" w:rsidRPr="00924884" w:rsidRDefault="0023308D" w:rsidP="0023308D">
      <w:pPr>
        <w:rPr>
          <w:rFonts w:ascii="Century Gothic" w:hAnsi="Century Gothic"/>
        </w:rPr>
      </w:pPr>
    </w:p>
    <w:p w:rsidR="0023308D" w:rsidRPr="00924884" w:rsidRDefault="0023308D" w:rsidP="0023308D">
      <w:pPr>
        <w:rPr>
          <w:rFonts w:ascii="Century Gothic" w:hAnsi="Century Gothic"/>
          <w:b/>
        </w:rPr>
      </w:pPr>
      <w:r w:rsidRPr="00924884">
        <w:rPr>
          <w:rFonts w:ascii="Century Gothic" w:hAnsi="Century Gothic"/>
          <w:b/>
        </w:rPr>
        <w:t>C. Préparation des offres. ………</w:t>
      </w:r>
      <w:proofErr w:type="gramStart"/>
      <w:r w:rsidRPr="00924884">
        <w:rPr>
          <w:rFonts w:ascii="Century Gothic" w:hAnsi="Century Gothic"/>
          <w:b/>
        </w:rPr>
        <w:t>….</w:t>
      </w:r>
      <w:proofErr w:type="gramEnd"/>
      <w:r w:rsidRPr="00924884">
        <w:rPr>
          <w:rFonts w:ascii="Century Gothic" w:hAnsi="Century Gothic"/>
          <w:b/>
        </w:rPr>
        <w:t xml:space="preserve"> . . . . . . . . . . . . . . . . . . ……… . . . . . . . . . .</w:t>
      </w:r>
      <w:r w:rsidRPr="00924884">
        <w:rPr>
          <w:rFonts w:ascii="Century Gothic" w:hAnsi="Century Gothic"/>
          <w:b/>
        </w:rPr>
        <w:tab/>
      </w:r>
      <w:r w:rsidR="00961308">
        <w:rPr>
          <w:rFonts w:ascii="Century Gothic" w:hAnsi="Century Gothic"/>
          <w:b/>
        </w:rPr>
        <w:t>19</w:t>
      </w:r>
    </w:p>
    <w:p w:rsidR="0023308D" w:rsidRPr="00924884" w:rsidRDefault="0023308D" w:rsidP="0023308D">
      <w:pPr>
        <w:rPr>
          <w:rFonts w:ascii="Century Gothic" w:hAnsi="Century Gothic"/>
        </w:rPr>
      </w:pPr>
    </w:p>
    <w:tbl>
      <w:tblPr>
        <w:tblW w:w="10169" w:type="dxa"/>
        <w:jc w:val="center"/>
        <w:tblLayout w:type="fixed"/>
        <w:tblCellMar>
          <w:left w:w="0" w:type="dxa"/>
          <w:right w:w="0" w:type="dxa"/>
        </w:tblCellMar>
        <w:tblLook w:val="0000" w:firstRow="0" w:lastRow="0" w:firstColumn="0" w:lastColumn="0" w:noHBand="0" w:noVBand="0"/>
      </w:tblPr>
      <w:tblGrid>
        <w:gridCol w:w="1305"/>
        <w:gridCol w:w="8164"/>
        <w:gridCol w:w="700"/>
      </w:tblGrid>
      <w:tr w:rsidR="0023308D" w:rsidRPr="00924884" w:rsidTr="00BE7E9A">
        <w:trPr>
          <w:trHeight w:hRule="exact" w:val="335"/>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11</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Frais de soumission . . . . . . . . . . . . . . . . . . . . . . . . . . . . . . . . . . . . . . . . . . . . . . . . . . . . . . . . . . . . . . . . . . . . . . . . . . . . . . . . . . . . . . . . . . . . . . . . . . . . . . . . . . . . . . . . . . . . . . . . . . . . . . . . . . . . . . .</w:t>
            </w:r>
          </w:p>
        </w:tc>
        <w:tc>
          <w:tcPr>
            <w:tcW w:w="700" w:type="dxa"/>
            <w:tcBorders>
              <w:top w:val="nil"/>
              <w:left w:val="nil"/>
              <w:bottom w:val="nil"/>
              <w:right w:val="nil"/>
            </w:tcBorders>
          </w:tcPr>
          <w:p w:rsidR="0023308D" w:rsidRPr="00924884" w:rsidRDefault="00961308" w:rsidP="00BE7E9A">
            <w:pPr>
              <w:rPr>
                <w:rFonts w:ascii="Century Gothic" w:hAnsi="Century Gothic"/>
              </w:rPr>
            </w:pPr>
            <w:r>
              <w:rPr>
                <w:rFonts w:ascii="Century Gothic" w:hAnsi="Century Gothic"/>
              </w:rPr>
              <w:t>19</w:t>
            </w:r>
          </w:p>
        </w:tc>
      </w:tr>
      <w:tr w:rsidR="0023308D" w:rsidRPr="00924884" w:rsidTr="00BE7E9A">
        <w:trPr>
          <w:trHeight w:hRule="exact" w:val="430"/>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12</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Langue de l’offre . . . . . . . . . . . . . . . . . . . . . . . . . . . . . . . . . . . . . . . . . . . . . . . . . . . . . . . . . . . . . . . . . . . . . . . . . . . . . . . . . . . . . . . . . . . . . . . . . . . . . . . . . . . . . . . . . . . . . . . . . . . . . . . . . . . . . . . . . . . . . . . .</w:t>
            </w:r>
          </w:p>
        </w:tc>
        <w:tc>
          <w:tcPr>
            <w:tcW w:w="700" w:type="dxa"/>
            <w:tcBorders>
              <w:top w:val="nil"/>
              <w:left w:val="nil"/>
              <w:bottom w:val="nil"/>
              <w:right w:val="nil"/>
            </w:tcBorders>
          </w:tcPr>
          <w:p w:rsidR="0023308D" w:rsidRPr="00924884" w:rsidRDefault="00961308" w:rsidP="00BE7E9A">
            <w:pPr>
              <w:rPr>
                <w:rFonts w:ascii="Century Gothic" w:hAnsi="Century Gothic"/>
              </w:rPr>
            </w:pPr>
            <w:r>
              <w:rPr>
                <w:rFonts w:ascii="Century Gothic" w:hAnsi="Century Gothic"/>
              </w:rPr>
              <w:t>19</w:t>
            </w:r>
          </w:p>
        </w:tc>
      </w:tr>
      <w:tr w:rsidR="0023308D" w:rsidRPr="00924884" w:rsidTr="00BE7E9A">
        <w:trPr>
          <w:trHeight w:hRule="exact" w:val="430"/>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13</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Documents constituants l’offre . . . . . . . . . . . . . . . . . . . . . . . . . . . . . . . . . . . . . . . . . . . . . . . . . . . . . . . . . . . . . . . . . . . . . . . . . . . . . . . . . . . . . . . . . . . . . . . . . . . . . . . . . . . . . . . .</w:t>
            </w:r>
          </w:p>
        </w:tc>
        <w:tc>
          <w:tcPr>
            <w:tcW w:w="700" w:type="dxa"/>
            <w:tcBorders>
              <w:top w:val="nil"/>
              <w:left w:val="nil"/>
              <w:bottom w:val="nil"/>
              <w:right w:val="nil"/>
            </w:tcBorders>
          </w:tcPr>
          <w:p w:rsidR="0023308D" w:rsidRPr="00924884" w:rsidRDefault="00961308" w:rsidP="00BE7E9A">
            <w:pPr>
              <w:rPr>
                <w:rFonts w:ascii="Century Gothic" w:hAnsi="Century Gothic"/>
              </w:rPr>
            </w:pPr>
            <w:r>
              <w:rPr>
                <w:rFonts w:ascii="Century Gothic" w:hAnsi="Century Gothic"/>
              </w:rPr>
              <w:t>19</w:t>
            </w:r>
          </w:p>
        </w:tc>
      </w:tr>
      <w:tr w:rsidR="0023308D" w:rsidRPr="00924884" w:rsidTr="00BE7E9A">
        <w:trPr>
          <w:trHeight w:hRule="exact" w:val="430"/>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14</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Montant de l’offre . . . . . . . . . . . . . . . . . . . . . . . . . . . . . . . . . . . . . . . . . . . . . . . . . . . . . . . . . . . . . . . . . . . . . . . . . . . . . . . . . . . . . . . . . . . . . . . . . . . . . . . . . . . . . . . . . . . . . . . . . . . . . . . . . . . . . . . . . . . . . . .</w:t>
            </w:r>
          </w:p>
        </w:tc>
        <w:tc>
          <w:tcPr>
            <w:tcW w:w="700"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2</w:t>
            </w:r>
            <w:r w:rsidR="00961308">
              <w:rPr>
                <w:rFonts w:ascii="Century Gothic" w:hAnsi="Century Gothic"/>
              </w:rPr>
              <w:t>0</w:t>
            </w:r>
          </w:p>
        </w:tc>
      </w:tr>
      <w:tr w:rsidR="0023308D" w:rsidRPr="00924884" w:rsidTr="00BE7E9A">
        <w:trPr>
          <w:trHeight w:hRule="exact" w:val="430"/>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15</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Monnaies de soumission et de règlement . . . . . . . . . . . . . . . . . . . . . . . . . . . . . . . . . . . . . . . . . . . . . . . . . . . . . . . . . . . . . . . . . . . . . . . . . . . . . . . . . . . . . .</w:t>
            </w:r>
          </w:p>
        </w:tc>
        <w:tc>
          <w:tcPr>
            <w:tcW w:w="700"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2</w:t>
            </w:r>
            <w:r w:rsidR="00961308">
              <w:rPr>
                <w:rFonts w:ascii="Century Gothic" w:hAnsi="Century Gothic"/>
              </w:rPr>
              <w:t>1</w:t>
            </w:r>
          </w:p>
        </w:tc>
      </w:tr>
      <w:tr w:rsidR="0023308D" w:rsidRPr="00924884" w:rsidTr="00BE7E9A">
        <w:trPr>
          <w:trHeight w:hRule="exact" w:val="430"/>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16</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Validité des offres . . . . . . . . . . . . . . . . . . . . . . . . . . . . . . . . . . . . . . . . . . . . . . . . . . . . . . . . . . . . . . . . . . . . . . . . . . . . . . . . . . . . . . . . . . . . . . . . . . . . . . . . . . . . . . . . . . . . . . . . . . . . . . . . . . . . . . . . . . . . . .</w:t>
            </w:r>
          </w:p>
        </w:tc>
        <w:tc>
          <w:tcPr>
            <w:tcW w:w="700"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2</w:t>
            </w:r>
            <w:r w:rsidR="00961308">
              <w:rPr>
                <w:rFonts w:ascii="Century Gothic" w:hAnsi="Century Gothic"/>
              </w:rPr>
              <w:t>2</w:t>
            </w:r>
          </w:p>
        </w:tc>
      </w:tr>
      <w:tr w:rsidR="0023308D" w:rsidRPr="00924884" w:rsidTr="00BE7E9A">
        <w:trPr>
          <w:trHeight w:hRule="exact" w:val="430"/>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17</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Caution de soumission . . . . . . . . . . . . . . . . . . . . . . . . . . . . . . . . . . . . . . . . . . . . . . . . . . . . . . . . . . . . . . . . . . . . . . . . . . . . . . . . . . . . . . . . . . . . . . . . . . . . . . . . . . . . . . . . . . . . . . . . . . . . . . . . .</w:t>
            </w:r>
          </w:p>
        </w:tc>
        <w:tc>
          <w:tcPr>
            <w:tcW w:w="700"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2</w:t>
            </w:r>
            <w:r w:rsidR="00961308">
              <w:rPr>
                <w:rFonts w:ascii="Century Gothic" w:hAnsi="Century Gothic"/>
              </w:rPr>
              <w:t>2</w:t>
            </w:r>
          </w:p>
        </w:tc>
      </w:tr>
      <w:tr w:rsidR="0023308D" w:rsidRPr="00924884" w:rsidTr="00BE7E9A">
        <w:trPr>
          <w:trHeight w:hRule="exact" w:val="430"/>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18</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Propositions variantes des soumissionnaires . . . . . . . . . . . . . . . . . . . . . . . . . . . . . . . . . . . . . . . . . . . . . . . . . . . . . . . . . . . . . . . . . . . . . . . . . . . . . .</w:t>
            </w:r>
          </w:p>
        </w:tc>
        <w:tc>
          <w:tcPr>
            <w:tcW w:w="700"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2</w:t>
            </w:r>
            <w:r w:rsidR="00961308">
              <w:rPr>
                <w:rFonts w:ascii="Century Gothic" w:hAnsi="Century Gothic"/>
              </w:rPr>
              <w:t>3</w:t>
            </w:r>
          </w:p>
        </w:tc>
      </w:tr>
      <w:tr w:rsidR="0023308D" w:rsidRPr="00924884" w:rsidTr="00726DDE">
        <w:trPr>
          <w:trHeight w:hRule="exact" w:val="451"/>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19</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Réunion préparatoire à l’établissement des offres . . . . . . . . . . . . . . . . . . . . . . . . . . . . . . . . . . . . . . . . . . . . . . . . . . . . . . . . . . . . . . . . . .</w:t>
            </w:r>
          </w:p>
        </w:tc>
        <w:tc>
          <w:tcPr>
            <w:tcW w:w="700"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2</w:t>
            </w:r>
            <w:r w:rsidR="00961308">
              <w:rPr>
                <w:rFonts w:ascii="Century Gothic" w:hAnsi="Century Gothic"/>
              </w:rPr>
              <w:t>3</w:t>
            </w:r>
          </w:p>
        </w:tc>
      </w:tr>
      <w:tr w:rsidR="0023308D" w:rsidRPr="00924884" w:rsidTr="00BE7E9A">
        <w:trPr>
          <w:trHeight w:hRule="exact" w:val="335"/>
          <w:jc w:val="center"/>
        </w:trPr>
        <w:tc>
          <w:tcPr>
            <w:tcW w:w="1305"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20</w:t>
            </w:r>
          </w:p>
        </w:tc>
        <w:tc>
          <w:tcPr>
            <w:tcW w:w="816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Forme et signature de l’offre . . . . . . . . . . . . . . . . . . . . . . . . . . . . . . . . . . . . . . . . . . . . . . . . . . . . . . . . . . . . . . . . . . . . . . . . . . . . . . . . . . . . . . . . . . . . . . . . . . . . . . . . . . . . . . . . . . . . .</w:t>
            </w:r>
          </w:p>
        </w:tc>
        <w:tc>
          <w:tcPr>
            <w:tcW w:w="700" w:type="dxa"/>
            <w:tcBorders>
              <w:top w:val="nil"/>
              <w:left w:val="nil"/>
              <w:bottom w:val="nil"/>
              <w:right w:val="nil"/>
            </w:tcBorders>
          </w:tcPr>
          <w:p w:rsidR="0023308D" w:rsidRPr="00924884" w:rsidRDefault="00726DDE" w:rsidP="00BE7E9A">
            <w:pPr>
              <w:rPr>
                <w:rFonts w:ascii="Century Gothic" w:hAnsi="Century Gothic"/>
              </w:rPr>
            </w:pPr>
            <w:r>
              <w:rPr>
                <w:rFonts w:ascii="Century Gothic" w:hAnsi="Century Gothic"/>
              </w:rPr>
              <w:t>2</w:t>
            </w:r>
            <w:r w:rsidR="00961308">
              <w:rPr>
                <w:rFonts w:ascii="Century Gothic" w:hAnsi="Century Gothic"/>
              </w:rPr>
              <w:t>4</w:t>
            </w:r>
          </w:p>
        </w:tc>
      </w:tr>
    </w:tbl>
    <w:p w:rsidR="0023308D" w:rsidRPr="00924884" w:rsidRDefault="0023308D" w:rsidP="0023308D">
      <w:pPr>
        <w:rPr>
          <w:rFonts w:ascii="Century Gothic" w:hAnsi="Century Gothic"/>
        </w:rPr>
      </w:pPr>
    </w:p>
    <w:p w:rsidR="0023308D" w:rsidRPr="00924884" w:rsidRDefault="0023308D" w:rsidP="0023308D">
      <w:pPr>
        <w:rPr>
          <w:rFonts w:ascii="Century Gothic" w:hAnsi="Century Gothic"/>
          <w:b/>
        </w:rPr>
      </w:pPr>
      <w:r w:rsidRPr="00924884">
        <w:rPr>
          <w:rFonts w:ascii="Century Gothic" w:hAnsi="Century Gothic"/>
          <w:b/>
        </w:rPr>
        <w:t>D. Dépôt des offres . . . . .. . . . . . . . . . . . . . . . . . ……………</w:t>
      </w:r>
      <w:proofErr w:type="gramStart"/>
      <w:r w:rsidRPr="00924884">
        <w:rPr>
          <w:rFonts w:ascii="Century Gothic" w:hAnsi="Century Gothic"/>
          <w:b/>
        </w:rPr>
        <w:t>….</w:t>
      </w:r>
      <w:proofErr w:type="gramEnd"/>
      <w:r w:rsidRPr="00924884">
        <w:rPr>
          <w:rFonts w:ascii="Century Gothic" w:hAnsi="Century Gothic"/>
          <w:b/>
        </w:rPr>
        <w:t xml:space="preserve"> . . . . . . . . . . . . . . . . . .</w:t>
      </w:r>
      <w:r w:rsidRPr="00924884">
        <w:rPr>
          <w:rFonts w:ascii="Century Gothic" w:hAnsi="Century Gothic"/>
          <w:b/>
        </w:rPr>
        <w:tab/>
      </w:r>
      <w:r w:rsidR="00961308">
        <w:rPr>
          <w:rFonts w:ascii="Century Gothic" w:hAnsi="Century Gothic"/>
          <w:b/>
        </w:rPr>
        <w:t>24</w:t>
      </w:r>
    </w:p>
    <w:p w:rsidR="0023308D" w:rsidRPr="00924884" w:rsidRDefault="0023308D" w:rsidP="0023308D">
      <w:pPr>
        <w:rPr>
          <w:rFonts w:ascii="Century Gothic" w:hAnsi="Century Gothic"/>
        </w:rPr>
      </w:pPr>
    </w:p>
    <w:tbl>
      <w:tblPr>
        <w:tblW w:w="10240" w:type="dxa"/>
        <w:jc w:val="center"/>
        <w:tblLayout w:type="fixed"/>
        <w:tblCellMar>
          <w:left w:w="0" w:type="dxa"/>
          <w:right w:w="0" w:type="dxa"/>
        </w:tblCellMar>
        <w:tblLook w:val="0000" w:firstRow="0" w:lastRow="0" w:firstColumn="0" w:lastColumn="0" w:noHBand="0" w:noVBand="0"/>
      </w:tblPr>
      <w:tblGrid>
        <w:gridCol w:w="1340"/>
        <w:gridCol w:w="8446"/>
        <w:gridCol w:w="454"/>
      </w:tblGrid>
      <w:tr w:rsidR="0023308D" w:rsidRPr="00924884" w:rsidTr="00BE7E9A">
        <w:trPr>
          <w:trHeight w:hRule="exact" w:val="335"/>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21</w:t>
            </w:r>
          </w:p>
        </w:tc>
        <w:tc>
          <w:tcPr>
            <w:tcW w:w="844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Cachetage et marquage des offres . . . . . . . . . . . . . . . . . . . . . . . . . . . . . . . . . . . . . . . . . . . . . . . . . . . . . . . . . . . . . . . . . . . . . . . . . . . . . . . . . . . . . . . . . . . . . . . . . . . . .</w:t>
            </w:r>
          </w:p>
        </w:tc>
        <w:tc>
          <w:tcPr>
            <w:tcW w:w="454"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2</w:t>
            </w:r>
            <w:r w:rsidR="00961308">
              <w:rPr>
                <w:rFonts w:ascii="Century Gothic" w:hAnsi="Century Gothic"/>
              </w:rPr>
              <w:t>4</w:t>
            </w:r>
          </w:p>
        </w:tc>
      </w:tr>
      <w:tr w:rsidR="0023308D" w:rsidRPr="00924884" w:rsidTr="00BE7E9A">
        <w:trPr>
          <w:trHeight w:hRule="exact" w:val="430"/>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22</w:t>
            </w:r>
          </w:p>
        </w:tc>
        <w:tc>
          <w:tcPr>
            <w:tcW w:w="844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Date et heure limite de dépôt des offres . . . . . . . . . . . . . . . . . . . . . . . . . . . . . . . . . . . . . . . . . . . . . . . . . . . . . . . . . . . . . . . . . . . . . . . . . . . . . . . . . . . . . . . . .</w:t>
            </w:r>
          </w:p>
        </w:tc>
        <w:tc>
          <w:tcPr>
            <w:tcW w:w="454"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2</w:t>
            </w:r>
            <w:r w:rsidR="00961308">
              <w:rPr>
                <w:rFonts w:ascii="Century Gothic" w:hAnsi="Century Gothic"/>
              </w:rPr>
              <w:t>5</w:t>
            </w:r>
          </w:p>
        </w:tc>
      </w:tr>
      <w:tr w:rsidR="0023308D" w:rsidRPr="00924884" w:rsidTr="00BE7E9A">
        <w:trPr>
          <w:trHeight w:hRule="exact" w:val="430"/>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23</w:t>
            </w:r>
          </w:p>
        </w:tc>
        <w:tc>
          <w:tcPr>
            <w:tcW w:w="844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Offres hors délai . . . . . . . . . . . . . . . . . . . . . . . . . . . . . . . . . . . . . . . . . . . . . . . . . . . . . . . . . . . . . . . . . . . . . . . . . . . . . . . . . . . . . . . . . . . . . . . . . . . . . . . . . . . . . . . . . . . . . . . . . . . . . . . . . . . . . . . . . . . . . . . . .</w:t>
            </w:r>
          </w:p>
        </w:tc>
        <w:tc>
          <w:tcPr>
            <w:tcW w:w="454"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2</w:t>
            </w:r>
            <w:r w:rsidR="00961308">
              <w:rPr>
                <w:rFonts w:ascii="Century Gothic" w:hAnsi="Century Gothic"/>
              </w:rPr>
              <w:t>5</w:t>
            </w:r>
          </w:p>
        </w:tc>
      </w:tr>
      <w:tr w:rsidR="0023308D" w:rsidRPr="00924884" w:rsidTr="00BE7E9A">
        <w:trPr>
          <w:trHeight w:hRule="exact" w:val="335"/>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24</w:t>
            </w:r>
          </w:p>
        </w:tc>
        <w:tc>
          <w:tcPr>
            <w:tcW w:w="844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Modification, substitution et retrait des offres . . . . . . . . . . . . . . . . . . . . . . . . . . . . . . . . . . . . . . . . . . . . . . . . . . . . . . . . . . . . . . . . . . . . . . . . . . . . . .</w:t>
            </w:r>
          </w:p>
        </w:tc>
        <w:tc>
          <w:tcPr>
            <w:tcW w:w="454"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2</w:t>
            </w:r>
            <w:r w:rsidR="00961308">
              <w:rPr>
                <w:rFonts w:ascii="Century Gothic" w:hAnsi="Century Gothic"/>
              </w:rPr>
              <w:t>5</w:t>
            </w:r>
          </w:p>
        </w:tc>
      </w:tr>
    </w:tbl>
    <w:p w:rsidR="0023308D" w:rsidRPr="00924884" w:rsidRDefault="0023308D" w:rsidP="0023308D">
      <w:pPr>
        <w:rPr>
          <w:rFonts w:ascii="Century Gothic" w:hAnsi="Century Gothic"/>
          <w:b/>
        </w:rPr>
      </w:pPr>
      <w:r w:rsidRPr="00924884">
        <w:rPr>
          <w:rFonts w:ascii="Century Gothic" w:hAnsi="Century Gothic"/>
        </w:rPr>
        <w:br w:type="page"/>
      </w:r>
      <w:r>
        <w:rPr>
          <w:rFonts w:ascii="Century Gothic" w:hAnsi="Century Gothic"/>
        </w:rPr>
        <w:lastRenderedPageBreak/>
        <w:t>E</w:t>
      </w:r>
      <w:r w:rsidRPr="00924884">
        <w:rPr>
          <w:rFonts w:ascii="Century Gothic" w:hAnsi="Century Gothic"/>
          <w:b/>
        </w:rPr>
        <w:t>. Ouverture des plis et évaluation des offres .. . . . . . . . . . . . . . …………</w:t>
      </w:r>
      <w:proofErr w:type="gramStart"/>
      <w:r w:rsidRPr="00924884">
        <w:rPr>
          <w:rFonts w:ascii="Century Gothic" w:hAnsi="Century Gothic"/>
          <w:b/>
        </w:rPr>
        <w:t>…. . .</w:t>
      </w:r>
      <w:r w:rsidR="00604237">
        <w:rPr>
          <w:rFonts w:ascii="Century Gothic" w:hAnsi="Century Gothic"/>
          <w:b/>
        </w:rPr>
        <w:t>25</w:t>
      </w:r>
      <w:proofErr w:type="gramEnd"/>
      <w:r w:rsidRPr="00924884">
        <w:rPr>
          <w:rFonts w:ascii="Century Gothic" w:hAnsi="Century Gothic"/>
          <w:b/>
        </w:rPr>
        <w:tab/>
      </w:r>
    </w:p>
    <w:p w:rsidR="0023308D" w:rsidRPr="00924884" w:rsidRDefault="0023308D" w:rsidP="0023308D">
      <w:pPr>
        <w:rPr>
          <w:rFonts w:ascii="Century Gothic" w:hAnsi="Century Gothic"/>
        </w:rPr>
      </w:pPr>
    </w:p>
    <w:tbl>
      <w:tblPr>
        <w:tblW w:w="10085" w:type="dxa"/>
        <w:jc w:val="center"/>
        <w:tblLayout w:type="fixed"/>
        <w:tblCellMar>
          <w:left w:w="0" w:type="dxa"/>
          <w:right w:w="0" w:type="dxa"/>
        </w:tblCellMar>
        <w:tblLook w:val="0000" w:firstRow="0" w:lastRow="0" w:firstColumn="0" w:lastColumn="0" w:noHBand="0" w:noVBand="0"/>
      </w:tblPr>
      <w:tblGrid>
        <w:gridCol w:w="1340"/>
        <w:gridCol w:w="8213"/>
        <w:gridCol w:w="532"/>
      </w:tblGrid>
      <w:tr w:rsidR="0023308D" w:rsidRPr="00924884" w:rsidTr="00BE7E9A">
        <w:trPr>
          <w:trHeight w:hRule="exact" w:val="335"/>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25</w:t>
            </w:r>
          </w:p>
        </w:tc>
        <w:tc>
          <w:tcPr>
            <w:tcW w:w="8213"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Ouverture des plis et recours . . . . . . . . . . . . . . . . . . . . . . . . . . . . . . . . . . . . . . . . . . . . . . . . . . . . . . . . . . . . . . . . . . . . . . . . . . . . . . . . . . . . . . . . . . . . . . . . . . . . . . . . . . . . . . . . . . .</w:t>
            </w:r>
          </w:p>
        </w:tc>
        <w:tc>
          <w:tcPr>
            <w:tcW w:w="532"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2</w:t>
            </w:r>
            <w:r w:rsidR="00604237">
              <w:rPr>
                <w:rFonts w:ascii="Century Gothic" w:hAnsi="Century Gothic"/>
              </w:rPr>
              <w:t>5</w:t>
            </w:r>
          </w:p>
        </w:tc>
      </w:tr>
      <w:tr w:rsidR="0023308D" w:rsidRPr="00924884" w:rsidTr="00BE7E9A">
        <w:trPr>
          <w:trHeight w:hRule="exact" w:val="430"/>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26</w:t>
            </w:r>
          </w:p>
        </w:tc>
        <w:tc>
          <w:tcPr>
            <w:tcW w:w="8213"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Caractère confidentiel de la procédure . . . . . . . . . . . . . . . . . . . . . . . . . . . . . . . . . . . . . . . . . . . . . . . . . . . . . . . . . . . . . . . . . . . . . . . . . . . . . . . . . . . . . . . . . . . . .</w:t>
            </w:r>
          </w:p>
        </w:tc>
        <w:tc>
          <w:tcPr>
            <w:tcW w:w="532"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2</w:t>
            </w:r>
            <w:r w:rsidR="00604237">
              <w:rPr>
                <w:rFonts w:ascii="Century Gothic" w:hAnsi="Century Gothic"/>
              </w:rPr>
              <w:t>7</w:t>
            </w:r>
          </w:p>
        </w:tc>
      </w:tr>
      <w:tr w:rsidR="0023308D" w:rsidRPr="00924884" w:rsidTr="00BE7E9A">
        <w:trPr>
          <w:trHeight w:hRule="exact" w:val="430"/>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27</w:t>
            </w:r>
          </w:p>
        </w:tc>
        <w:tc>
          <w:tcPr>
            <w:tcW w:w="8213"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xml:space="preserve">: Eclaircissements sur les offres et contacts avec le Maître </w:t>
            </w:r>
            <w:proofErr w:type="gramStart"/>
            <w:r w:rsidRPr="00924884">
              <w:rPr>
                <w:rFonts w:ascii="Century Gothic" w:hAnsi="Century Gothic"/>
              </w:rPr>
              <w:t>d’Ouvrage .</w:t>
            </w:r>
            <w:proofErr w:type="gramEnd"/>
            <w:r w:rsidRPr="00924884">
              <w:rPr>
                <w:rFonts w:ascii="Century Gothic" w:hAnsi="Century Gothic"/>
              </w:rPr>
              <w:t xml:space="preserve"> </w:t>
            </w:r>
            <w:r w:rsidR="00CA255A">
              <w:rPr>
                <w:rFonts w:ascii="Century Gothic" w:hAnsi="Century Gothic"/>
              </w:rPr>
              <w:t>29</w:t>
            </w:r>
            <w:r w:rsidRPr="00924884">
              <w:rPr>
                <w:rFonts w:ascii="Century Gothic" w:hAnsi="Century Gothic"/>
              </w:rPr>
              <w:t>. . . . . . . . . . . . . . . . . . . . . . . . .</w:t>
            </w:r>
          </w:p>
        </w:tc>
        <w:tc>
          <w:tcPr>
            <w:tcW w:w="532"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2</w:t>
            </w:r>
            <w:r w:rsidR="00604237">
              <w:rPr>
                <w:rFonts w:ascii="Century Gothic" w:hAnsi="Century Gothic"/>
              </w:rPr>
              <w:t>7</w:t>
            </w:r>
          </w:p>
        </w:tc>
      </w:tr>
      <w:tr w:rsidR="0023308D" w:rsidRPr="00924884" w:rsidTr="00BE7E9A">
        <w:trPr>
          <w:trHeight w:hRule="exact" w:val="430"/>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28</w:t>
            </w:r>
          </w:p>
        </w:tc>
        <w:tc>
          <w:tcPr>
            <w:tcW w:w="8213"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Détermination de la conformité des offres . . . . . . . . . . . . . . . . . . . . . . . . . . . . . . . . . . . . . . . . . . . . . . . . . . . . . . . . . . . . . . . . . . . . . . . . . . . . . . . . . . . . .</w:t>
            </w:r>
          </w:p>
        </w:tc>
        <w:tc>
          <w:tcPr>
            <w:tcW w:w="532"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2</w:t>
            </w:r>
            <w:r w:rsidR="00604237">
              <w:rPr>
                <w:rFonts w:ascii="Century Gothic" w:hAnsi="Century Gothic"/>
              </w:rPr>
              <w:t>7</w:t>
            </w:r>
          </w:p>
        </w:tc>
      </w:tr>
      <w:tr w:rsidR="0023308D" w:rsidRPr="00924884" w:rsidTr="00BE7E9A">
        <w:trPr>
          <w:trHeight w:hRule="exact" w:val="430"/>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29</w:t>
            </w:r>
          </w:p>
        </w:tc>
        <w:tc>
          <w:tcPr>
            <w:tcW w:w="8213"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Qualification du soumissionnaire . . . . . . . . . . . . . . . . . . . . . . . . . . . . . . . . . . . . . . . . . . . . . . . . . . . . . . . . . . . . . . . . . . . . . . . . . . . . . . . . . . . . . . . . . . . . . . . . . . . . . . . . . . .</w:t>
            </w:r>
          </w:p>
        </w:tc>
        <w:tc>
          <w:tcPr>
            <w:tcW w:w="532" w:type="dxa"/>
            <w:tcBorders>
              <w:top w:val="nil"/>
              <w:left w:val="nil"/>
              <w:bottom w:val="nil"/>
              <w:right w:val="nil"/>
            </w:tcBorders>
          </w:tcPr>
          <w:p w:rsidR="0023308D" w:rsidRPr="00924884" w:rsidRDefault="00604237" w:rsidP="00BE7E9A">
            <w:pPr>
              <w:rPr>
                <w:rFonts w:ascii="Century Gothic" w:hAnsi="Century Gothic"/>
              </w:rPr>
            </w:pPr>
            <w:r>
              <w:rPr>
                <w:rFonts w:ascii="Century Gothic" w:hAnsi="Century Gothic"/>
              </w:rPr>
              <w:t>28</w:t>
            </w:r>
          </w:p>
        </w:tc>
      </w:tr>
      <w:tr w:rsidR="0023308D" w:rsidRPr="00924884" w:rsidTr="00BE7E9A">
        <w:trPr>
          <w:trHeight w:hRule="exact" w:val="430"/>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30</w:t>
            </w:r>
          </w:p>
        </w:tc>
        <w:tc>
          <w:tcPr>
            <w:tcW w:w="8213"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Correction des erreurs . . . . . . . . . . . . . . . . . . . . . . . . . . . . . . . . . . . . . . . . . . . . . . . . . . . . . . . . . . . . . . . . . . . . . . . . . . . . . . . . . . . . . . . . . . . . . . . . . . . . . . . . . . . . . . . . . . . . . . . . . . . . . . . . . . .</w:t>
            </w:r>
          </w:p>
        </w:tc>
        <w:tc>
          <w:tcPr>
            <w:tcW w:w="532" w:type="dxa"/>
            <w:tcBorders>
              <w:top w:val="nil"/>
              <w:left w:val="nil"/>
              <w:bottom w:val="nil"/>
              <w:right w:val="nil"/>
            </w:tcBorders>
          </w:tcPr>
          <w:p w:rsidR="0023308D" w:rsidRPr="00924884" w:rsidRDefault="00604237" w:rsidP="00BE7E9A">
            <w:pPr>
              <w:rPr>
                <w:rFonts w:ascii="Century Gothic" w:hAnsi="Century Gothic"/>
              </w:rPr>
            </w:pPr>
            <w:r>
              <w:rPr>
                <w:rFonts w:ascii="Century Gothic" w:hAnsi="Century Gothic"/>
              </w:rPr>
              <w:t>28</w:t>
            </w:r>
          </w:p>
        </w:tc>
      </w:tr>
      <w:tr w:rsidR="0023308D" w:rsidRPr="00924884" w:rsidTr="00BE7E9A">
        <w:trPr>
          <w:trHeight w:hRule="exact" w:val="430"/>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31</w:t>
            </w:r>
          </w:p>
        </w:tc>
        <w:tc>
          <w:tcPr>
            <w:tcW w:w="8213"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Conversion en une seule monnaie . . . . . . . . . . . . . . . . . . . . . . . . . . . . . . . . . . . . . . . . . . . . . . . . . . . . . . . . . . . . . . . . . . . . . . . . . . . . . . . . . . . . . . . . . . . . . . . . . . . . . .</w:t>
            </w:r>
          </w:p>
        </w:tc>
        <w:tc>
          <w:tcPr>
            <w:tcW w:w="532" w:type="dxa"/>
            <w:tcBorders>
              <w:top w:val="nil"/>
              <w:left w:val="nil"/>
              <w:bottom w:val="nil"/>
              <w:right w:val="nil"/>
            </w:tcBorders>
          </w:tcPr>
          <w:p w:rsidR="0023308D" w:rsidRPr="00924884" w:rsidRDefault="00604237" w:rsidP="00BE7E9A">
            <w:pPr>
              <w:rPr>
                <w:rFonts w:ascii="Century Gothic" w:hAnsi="Century Gothic"/>
              </w:rPr>
            </w:pPr>
            <w:r>
              <w:rPr>
                <w:rFonts w:ascii="Century Gothic" w:hAnsi="Century Gothic"/>
              </w:rPr>
              <w:t>28</w:t>
            </w:r>
          </w:p>
        </w:tc>
      </w:tr>
      <w:tr w:rsidR="0023308D" w:rsidRPr="00924884" w:rsidTr="00BE7E9A">
        <w:trPr>
          <w:trHeight w:hRule="exact" w:val="430"/>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32</w:t>
            </w:r>
          </w:p>
        </w:tc>
        <w:tc>
          <w:tcPr>
            <w:tcW w:w="8213"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Evaluation des offres au plan financier . . . . . . . . . . . . . . . . . . . . . . . . . . . . . . . . . . . . . . . . . . . . . . . . . . . . . . . . . . . . . . . . . . . . . . . . . . . . . . . . . . . . . . . . . . . . .</w:t>
            </w:r>
          </w:p>
        </w:tc>
        <w:tc>
          <w:tcPr>
            <w:tcW w:w="532" w:type="dxa"/>
            <w:tcBorders>
              <w:top w:val="nil"/>
              <w:left w:val="nil"/>
              <w:bottom w:val="nil"/>
              <w:right w:val="nil"/>
            </w:tcBorders>
          </w:tcPr>
          <w:p w:rsidR="0023308D" w:rsidRPr="00924884" w:rsidRDefault="00604237" w:rsidP="00BE7E9A">
            <w:pPr>
              <w:rPr>
                <w:rFonts w:ascii="Century Gothic" w:hAnsi="Century Gothic"/>
              </w:rPr>
            </w:pPr>
            <w:r>
              <w:rPr>
                <w:rFonts w:ascii="Century Gothic" w:hAnsi="Century Gothic"/>
              </w:rPr>
              <w:t>29</w:t>
            </w:r>
          </w:p>
        </w:tc>
      </w:tr>
      <w:tr w:rsidR="0023308D" w:rsidRPr="00924884" w:rsidTr="00BE7E9A">
        <w:trPr>
          <w:trHeight w:hRule="exact" w:val="335"/>
          <w:jc w:val="center"/>
        </w:trPr>
        <w:tc>
          <w:tcPr>
            <w:tcW w:w="134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33</w:t>
            </w:r>
          </w:p>
        </w:tc>
        <w:tc>
          <w:tcPr>
            <w:tcW w:w="8213"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Préférence accordée aux soumissionnaires nationaux . . . . . . . . . . . . . . . . . . . . . . . . . . . . . . . . . . . . . . . . . . . . . . . . . . . . . . . .</w:t>
            </w:r>
          </w:p>
        </w:tc>
        <w:tc>
          <w:tcPr>
            <w:tcW w:w="532" w:type="dxa"/>
            <w:tcBorders>
              <w:top w:val="nil"/>
              <w:left w:val="nil"/>
              <w:bottom w:val="nil"/>
              <w:right w:val="nil"/>
            </w:tcBorders>
          </w:tcPr>
          <w:p w:rsidR="0023308D" w:rsidRPr="00924884" w:rsidRDefault="00604237" w:rsidP="00BE7E9A">
            <w:pPr>
              <w:rPr>
                <w:rFonts w:ascii="Century Gothic" w:hAnsi="Century Gothic"/>
              </w:rPr>
            </w:pPr>
            <w:r>
              <w:rPr>
                <w:rFonts w:ascii="Century Gothic" w:hAnsi="Century Gothic"/>
              </w:rPr>
              <w:t>29</w:t>
            </w:r>
          </w:p>
        </w:tc>
      </w:tr>
    </w:tbl>
    <w:p w:rsidR="0023308D" w:rsidRPr="00924884" w:rsidRDefault="0023308D" w:rsidP="0023308D">
      <w:pPr>
        <w:rPr>
          <w:rFonts w:ascii="Century Gothic" w:hAnsi="Century Gothic"/>
        </w:rPr>
      </w:pPr>
    </w:p>
    <w:p w:rsidR="0023308D" w:rsidRPr="00924884" w:rsidRDefault="0023308D" w:rsidP="0023308D">
      <w:pPr>
        <w:rPr>
          <w:rFonts w:ascii="Century Gothic" w:hAnsi="Century Gothic"/>
          <w:b/>
        </w:rPr>
      </w:pPr>
      <w:r w:rsidRPr="00924884">
        <w:rPr>
          <w:rFonts w:ascii="Century Gothic" w:hAnsi="Century Gothic"/>
          <w:b/>
        </w:rPr>
        <w:t>F. Attribution du Marché. .. . . . . . . . . .. . . …. . . . . . . . . . ……………………. . . . . . . .</w:t>
      </w:r>
      <w:r w:rsidRPr="00924884">
        <w:rPr>
          <w:rFonts w:ascii="Century Gothic" w:hAnsi="Century Gothic"/>
          <w:b/>
        </w:rPr>
        <w:tab/>
      </w:r>
      <w:r w:rsidR="00604237">
        <w:rPr>
          <w:rFonts w:ascii="Century Gothic" w:hAnsi="Century Gothic"/>
          <w:b/>
        </w:rPr>
        <w:t>29</w:t>
      </w:r>
    </w:p>
    <w:p w:rsidR="0023308D" w:rsidRPr="00924884" w:rsidRDefault="0023308D" w:rsidP="0023308D">
      <w:pPr>
        <w:rPr>
          <w:rFonts w:ascii="Century Gothic" w:hAnsi="Century Gothic"/>
        </w:rPr>
      </w:pPr>
    </w:p>
    <w:tbl>
      <w:tblPr>
        <w:tblW w:w="10240" w:type="dxa"/>
        <w:jc w:val="center"/>
        <w:tblLayout w:type="fixed"/>
        <w:tblCellMar>
          <w:left w:w="0" w:type="dxa"/>
          <w:right w:w="0" w:type="dxa"/>
        </w:tblCellMar>
        <w:tblLook w:val="0000" w:firstRow="0" w:lastRow="0" w:firstColumn="0" w:lastColumn="0" w:noHBand="0" w:noVBand="0"/>
      </w:tblPr>
      <w:tblGrid>
        <w:gridCol w:w="1420"/>
        <w:gridCol w:w="8366"/>
        <w:gridCol w:w="454"/>
      </w:tblGrid>
      <w:tr w:rsidR="0023308D" w:rsidRPr="00924884" w:rsidTr="00BE7E9A">
        <w:trPr>
          <w:trHeight w:hRule="exact" w:val="335"/>
          <w:jc w:val="center"/>
        </w:trPr>
        <w:tc>
          <w:tcPr>
            <w:tcW w:w="142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34</w:t>
            </w:r>
          </w:p>
        </w:tc>
        <w:tc>
          <w:tcPr>
            <w:tcW w:w="836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Attribution du marché . . . . . . . . . . . . . . . . . . . . . . . . . . . . . . . . . . . . . . . . . . . . . . . . . . . . . . . . . . . . . . . . . . . . . . . . . . . . . . . . . . . . . . . . . . . . . . . . . . . . . . . . . . . . . . . . . . . . . . . . . . . . . . . . . . . . .</w:t>
            </w:r>
          </w:p>
        </w:tc>
        <w:tc>
          <w:tcPr>
            <w:tcW w:w="454" w:type="dxa"/>
            <w:tcBorders>
              <w:top w:val="nil"/>
              <w:left w:val="nil"/>
              <w:bottom w:val="nil"/>
              <w:right w:val="nil"/>
            </w:tcBorders>
          </w:tcPr>
          <w:p w:rsidR="0023308D" w:rsidRPr="00924884" w:rsidRDefault="00604237" w:rsidP="00BE7E9A">
            <w:pPr>
              <w:rPr>
                <w:rFonts w:ascii="Century Gothic" w:hAnsi="Century Gothic"/>
              </w:rPr>
            </w:pPr>
            <w:r>
              <w:rPr>
                <w:rFonts w:ascii="Century Gothic" w:hAnsi="Century Gothic"/>
              </w:rPr>
              <w:t>29</w:t>
            </w:r>
          </w:p>
        </w:tc>
      </w:tr>
      <w:tr w:rsidR="0023308D" w:rsidRPr="00924884" w:rsidTr="00BE7E9A">
        <w:trPr>
          <w:trHeight w:hRule="exact" w:val="335"/>
          <w:jc w:val="center"/>
        </w:trPr>
        <w:tc>
          <w:tcPr>
            <w:tcW w:w="142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35</w:t>
            </w:r>
          </w:p>
        </w:tc>
        <w:tc>
          <w:tcPr>
            <w:tcW w:w="836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Droit du Maître d’Ouvrage de déclarer un Appel d’Offres infructueux</w:t>
            </w:r>
          </w:p>
        </w:tc>
        <w:tc>
          <w:tcPr>
            <w:tcW w:w="454" w:type="dxa"/>
            <w:tcBorders>
              <w:top w:val="nil"/>
              <w:left w:val="nil"/>
              <w:bottom w:val="nil"/>
              <w:right w:val="nil"/>
            </w:tcBorders>
          </w:tcPr>
          <w:p w:rsidR="0023308D" w:rsidRPr="00924884" w:rsidRDefault="0023308D" w:rsidP="00BE7E9A">
            <w:pPr>
              <w:rPr>
                <w:rFonts w:ascii="Century Gothic" w:hAnsi="Century Gothic"/>
              </w:rPr>
            </w:pPr>
          </w:p>
        </w:tc>
      </w:tr>
      <w:tr w:rsidR="0023308D" w:rsidRPr="00924884" w:rsidTr="00BE7E9A">
        <w:trPr>
          <w:trHeight w:hRule="exact" w:val="335"/>
          <w:jc w:val="center"/>
        </w:trPr>
        <w:tc>
          <w:tcPr>
            <w:tcW w:w="1420" w:type="dxa"/>
            <w:tcBorders>
              <w:top w:val="nil"/>
              <w:left w:val="nil"/>
              <w:bottom w:val="nil"/>
              <w:right w:val="nil"/>
            </w:tcBorders>
          </w:tcPr>
          <w:p w:rsidR="0023308D" w:rsidRPr="00924884" w:rsidRDefault="0023308D" w:rsidP="00BE7E9A">
            <w:pPr>
              <w:rPr>
                <w:rFonts w:ascii="Century Gothic" w:hAnsi="Century Gothic"/>
              </w:rPr>
            </w:pPr>
          </w:p>
        </w:tc>
        <w:tc>
          <w:tcPr>
            <w:tcW w:w="836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xml:space="preserve">ou d’annuler une procédure . . . . . . . . . . . . . . . . . . . . . . . . . . . . . . . . . . . . </w:t>
            </w:r>
            <w:r w:rsidR="00CA255A">
              <w:rPr>
                <w:rFonts w:ascii="Century Gothic" w:hAnsi="Century Gothic"/>
              </w:rPr>
              <w:t>32</w:t>
            </w:r>
            <w:r w:rsidRPr="00924884">
              <w:rPr>
                <w:rFonts w:ascii="Century Gothic" w:hAnsi="Century Gothic"/>
              </w:rPr>
              <w:t>.</w:t>
            </w:r>
            <w:r w:rsidR="00CA255A">
              <w:rPr>
                <w:rFonts w:ascii="Century Gothic" w:hAnsi="Century Gothic"/>
              </w:rPr>
              <w:t>32</w:t>
            </w:r>
            <w:r w:rsidRPr="00924884">
              <w:rPr>
                <w:rFonts w:ascii="Century Gothic" w:hAnsi="Century Gothic"/>
              </w:rPr>
              <w:t xml:space="preserve"> . . . . . . . . . . . . . . . . . . . . . . . . . . . . . . . . . . . . . . . . . . . . . . . . . . . . . . . . . . . . . . . . . . . . . . . . . . . . . . . . .</w:t>
            </w:r>
          </w:p>
        </w:tc>
        <w:tc>
          <w:tcPr>
            <w:tcW w:w="454"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3</w:t>
            </w:r>
            <w:r w:rsidR="00604237">
              <w:rPr>
                <w:rFonts w:ascii="Century Gothic" w:hAnsi="Century Gothic"/>
              </w:rPr>
              <w:t>0</w:t>
            </w:r>
          </w:p>
        </w:tc>
      </w:tr>
      <w:tr w:rsidR="0023308D" w:rsidRPr="00924884" w:rsidTr="00BE7E9A">
        <w:trPr>
          <w:trHeight w:hRule="exact" w:val="430"/>
          <w:jc w:val="center"/>
        </w:trPr>
        <w:tc>
          <w:tcPr>
            <w:tcW w:w="142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36</w:t>
            </w:r>
          </w:p>
        </w:tc>
        <w:tc>
          <w:tcPr>
            <w:tcW w:w="836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Notification de l’attribution du marché . . . . . . . . . . . . . . . . . . . . . . . . . . . . . . . . . . . . . . . . . . . . . . . . . . . . . . . . . . . . . . . . . . . . . . . . . . . . . . . . . . . . . . . . . . . . . . .</w:t>
            </w:r>
          </w:p>
        </w:tc>
        <w:tc>
          <w:tcPr>
            <w:tcW w:w="454"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3</w:t>
            </w:r>
            <w:r w:rsidR="00604237">
              <w:rPr>
                <w:rFonts w:ascii="Century Gothic" w:hAnsi="Century Gothic"/>
              </w:rPr>
              <w:t>0</w:t>
            </w:r>
          </w:p>
        </w:tc>
      </w:tr>
      <w:tr w:rsidR="0023308D" w:rsidRPr="00924884" w:rsidTr="00BE7E9A">
        <w:trPr>
          <w:trHeight w:hRule="exact" w:val="430"/>
          <w:jc w:val="center"/>
        </w:trPr>
        <w:tc>
          <w:tcPr>
            <w:tcW w:w="142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37</w:t>
            </w:r>
          </w:p>
        </w:tc>
        <w:tc>
          <w:tcPr>
            <w:tcW w:w="836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Publication des résultats d’attribution du marché et recours . . . . . . . . . . . . . . . . . . . . . . . . . . . . . . . . . . . . . . . . . . .</w:t>
            </w:r>
          </w:p>
        </w:tc>
        <w:tc>
          <w:tcPr>
            <w:tcW w:w="454"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3</w:t>
            </w:r>
            <w:r w:rsidR="00604237">
              <w:rPr>
                <w:rFonts w:ascii="Century Gothic" w:hAnsi="Century Gothic"/>
              </w:rPr>
              <w:t>0</w:t>
            </w:r>
          </w:p>
        </w:tc>
      </w:tr>
      <w:tr w:rsidR="0023308D" w:rsidRPr="00924884" w:rsidTr="00BE7E9A">
        <w:trPr>
          <w:trHeight w:hRule="exact" w:val="430"/>
          <w:jc w:val="center"/>
        </w:trPr>
        <w:tc>
          <w:tcPr>
            <w:tcW w:w="142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38</w:t>
            </w:r>
          </w:p>
        </w:tc>
        <w:tc>
          <w:tcPr>
            <w:tcW w:w="836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Signature du marché . . . . . . . . . . . . . . . . . . . . . . . . . . . . . . . . . . . . . . . . . . . . . . . . . . . . . . . . . . . . . . . . . . . . . . . . . . . . . . . . . . . . . . . . . . . . . . . . . . . . . . . . . . . . . . . . . . . . . . . . . . . . . . . . . . . . . .</w:t>
            </w:r>
          </w:p>
        </w:tc>
        <w:tc>
          <w:tcPr>
            <w:tcW w:w="454"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3</w:t>
            </w:r>
            <w:r w:rsidR="00604237">
              <w:rPr>
                <w:rFonts w:ascii="Century Gothic" w:hAnsi="Century Gothic"/>
              </w:rPr>
              <w:t>0</w:t>
            </w:r>
          </w:p>
        </w:tc>
      </w:tr>
      <w:tr w:rsidR="0023308D" w:rsidRPr="00924884" w:rsidTr="00BE7E9A">
        <w:trPr>
          <w:trHeight w:hRule="exact" w:val="335"/>
          <w:jc w:val="center"/>
        </w:trPr>
        <w:tc>
          <w:tcPr>
            <w:tcW w:w="1420"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39</w:t>
            </w:r>
          </w:p>
        </w:tc>
        <w:tc>
          <w:tcPr>
            <w:tcW w:w="836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Cautionnement définitif . . . . . . . . . . . . . . . . . . . . . . . . . . . . . . . . . . . . . . . . . . . . . . . . . . . . . . . . . . . . . . . . . . . . . . . . . . . . . . . . . . . . . . . . . . . . . . . . . . . . . . . . . . . . . . . . . . . . . . . . . . . . . . . . .</w:t>
            </w:r>
          </w:p>
        </w:tc>
        <w:tc>
          <w:tcPr>
            <w:tcW w:w="454" w:type="dxa"/>
            <w:tcBorders>
              <w:top w:val="nil"/>
              <w:left w:val="nil"/>
              <w:bottom w:val="nil"/>
              <w:right w:val="nil"/>
            </w:tcBorders>
          </w:tcPr>
          <w:p w:rsidR="0023308D" w:rsidRPr="00924884" w:rsidRDefault="00CA255A" w:rsidP="00BE7E9A">
            <w:pPr>
              <w:rPr>
                <w:rFonts w:ascii="Century Gothic" w:hAnsi="Century Gothic"/>
              </w:rPr>
            </w:pPr>
            <w:r>
              <w:rPr>
                <w:rFonts w:ascii="Century Gothic" w:hAnsi="Century Gothic"/>
              </w:rPr>
              <w:t>3</w:t>
            </w:r>
            <w:r w:rsidR="00604237">
              <w:rPr>
                <w:rFonts w:ascii="Century Gothic" w:hAnsi="Century Gothic"/>
              </w:rPr>
              <w:t>1</w:t>
            </w:r>
          </w:p>
        </w:tc>
      </w:tr>
    </w:tbl>
    <w:p w:rsidR="0023308D" w:rsidRPr="00924884" w:rsidRDefault="0023308D" w:rsidP="0023308D">
      <w:pPr>
        <w:rPr>
          <w:rFonts w:ascii="Century Gothic" w:hAnsi="Century Gothic"/>
        </w:rPr>
      </w:pPr>
    </w:p>
    <w:p w:rsidR="0023308D" w:rsidRPr="00924884" w:rsidRDefault="0023308D" w:rsidP="0023308D">
      <w:pPr>
        <w:rPr>
          <w:rFonts w:ascii="Century Gothic" w:hAnsi="Century Gothic"/>
        </w:rPr>
      </w:pPr>
    </w:p>
    <w:p w:rsidR="0023308D" w:rsidRPr="00924884" w:rsidRDefault="0023308D" w:rsidP="0023308D">
      <w:pPr>
        <w:spacing w:line="276" w:lineRule="auto"/>
        <w:jc w:val="center"/>
        <w:rPr>
          <w:rFonts w:ascii="Century Gothic" w:hAnsi="Century Gothic"/>
          <w:b/>
          <w:sz w:val="28"/>
          <w:szCs w:val="28"/>
          <w:u w:val="single"/>
        </w:rPr>
      </w:pPr>
      <w:r w:rsidRPr="00924884">
        <w:rPr>
          <w:rFonts w:ascii="Century Gothic" w:hAnsi="Century Gothic"/>
        </w:rPr>
        <w:br w:type="page"/>
      </w:r>
      <w:r w:rsidRPr="00924884">
        <w:rPr>
          <w:rFonts w:ascii="Century Gothic" w:hAnsi="Century Gothic"/>
          <w:b/>
          <w:sz w:val="28"/>
          <w:szCs w:val="28"/>
          <w:u w:val="single"/>
        </w:rPr>
        <w:lastRenderedPageBreak/>
        <w:t>Règlement Général de l'Appel d'Offres</w:t>
      </w:r>
    </w:p>
    <w:p w:rsidR="0023308D" w:rsidRPr="00924884" w:rsidRDefault="0023308D" w:rsidP="0023308D">
      <w:pPr>
        <w:spacing w:line="276" w:lineRule="auto"/>
        <w:jc w:val="both"/>
        <w:rPr>
          <w:rFonts w:ascii="Century Gothic" w:hAnsi="Century Gothic"/>
          <w:b/>
        </w:rPr>
      </w:pPr>
      <w:r w:rsidRPr="00924884">
        <w:rPr>
          <w:rFonts w:ascii="Century Gothic" w:hAnsi="Century Gothic"/>
          <w:b/>
        </w:rPr>
        <w:t>A. Généralités</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1 :</w:t>
      </w:r>
      <w:r w:rsidRPr="00924884">
        <w:rPr>
          <w:rFonts w:ascii="Century Gothic" w:hAnsi="Century Gothic"/>
        </w:rPr>
        <w:t xml:space="preserve"> </w:t>
      </w:r>
      <w:r w:rsidRPr="00924884">
        <w:rPr>
          <w:rFonts w:ascii="Century Gothic" w:hAnsi="Century Gothic"/>
          <w:b/>
        </w:rPr>
        <w:t>Portée de la soumission</w:t>
      </w:r>
    </w:p>
    <w:p w:rsidR="0023308D" w:rsidRPr="00924884" w:rsidRDefault="0023308D" w:rsidP="0023308D">
      <w:pPr>
        <w:spacing w:line="276" w:lineRule="auto"/>
        <w:rPr>
          <w:rFonts w:ascii="Century Gothic" w:hAnsi="Century Gothic"/>
        </w:rPr>
      </w:pPr>
      <w:r w:rsidRPr="00924884">
        <w:rPr>
          <w:rFonts w:ascii="Century Gothic" w:hAnsi="Century Gothic"/>
        </w:rPr>
        <w:t xml:space="preserve">1.1.Le Délégué Régional des Marchés Publics </w:t>
      </w:r>
      <w:r w:rsidR="00EF2C68">
        <w:rPr>
          <w:rFonts w:ascii="Century Gothic" w:hAnsi="Century Gothic"/>
        </w:rPr>
        <w:t>de l’Est</w:t>
      </w:r>
      <w:r w:rsidRPr="00924884">
        <w:rPr>
          <w:rFonts w:ascii="Century Gothic" w:hAnsi="Century Gothic"/>
        </w:rPr>
        <w:t>, Autorité Contractante, tel qu’il est défini dans le Règlement   Particulier   de   l’Appel   d’Offres (RPAO),</w:t>
      </w:r>
      <w:r w:rsidRPr="00924884">
        <w:rPr>
          <w:rFonts w:ascii="Century Gothic" w:hAnsi="Century Gothic"/>
        </w:rPr>
        <w:tab/>
        <w:t xml:space="preserve">ci-après dénommé “L’Autorité Contractante”,  lance   un  Appel  d’Offres National </w:t>
      </w:r>
      <w:r w:rsidR="00EF2C68">
        <w:rPr>
          <w:rFonts w:ascii="Century Gothic" w:hAnsi="Century Gothic"/>
        </w:rPr>
        <w:t>Restreint</w:t>
      </w:r>
      <w:r w:rsidRPr="00924884">
        <w:rPr>
          <w:rFonts w:ascii="Century Gothic" w:hAnsi="Century Gothic"/>
        </w:rPr>
        <w:t xml:space="preserve">  pour les travaux de construction des forages équipés de PMH dans certaines </w:t>
      </w:r>
      <w:r w:rsidR="00CA255A">
        <w:rPr>
          <w:rFonts w:ascii="Century Gothic" w:hAnsi="Century Gothic"/>
        </w:rPr>
        <w:t xml:space="preserve">commune de la Région </w:t>
      </w:r>
      <w:r w:rsidR="00EF2C68">
        <w:rPr>
          <w:rFonts w:ascii="Century Gothic" w:hAnsi="Century Gothic"/>
        </w:rPr>
        <w:t>de l’Est</w:t>
      </w:r>
      <w:r w:rsidRPr="00924884">
        <w:rPr>
          <w:rFonts w:ascii="Century Gothic" w:hAnsi="Century Gothic"/>
        </w:rPr>
        <w:t>, en procédure d’urgence tels que décrits  dans  le  Dossier  d’Appel  d’Offres  et brièvement définis dans le RPAO.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 xml:space="preserve">Le nom et le numéro d’identification  faisant l’objet de l’appel d’offres figurent dans le RPAO. </w:t>
      </w:r>
    </w:p>
    <w:p w:rsidR="0023308D" w:rsidRPr="00924884" w:rsidRDefault="0023308D" w:rsidP="0023308D">
      <w:pPr>
        <w:spacing w:line="276" w:lineRule="auto"/>
        <w:jc w:val="both"/>
        <w:rPr>
          <w:rFonts w:ascii="Century Gothic" w:hAnsi="Century Gothic"/>
        </w:rPr>
      </w:pPr>
      <w:r w:rsidRPr="00924884">
        <w:rPr>
          <w:rFonts w:ascii="Century Gothic" w:hAnsi="Century Gothic"/>
        </w:rPr>
        <w:t>1.2.  Le Soumissionnaire retenu, ou attributaire, doit achever les travaux dans le délai indiqué dans le RPAO, et qui court, sauf stipulation contraire du CCAP, à compter de la date de notification de l’ordre de service de commencer les travaux.</w:t>
      </w:r>
    </w:p>
    <w:p w:rsidR="0023308D" w:rsidRPr="00924884" w:rsidRDefault="0023308D" w:rsidP="0023308D">
      <w:pPr>
        <w:spacing w:line="276" w:lineRule="auto"/>
        <w:jc w:val="both"/>
        <w:rPr>
          <w:rFonts w:ascii="Century Gothic" w:hAnsi="Century Gothic"/>
        </w:rPr>
      </w:pPr>
      <w:r w:rsidRPr="00924884">
        <w:rPr>
          <w:rFonts w:ascii="Century Gothic" w:hAnsi="Century Gothic"/>
        </w:rPr>
        <w:t>1.3.  Dans  le  présent  Dossier  d’Appel  d’Offres,  les termes</w:t>
      </w:r>
      <w:r w:rsidRPr="00924884">
        <w:rPr>
          <w:rFonts w:ascii="Century Gothic" w:hAnsi="Century Gothic"/>
        </w:rPr>
        <w:tab/>
        <w:t>de</w:t>
      </w:r>
      <w:r w:rsidRPr="00924884">
        <w:rPr>
          <w:rFonts w:ascii="Century Gothic" w:hAnsi="Century Gothic"/>
        </w:rPr>
        <w:tab/>
        <w:t>“Maitre d’Ouvrage Délégué et Maitre d’Ouvrage”  sont  interchangeables  et le terme “jour” désigne un jour calendaire.</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2 :</w:t>
      </w:r>
      <w:r w:rsidRPr="00924884">
        <w:rPr>
          <w:rFonts w:ascii="Century Gothic" w:hAnsi="Century Gothic"/>
        </w:rPr>
        <w:t xml:space="preserve"> </w:t>
      </w:r>
      <w:r w:rsidRPr="00924884">
        <w:rPr>
          <w:rFonts w:ascii="Century Gothic" w:hAnsi="Century Gothic"/>
          <w:b/>
        </w:rPr>
        <w:t>Financement</w:t>
      </w:r>
    </w:p>
    <w:p w:rsidR="0023308D" w:rsidRPr="00924884" w:rsidRDefault="0023308D" w:rsidP="0023308D">
      <w:pPr>
        <w:spacing w:line="276" w:lineRule="auto"/>
        <w:jc w:val="both"/>
        <w:rPr>
          <w:rFonts w:ascii="Century Gothic" w:hAnsi="Century Gothic"/>
        </w:rPr>
      </w:pPr>
      <w:r w:rsidRPr="00924884">
        <w:rPr>
          <w:rFonts w:ascii="Century Gothic" w:hAnsi="Century Gothic"/>
        </w:rPr>
        <w:t>La  source  de  financement  des  travaux  objet  du présent appel d’offres est précisée dans le RPAO.</w:t>
      </w:r>
    </w:p>
    <w:p w:rsidR="0023308D" w:rsidRPr="00924884" w:rsidRDefault="0023308D" w:rsidP="0023308D">
      <w:pPr>
        <w:spacing w:line="276" w:lineRule="auto"/>
        <w:jc w:val="both"/>
        <w:rPr>
          <w:rFonts w:ascii="Century Gothic" w:hAnsi="Century Gothic"/>
          <w:b/>
        </w:rPr>
      </w:pPr>
      <w:r w:rsidRPr="00924884">
        <w:rPr>
          <w:rFonts w:ascii="Century Gothic" w:hAnsi="Century Gothic"/>
          <w:b/>
        </w:rPr>
        <w:t>Article 3 :</w:t>
      </w:r>
      <w:r w:rsidRPr="00924884">
        <w:rPr>
          <w:rFonts w:ascii="Century Gothic" w:hAnsi="Century Gothic"/>
        </w:rPr>
        <w:t xml:space="preserve"> </w:t>
      </w:r>
      <w:r w:rsidRPr="00924884">
        <w:rPr>
          <w:rFonts w:ascii="Century Gothic" w:hAnsi="Century Gothic"/>
          <w:b/>
        </w:rPr>
        <w:t>Fraude et corruption</w:t>
      </w:r>
    </w:p>
    <w:p w:rsidR="0023308D" w:rsidRPr="00924884" w:rsidRDefault="0023308D" w:rsidP="0023308D">
      <w:pPr>
        <w:spacing w:line="276" w:lineRule="auto"/>
        <w:jc w:val="both"/>
        <w:rPr>
          <w:rFonts w:ascii="Century Gothic" w:hAnsi="Century Gothic"/>
        </w:rPr>
      </w:pPr>
      <w:r w:rsidRPr="00924884">
        <w:rPr>
          <w:rFonts w:ascii="Century Gothic" w:hAnsi="Century Gothic"/>
        </w:rPr>
        <w:t>3.1.  L’Autorité Contractante exige  des  soumissionnaires  et  des  entrepreneurs,  qu’ils  respectent les  règles  d’éthique  professionnelle  les  plus strictes  durant  la  passation  et  l’exécution  du Marché. En vertu de ce principe, l’Autorité  Contractante:</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Définit, aux fins de cette clause, les expressions ci-dessous de la façon suivante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w:t>
      </w:r>
      <w:r w:rsidRPr="00924884">
        <w:rPr>
          <w:rFonts w:ascii="Century Gothic" w:hAnsi="Century Gothic"/>
        </w:rPr>
        <w:tab/>
        <w:t>Est  coupable  de  “corruption”  quiconque  offre, donne, sollicite ou accepte un quelconque avantage  en  vue  d’influencer  l’action  d’un  agent public au cours de l’attribution ou de l’exécution d’un Marché,</w:t>
      </w:r>
    </w:p>
    <w:p w:rsidR="0023308D" w:rsidRPr="00924884" w:rsidRDefault="0023308D" w:rsidP="0023308D">
      <w:pPr>
        <w:spacing w:line="276" w:lineRule="auto"/>
        <w:jc w:val="both"/>
        <w:rPr>
          <w:rFonts w:ascii="Century Gothic" w:hAnsi="Century Gothic"/>
        </w:rPr>
      </w:pPr>
      <w:r w:rsidRPr="00924884">
        <w:rPr>
          <w:rFonts w:ascii="Century Gothic" w:hAnsi="Century Gothic"/>
        </w:rPr>
        <w:t>ii.</w:t>
      </w:r>
      <w:r w:rsidRPr="00924884">
        <w:rPr>
          <w:rFonts w:ascii="Century Gothic" w:hAnsi="Century Gothic"/>
        </w:rPr>
        <w:tab/>
        <w:t>Se   livre   à   des   “manœuvres   frauduleuses” quiconque  déforme  ou  dénature  des  faits  afin d’influencer   l’attribution   ou   l’exécution   d’un Marché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iv.   “Pratiques  coercitives”  désignent  toute  forme d’atteinte aux personnes ou à leurs biens ou de menaces  à  leur  encontre  afin  d’influencer  leur action au cours de l’attribution ou de l’exécution d’un marché.</w:t>
      </w:r>
    </w:p>
    <w:p w:rsidR="0023308D" w:rsidRPr="00924884" w:rsidRDefault="0023308D" w:rsidP="0023308D">
      <w:pPr>
        <w:spacing w:line="276" w:lineRule="auto"/>
        <w:jc w:val="both"/>
        <w:rPr>
          <w:rFonts w:ascii="Century Gothic" w:hAnsi="Century Gothic"/>
        </w:rPr>
      </w:pPr>
      <w:r w:rsidRPr="00924884">
        <w:rPr>
          <w:rFonts w:ascii="Century Gothic" w:hAnsi="Century Gothic"/>
        </w:rPr>
        <w:t>b.   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rsidR="0023308D" w:rsidRPr="00924884" w:rsidRDefault="0023308D" w:rsidP="0023308D">
      <w:pPr>
        <w:spacing w:line="276" w:lineRule="auto"/>
        <w:jc w:val="both"/>
        <w:rPr>
          <w:rFonts w:ascii="Century Gothic" w:hAnsi="Century Gothic"/>
        </w:rPr>
      </w:pPr>
      <w:r w:rsidRPr="00924884">
        <w:rPr>
          <w:rFonts w:ascii="Century Gothic" w:hAnsi="Century Gothic"/>
        </w:rPr>
        <w:t xml:space="preserve">3.2.  Le Ministre des Marchés Publics peut  à  titre  conservatoire, prendre une décision d’interdiction de soumissionner  pendant  une  période  n’excédant  pas deux (2) ans, à </w:t>
      </w:r>
      <w:r w:rsidRPr="00924884">
        <w:rPr>
          <w:rFonts w:ascii="Century Gothic" w:hAnsi="Century Gothic"/>
        </w:rPr>
        <w:lastRenderedPageBreak/>
        <w:t>l’encontre de tout soumissionnaire reconnu coupable de trafic d’influence, de conflits  d’intérêts,  de  délit  d’initiés,  de  fraude, de corruption ou de production de documents  non authentiques</w:t>
      </w:r>
      <w:r w:rsidRPr="00924884">
        <w:rPr>
          <w:rFonts w:ascii="Century Gothic" w:hAnsi="Century Gothic"/>
        </w:rPr>
        <w:tab/>
        <w:t>dans</w:t>
      </w:r>
      <w:r w:rsidRPr="00924884">
        <w:rPr>
          <w:rFonts w:ascii="Century Gothic" w:hAnsi="Century Gothic"/>
        </w:rPr>
        <w:tab/>
        <w:t>la soumission, sans   préjudice   des   poursuites   pénales   qui pourraient être engagées contre lui.</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4 :</w:t>
      </w:r>
      <w:r w:rsidRPr="00924884">
        <w:rPr>
          <w:rFonts w:ascii="Century Gothic" w:hAnsi="Century Gothic"/>
        </w:rPr>
        <w:t xml:space="preserve"> </w:t>
      </w:r>
      <w:r w:rsidRPr="00924884">
        <w:rPr>
          <w:rFonts w:ascii="Century Gothic" w:hAnsi="Century Gothic"/>
          <w:b/>
        </w:rPr>
        <w:t>Candidats admis à concourir</w:t>
      </w:r>
    </w:p>
    <w:p w:rsidR="0023308D" w:rsidRPr="00924884" w:rsidRDefault="0023308D" w:rsidP="0023308D">
      <w:pPr>
        <w:spacing w:line="276" w:lineRule="auto"/>
        <w:jc w:val="both"/>
        <w:rPr>
          <w:rFonts w:ascii="Century Gothic" w:hAnsi="Century Gothic"/>
        </w:rPr>
      </w:pPr>
      <w:r w:rsidRPr="00924884">
        <w:rPr>
          <w:rFonts w:ascii="Century Gothic" w:hAnsi="Century Gothic"/>
        </w:rPr>
        <w:t>4.1. L’Appel d’Offres s’adresse à tous   les   entrepreneurs,   sous   réserve   des dispositions ci-après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Un</w:t>
      </w:r>
      <w:r w:rsidRPr="00924884">
        <w:rPr>
          <w:rFonts w:ascii="Century Gothic" w:hAnsi="Century Gothic"/>
        </w:rPr>
        <w:tab/>
        <w:t>soumissionnaire</w:t>
      </w:r>
      <w:r w:rsidRPr="00924884">
        <w:rPr>
          <w:rFonts w:ascii="Century Gothic" w:hAnsi="Century Gothic"/>
        </w:rPr>
        <w:tab/>
        <w:t>(y</w:t>
      </w:r>
      <w:r w:rsidRPr="00924884">
        <w:rPr>
          <w:rFonts w:ascii="Century Gothic" w:hAnsi="Century Gothic"/>
        </w:rPr>
        <w:tab/>
        <w:t>compris</w:t>
      </w:r>
      <w:r w:rsidRPr="00924884">
        <w:rPr>
          <w:rFonts w:ascii="Century Gothic" w:hAnsi="Century Gothic"/>
        </w:rPr>
        <w:tab/>
        <w:t>tous</w:t>
      </w:r>
      <w:r w:rsidRPr="00924884">
        <w:rPr>
          <w:rFonts w:ascii="Century Gothic" w:hAnsi="Century Gothic"/>
        </w:rPr>
        <w:tab/>
        <w:t>les membres d’un groupement d’entreprises et tous les  sous-traitants  du  soumissionnaire)  doit  être d’un pays éligible, conformément à la convention de financement ;</w:t>
      </w:r>
    </w:p>
    <w:p w:rsidR="0023308D" w:rsidRPr="00924884" w:rsidRDefault="0023308D" w:rsidP="0023308D">
      <w:pPr>
        <w:spacing w:line="276" w:lineRule="auto"/>
        <w:jc w:val="both"/>
        <w:rPr>
          <w:rFonts w:ascii="Century Gothic" w:hAnsi="Century Gothic"/>
        </w:rPr>
      </w:pPr>
      <w:r w:rsidRPr="00924884">
        <w:rPr>
          <w:rFonts w:ascii="Century Gothic" w:hAnsi="Century Gothic"/>
        </w:rPr>
        <w:t>b.   Un</w:t>
      </w:r>
      <w:r w:rsidRPr="00924884">
        <w:rPr>
          <w:rFonts w:ascii="Century Gothic" w:hAnsi="Century Gothic"/>
        </w:rPr>
        <w:tab/>
        <w:t>soumissionnaire</w:t>
      </w:r>
      <w:r w:rsidRPr="00924884">
        <w:rPr>
          <w:rFonts w:ascii="Century Gothic" w:hAnsi="Century Gothic"/>
        </w:rPr>
        <w:tab/>
        <w:t>(y</w:t>
      </w:r>
      <w:r w:rsidRPr="00924884">
        <w:rPr>
          <w:rFonts w:ascii="Century Gothic" w:hAnsi="Century Gothic"/>
        </w:rPr>
        <w:tab/>
        <w:t>compris</w:t>
      </w:r>
      <w:r w:rsidRPr="00924884">
        <w:rPr>
          <w:rFonts w:ascii="Century Gothic" w:hAnsi="Century Gothic"/>
        </w:rPr>
        <w:tab/>
        <w:t>tous</w:t>
      </w:r>
      <w:r w:rsidRPr="00924884">
        <w:rPr>
          <w:rFonts w:ascii="Century Gothic" w:hAnsi="Century Gothic"/>
        </w:rPr>
        <w:tab/>
        <w:t>les membres d’un groupement d’entreprises et tous les  sous-traitants  du  soumissionnaire)  ne  doit pas se  trouver en situation de conflit d’intérêt.</w:t>
      </w:r>
    </w:p>
    <w:p w:rsidR="0023308D" w:rsidRPr="00924884" w:rsidRDefault="0023308D" w:rsidP="0023308D">
      <w:pPr>
        <w:spacing w:line="276" w:lineRule="auto"/>
        <w:jc w:val="both"/>
        <w:rPr>
          <w:rFonts w:ascii="Century Gothic" w:hAnsi="Century Gothic"/>
        </w:rPr>
      </w:pPr>
      <w:r w:rsidRPr="00924884">
        <w:rPr>
          <w:rFonts w:ascii="Century Gothic" w:hAnsi="Century Gothic"/>
        </w:rPr>
        <w:t>Un soumissionnaire peut être jugé comme étant en situation de conflit d’intérêt s’il:</w:t>
      </w:r>
    </w:p>
    <w:p w:rsidR="0023308D" w:rsidRPr="00924884" w:rsidRDefault="0023308D" w:rsidP="0023308D">
      <w:pPr>
        <w:spacing w:line="276" w:lineRule="auto"/>
        <w:jc w:val="both"/>
        <w:rPr>
          <w:rFonts w:ascii="Century Gothic" w:hAnsi="Century Gothic"/>
        </w:rPr>
      </w:pPr>
      <w:r w:rsidRPr="00924884">
        <w:rPr>
          <w:rFonts w:ascii="Century Gothic" w:hAnsi="Century Gothic"/>
        </w:rPr>
        <w:t>i.   Est associé ou a été associé dans le passé, à une entreprise (ou à une filiale de cette entreprise) qui a fourni  des  services  de  consultant  pour   la conception,  la  préparation  des  spécifications  et autres documents utilisés dans le cadre du Marché passé au titre du présent appel d’offres ; ou</w:t>
      </w:r>
    </w:p>
    <w:p w:rsidR="0023308D" w:rsidRPr="00924884" w:rsidRDefault="0023308D" w:rsidP="0023308D">
      <w:pPr>
        <w:spacing w:line="276" w:lineRule="auto"/>
        <w:jc w:val="both"/>
        <w:rPr>
          <w:rFonts w:ascii="Century Gothic" w:hAnsi="Century Gothic"/>
        </w:rPr>
      </w:pPr>
      <w:r w:rsidRPr="00924884">
        <w:rPr>
          <w:rFonts w:ascii="Century Gothic" w:hAnsi="Century Gothic"/>
        </w:rPr>
        <w:t>ii.  Présente plus d’une offre dans le cadre du présent  appel d’offres,   à   l’exception   des   offres variantes  autorisées  selon  l’article  18,  le  cas échéant ; cependant, ceci ne fait pas obstacle à la participation de sous-traitants dans plus d’une offre.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c.  Le soumissionnaire ne doit pas être sous le coup d’une décision d’exclusion.</w:t>
      </w:r>
    </w:p>
    <w:p w:rsidR="0023308D" w:rsidRPr="00924884" w:rsidRDefault="0023308D" w:rsidP="0023308D">
      <w:pPr>
        <w:spacing w:line="276" w:lineRule="auto"/>
        <w:jc w:val="both"/>
        <w:rPr>
          <w:rFonts w:ascii="Century Gothic" w:hAnsi="Century Gothic"/>
        </w:rPr>
      </w:pPr>
      <w:r w:rsidRPr="00924884">
        <w:rPr>
          <w:rFonts w:ascii="Century Gothic" w:hAnsi="Century Gothic"/>
        </w:rPr>
        <w:t>d.  Une entreprise publique camerounaise peut participer  à  la  consultation  si  elle  peut  démontrer qu’elle  est  (i)  juridiquement  et  financièrement autonome,  (ii)  administrée  selon  les  règles  du droit commercial et (iii) n’est pas sous la tutelle ou l’autorité   directe voire   indirecte  de l’Autorité Contractante.</w:t>
      </w:r>
    </w:p>
    <w:p w:rsidR="0023308D" w:rsidRPr="00924884" w:rsidRDefault="0023308D" w:rsidP="0023308D">
      <w:pPr>
        <w:spacing w:line="276" w:lineRule="auto"/>
        <w:jc w:val="both"/>
        <w:rPr>
          <w:rFonts w:ascii="Century Gothic" w:hAnsi="Century Gothic"/>
          <w:b/>
        </w:rPr>
      </w:pPr>
      <w:r w:rsidRPr="00924884">
        <w:rPr>
          <w:rFonts w:ascii="Century Gothic" w:hAnsi="Century Gothic"/>
          <w:b/>
        </w:rPr>
        <w:t>Article 5 :</w:t>
      </w:r>
      <w:r w:rsidRPr="00924884">
        <w:rPr>
          <w:rFonts w:ascii="Century Gothic" w:hAnsi="Century Gothic"/>
        </w:rPr>
        <w:t xml:space="preserve"> </w:t>
      </w:r>
      <w:r w:rsidRPr="00924884">
        <w:rPr>
          <w:rFonts w:ascii="Century Gothic" w:hAnsi="Century Gothic"/>
          <w:b/>
        </w:rPr>
        <w:t>Matériaux, matériels, fournitures, équipements et services autorisés</w:t>
      </w:r>
    </w:p>
    <w:p w:rsidR="0023308D" w:rsidRPr="00924884" w:rsidRDefault="0023308D" w:rsidP="0023308D">
      <w:pPr>
        <w:spacing w:line="276" w:lineRule="auto"/>
        <w:jc w:val="both"/>
        <w:rPr>
          <w:rFonts w:ascii="Century Gothic" w:hAnsi="Century Gothic"/>
        </w:rPr>
      </w:pPr>
      <w:r w:rsidRPr="00924884">
        <w:rPr>
          <w:rFonts w:ascii="Century Gothic" w:hAnsi="Century Gothic"/>
        </w:rPr>
        <w:t>5.1.  Les matériaux, les matériels de le cocontractant,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5.2.  Aux fins de l’article 5.1 ci-dessus, le terme “provenir” désigne le lieu où les biens sont extraits, cultivés, produits ou fabriqués et d’où proviennent les services.</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6 :</w:t>
      </w:r>
      <w:r w:rsidRPr="00924884">
        <w:rPr>
          <w:rFonts w:ascii="Century Gothic" w:hAnsi="Century Gothic"/>
        </w:rPr>
        <w:t xml:space="preserve"> </w:t>
      </w:r>
      <w:r w:rsidRPr="00924884">
        <w:rPr>
          <w:rFonts w:ascii="Century Gothic" w:hAnsi="Century Gothic"/>
          <w:b/>
        </w:rPr>
        <w:t>Qualification du Soumissionnaire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6.1.  Les  soumissionnaires  doivent,  comme  partie intégrante de leur offre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Soumettre un pouvoir habilitant le signataire de la soumission à engager le Soumissionnaire;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b.  Fournir  toutes  les  informations  (compléter  ou mettre   à   jour   les   informations   jointes   à   leur demande de pré qualification qui ont pu changer, au cas où les candidats ont fait l’objet d’une pré- qualification)  demandées  aux  soumissionnaires, dans le RPAO, afin d’établir leur qualification pour exécuter le marché.</w:t>
      </w:r>
    </w:p>
    <w:p w:rsidR="0023308D" w:rsidRPr="00924884" w:rsidRDefault="0023308D" w:rsidP="0023308D">
      <w:pPr>
        <w:spacing w:line="276" w:lineRule="auto"/>
        <w:jc w:val="both"/>
        <w:rPr>
          <w:rFonts w:ascii="Century Gothic" w:hAnsi="Century Gothic"/>
        </w:rPr>
      </w:pPr>
      <w:r w:rsidRPr="00924884">
        <w:rPr>
          <w:rFonts w:ascii="Century Gothic" w:hAnsi="Century Gothic"/>
        </w:rPr>
        <w:t>Les informations relatives aux points suivants sont exigées le cas échéant :</w:t>
      </w:r>
    </w:p>
    <w:p w:rsidR="0023308D" w:rsidRPr="00924884" w:rsidRDefault="0023308D" w:rsidP="0023308D">
      <w:pPr>
        <w:spacing w:line="276" w:lineRule="auto"/>
        <w:jc w:val="both"/>
        <w:rPr>
          <w:rFonts w:ascii="Century Gothic" w:hAnsi="Century Gothic"/>
        </w:rPr>
      </w:pPr>
      <w:r w:rsidRPr="00924884">
        <w:rPr>
          <w:rFonts w:ascii="Century Gothic" w:hAnsi="Century Gothic"/>
        </w:rPr>
        <w:lastRenderedPageBreak/>
        <w:t>i.   Accès   à   une   ligne   de   crédit   ou   disposition d’autres ressources financières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ii.  Les   commandes   acquises   et   les   marchés attribués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iii.  Les litiges en cours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iv.   La disponibilité du matériel indispensable.</w:t>
      </w:r>
    </w:p>
    <w:p w:rsidR="0023308D" w:rsidRPr="00924884" w:rsidRDefault="0023308D" w:rsidP="0023308D">
      <w:pPr>
        <w:spacing w:line="276" w:lineRule="auto"/>
        <w:jc w:val="both"/>
        <w:rPr>
          <w:rFonts w:ascii="Century Gothic" w:hAnsi="Century Gothic"/>
        </w:rPr>
      </w:pPr>
      <w:r w:rsidRPr="00924884">
        <w:rPr>
          <w:rFonts w:ascii="Century Gothic" w:hAnsi="Century Gothic"/>
        </w:rPr>
        <w:t>6.2.  Les   soumissions   présentées   par   deux   ou plusieurs entrepreneurs groupés (cotraitante) doivent satisfaire aux conditions suivantes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L’offre</w:t>
      </w:r>
      <w:r w:rsidRPr="00924884">
        <w:rPr>
          <w:rFonts w:ascii="Century Gothic" w:hAnsi="Century Gothic"/>
        </w:rPr>
        <w:tab/>
        <w:t>devra</w:t>
      </w:r>
      <w:r w:rsidRPr="00924884">
        <w:rPr>
          <w:rFonts w:ascii="Century Gothic" w:hAnsi="Century Gothic"/>
        </w:rPr>
        <w:tab/>
        <w:t>inclure</w:t>
      </w:r>
      <w:r w:rsidRPr="00924884">
        <w:rPr>
          <w:rFonts w:ascii="Century Gothic" w:hAnsi="Century Gothic"/>
        </w:rPr>
        <w:tab/>
        <w:t>pour</w:t>
      </w:r>
      <w:r w:rsidRPr="00924884">
        <w:rPr>
          <w:rFonts w:ascii="Century Gothic" w:hAnsi="Century Gothic"/>
        </w:rPr>
        <w:tab/>
        <w:t>chacune</w:t>
      </w:r>
      <w:r w:rsidRPr="00924884">
        <w:rPr>
          <w:rFonts w:ascii="Century Gothic" w:hAnsi="Century Gothic"/>
        </w:rPr>
        <w:tab/>
        <w:t>des entreprises, tous les renseignements énumérés à l’Article  6.1  ci-dessus.  Le  RPAO  devra  préciser les  informations  à  fournir  par  le  groupement et   celles   à   fournir   par   chaque   membre   du groupement ;</w:t>
      </w:r>
    </w:p>
    <w:p w:rsidR="0023308D" w:rsidRPr="00924884" w:rsidRDefault="0023308D" w:rsidP="0023308D">
      <w:pPr>
        <w:spacing w:line="276" w:lineRule="auto"/>
        <w:jc w:val="both"/>
        <w:rPr>
          <w:rFonts w:ascii="Century Gothic" w:hAnsi="Century Gothic"/>
        </w:rPr>
      </w:pPr>
      <w:r w:rsidRPr="00924884">
        <w:rPr>
          <w:rFonts w:ascii="Century Gothic" w:hAnsi="Century Gothic"/>
        </w:rPr>
        <w:t>L’offre et le marché doivent être signés de façon à obliger tous les membres du groupement ;</w:t>
      </w:r>
    </w:p>
    <w:p w:rsidR="0023308D" w:rsidRPr="00924884" w:rsidRDefault="0023308D" w:rsidP="0023308D">
      <w:pPr>
        <w:spacing w:line="276" w:lineRule="auto"/>
        <w:jc w:val="both"/>
        <w:rPr>
          <w:rFonts w:ascii="Century Gothic" w:hAnsi="Century Gothic"/>
        </w:rPr>
      </w:pPr>
      <w:r w:rsidRPr="00924884">
        <w:rPr>
          <w:rFonts w:ascii="Century Gothic" w:hAnsi="Century Gothic"/>
        </w:rPr>
        <w:t>c.  La  nature  du  groupement  (conjoint  ou  solidaire comme cela est requis dans le RPAO) doit être précisée et justifiée par la production d’une copie de  l’accord  de  groupement  en  bonne  et  due forme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d.  Le membre du groupement désigné comme mandataire, représentera l’ensemble des entreprises vis à vis de l’Autorité Contractante pour l’exécution du Marché ;</w:t>
      </w:r>
    </w:p>
    <w:p w:rsidR="0023308D" w:rsidRPr="00924884" w:rsidRDefault="0023308D" w:rsidP="0023308D">
      <w:pPr>
        <w:spacing w:line="276" w:lineRule="auto"/>
        <w:jc w:val="both"/>
        <w:rPr>
          <w:rFonts w:ascii="Century Gothic" w:hAnsi="Century Gothic"/>
        </w:rPr>
      </w:pPr>
      <w:r w:rsidRPr="00924884">
        <w:rPr>
          <w:rFonts w:ascii="Century Gothic" w:hAnsi="Century Gothic"/>
        </w:rPr>
        <w:t xml:space="preserve">e.  En cas de groupement solidaire, les cotraitants se </w:t>
      </w:r>
      <w:proofErr w:type="spellStart"/>
      <w:r w:rsidRPr="00924884">
        <w:rPr>
          <w:rFonts w:ascii="Century Gothic" w:hAnsi="Century Gothic"/>
        </w:rPr>
        <w:t>repartissent</w:t>
      </w:r>
      <w:proofErr w:type="spellEnd"/>
      <w:r w:rsidRPr="00924884">
        <w:rPr>
          <w:rFonts w:ascii="Century Gothic" w:hAnsi="Century Gothic"/>
        </w:rPr>
        <w:t xml:space="preserve"> les sommes qui sont réglées par le Maître d’Ouvrage Délégué dans un compte unique; en revanche,  chaque  entreprise  est  payée  par  le Maître   d’Ouvrage délégué  dans   son   propre   compte, lorsqu’il s’agit d’un groupement conjoint.</w:t>
      </w:r>
    </w:p>
    <w:p w:rsidR="0023308D" w:rsidRPr="00924884" w:rsidRDefault="0023308D" w:rsidP="0023308D">
      <w:pPr>
        <w:spacing w:line="276" w:lineRule="auto"/>
        <w:jc w:val="both"/>
        <w:rPr>
          <w:rFonts w:ascii="Century Gothic" w:hAnsi="Century Gothic"/>
        </w:rPr>
      </w:pPr>
      <w:r w:rsidRPr="00924884">
        <w:rPr>
          <w:rFonts w:ascii="Century Gothic" w:hAnsi="Century Gothic"/>
        </w:rPr>
        <w:t>6.3.  Les soumissionnaires doivent également présenter des propositions suffisamment détaillées pour</w:t>
      </w:r>
      <w:r w:rsidRPr="00924884">
        <w:rPr>
          <w:rFonts w:ascii="Century Gothic" w:hAnsi="Century Gothic"/>
        </w:rPr>
        <w:tab/>
        <w:t xml:space="preserve">  démontrer qu’elles sont conformes aux spécifications techniques et aux délais d’exécution visés dans le RPAO.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6.4.  Les soumissionnaires demandant à bénéficier d’une  marge  de  préférence,  doivent  fournir tous   les   renseignements   nécessaires   pour prouver qu’ils satisfont aux critères d’éligibilité décrits à l’article 32 du RGAO.</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7 :</w:t>
      </w:r>
      <w:r w:rsidRPr="00924884">
        <w:rPr>
          <w:rFonts w:ascii="Century Gothic" w:hAnsi="Century Gothic"/>
        </w:rPr>
        <w:t xml:space="preserve"> </w:t>
      </w:r>
      <w:r w:rsidRPr="00924884">
        <w:rPr>
          <w:rFonts w:ascii="Century Gothic" w:hAnsi="Century Gothic"/>
          <w:b/>
        </w:rPr>
        <w:t>Visite du site des travaux</w:t>
      </w:r>
    </w:p>
    <w:p w:rsidR="0023308D" w:rsidRPr="00924884" w:rsidRDefault="0023308D" w:rsidP="0023308D">
      <w:pPr>
        <w:spacing w:line="276" w:lineRule="auto"/>
        <w:jc w:val="both"/>
        <w:rPr>
          <w:rFonts w:ascii="Century Gothic" w:hAnsi="Century Gothic"/>
        </w:rPr>
      </w:pPr>
      <w:r w:rsidRPr="00924884">
        <w:rPr>
          <w:rFonts w:ascii="Century Gothic" w:hAnsi="Century Gothic"/>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7.2.  Le Maître d’Ouvrage Délégué autorisera le Soumissionnaire et ses employés ou agents à pénétrer  dans  ses  locaux  et  sur  ses  terrains aux  fins  de  ladite  visite,  mais  seulement  à  la condition  expresse  que  le  Soumissionnaire, ses  employés  et  agents  dégagent  le  Maître d’Ouvrage Délégué,  ses  employés  et  agents,  de  toute responsabilité pouvant en résulter et les indemnisent   si   nécessaire,   et   qu’ils   demeurent responsables des accidents mortels ou corporels, des pertes ou dommages matériels, coûts et frais encourus du fait de cette visite.</w:t>
      </w:r>
    </w:p>
    <w:p w:rsidR="0023308D" w:rsidRPr="00924884" w:rsidRDefault="0023308D" w:rsidP="0023308D">
      <w:pPr>
        <w:spacing w:line="276" w:lineRule="auto"/>
        <w:jc w:val="both"/>
        <w:rPr>
          <w:rFonts w:ascii="Century Gothic" w:hAnsi="Century Gothic"/>
        </w:rPr>
      </w:pPr>
      <w:r w:rsidRPr="00924884">
        <w:rPr>
          <w:rFonts w:ascii="Century Gothic" w:hAnsi="Century Gothic"/>
        </w:rPr>
        <w:t>7.3.  L’Autorité  Contractante peut organiser une visite du site des travaux au moment de la réunion préparatoire   à   l’établissement   des   offres mentionnées à l’article 19 du RGAO.</w:t>
      </w:r>
    </w:p>
    <w:p w:rsidR="0023308D" w:rsidRPr="00924884" w:rsidRDefault="0023308D" w:rsidP="0023308D">
      <w:pPr>
        <w:spacing w:line="276" w:lineRule="auto"/>
        <w:jc w:val="both"/>
        <w:rPr>
          <w:rFonts w:ascii="Century Gothic" w:hAnsi="Century Gothic"/>
          <w:b/>
        </w:rPr>
      </w:pPr>
      <w:r w:rsidRPr="00924884">
        <w:rPr>
          <w:rFonts w:ascii="Century Gothic" w:hAnsi="Century Gothic"/>
          <w:b/>
        </w:rPr>
        <w:t>B. Dossier d’Appel d’Offres</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lastRenderedPageBreak/>
        <w:t>Article  8 :</w:t>
      </w:r>
      <w:r w:rsidRPr="00924884">
        <w:rPr>
          <w:rFonts w:ascii="Century Gothic" w:hAnsi="Century Gothic"/>
        </w:rPr>
        <w:t xml:space="preserve"> </w:t>
      </w:r>
      <w:r w:rsidRPr="00924884">
        <w:rPr>
          <w:rFonts w:ascii="Century Gothic" w:hAnsi="Century Gothic"/>
          <w:b/>
        </w:rPr>
        <w:t>Contenu du Dossier d’Appel d’Offres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8.1.  Le Dossier d’Appel d’Offres décrit les travaux faisant  l’objet  du  marché,  fixe  les  procédures de  consultation  des  entrepreneurs  et  précise les conditions du marché. Outre le(s) additif(s) publié(s)   conformément   à   l’article   10   du RGAO, il comprend les principaux documents énumérés ci-après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L’Avis d’Appel d’Offres (AAO) ;</w:t>
      </w:r>
    </w:p>
    <w:p w:rsidR="0023308D" w:rsidRPr="00924884" w:rsidRDefault="0023308D" w:rsidP="0023308D">
      <w:pPr>
        <w:spacing w:line="276" w:lineRule="auto"/>
        <w:jc w:val="both"/>
        <w:rPr>
          <w:rFonts w:ascii="Century Gothic" w:hAnsi="Century Gothic"/>
        </w:rPr>
      </w:pPr>
      <w:proofErr w:type="gramStart"/>
      <w:r w:rsidRPr="00924884">
        <w:rPr>
          <w:rFonts w:ascii="Century Gothic" w:hAnsi="Century Gothic"/>
        </w:rPr>
        <w:t>b</w:t>
      </w:r>
      <w:proofErr w:type="gramEnd"/>
      <w:r w:rsidRPr="00924884">
        <w:rPr>
          <w:rFonts w:ascii="Century Gothic" w:hAnsi="Century Gothic"/>
        </w:rPr>
        <w:t>.   Règlement Général de l’Appel d’Offres (RGAO) ;</w:t>
      </w:r>
    </w:p>
    <w:p w:rsidR="0023308D" w:rsidRPr="00924884" w:rsidRDefault="0023308D" w:rsidP="0023308D">
      <w:pPr>
        <w:spacing w:line="276" w:lineRule="auto"/>
        <w:rPr>
          <w:rFonts w:ascii="Century Gothic" w:hAnsi="Century Gothic"/>
        </w:rPr>
      </w:pPr>
      <w:proofErr w:type="gramStart"/>
      <w:r w:rsidRPr="00924884">
        <w:rPr>
          <w:rFonts w:ascii="Century Gothic" w:hAnsi="Century Gothic"/>
        </w:rPr>
        <w:t>c</w:t>
      </w:r>
      <w:proofErr w:type="gramEnd"/>
      <w:r w:rsidRPr="00924884">
        <w:rPr>
          <w:rFonts w:ascii="Century Gothic" w:hAnsi="Century Gothic"/>
        </w:rPr>
        <w:t>. Règlement</w:t>
      </w:r>
      <w:r w:rsidRPr="00924884">
        <w:rPr>
          <w:rFonts w:ascii="Century Gothic" w:hAnsi="Century Gothic"/>
        </w:rPr>
        <w:tab/>
        <w:t>Particulier</w:t>
      </w:r>
      <w:r w:rsidRPr="00924884">
        <w:rPr>
          <w:rFonts w:ascii="Century Gothic" w:hAnsi="Century Gothic"/>
        </w:rPr>
        <w:tab/>
        <w:t>de</w:t>
      </w:r>
      <w:r w:rsidRPr="00924884">
        <w:rPr>
          <w:rFonts w:ascii="Century Gothic" w:hAnsi="Century Gothic"/>
        </w:rPr>
        <w:tab/>
        <w:t>l’Appel</w:t>
      </w:r>
      <w:r w:rsidRPr="00924884">
        <w:rPr>
          <w:rFonts w:ascii="Century Gothic" w:hAnsi="Century Gothic"/>
        </w:rPr>
        <w:tab/>
        <w:t>d’Offres (RPAO) ;</w:t>
      </w:r>
    </w:p>
    <w:p w:rsidR="0023308D" w:rsidRPr="00924884" w:rsidRDefault="0023308D" w:rsidP="0023308D">
      <w:pPr>
        <w:spacing w:line="276" w:lineRule="auto"/>
        <w:rPr>
          <w:rFonts w:ascii="Century Gothic" w:hAnsi="Century Gothic"/>
        </w:rPr>
      </w:pPr>
      <w:r w:rsidRPr="00924884">
        <w:rPr>
          <w:rFonts w:ascii="Century Gothic" w:hAnsi="Century Gothic"/>
        </w:rPr>
        <w:t>d. Cahier des Clauses Administratives Particulières (CCAP) ;</w:t>
      </w:r>
    </w:p>
    <w:p w:rsidR="0023308D" w:rsidRPr="00924884" w:rsidRDefault="0023308D" w:rsidP="0023308D">
      <w:pPr>
        <w:spacing w:line="276" w:lineRule="auto"/>
        <w:rPr>
          <w:rFonts w:ascii="Century Gothic" w:hAnsi="Century Gothic"/>
        </w:rPr>
      </w:pPr>
      <w:r w:rsidRPr="00924884">
        <w:rPr>
          <w:rFonts w:ascii="Century Gothic" w:hAnsi="Century Gothic"/>
        </w:rPr>
        <w:t>e. Cahier  des  Clauses  Techniques  Particulières (CCTP) ;</w:t>
      </w:r>
    </w:p>
    <w:p w:rsidR="0023308D" w:rsidRPr="00924884" w:rsidRDefault="0023308D" w:rsidP="0023308D">
      <w:pPr>
        <w:spacing w:line="276" w:lineRule="auto"/>
        <w:rPr>
          <w:rFonts w:ascii="Century Gothic" w:hAnsi="Century Gothic"/>
        </w:rPr>
      </w:pPr>
      <w:r w:rsidRPr="00924884">
        <w:rPr>
          <w:rFonts w:ascii="Century Gothic" w:hAnsi="Century Gothic"/>
        </w:rPr>
        <w:t>f. Le cadre du Bordereau des Prix unitaires ;</w:t>
      </w:r>
    </w:p>
    <w:p w:rsidR="0023308D" w:rsidRPr="00924884" w:rsidRDefault="0023308D" w:rsidP="0023308D">
      <w:pPr>
        <w:spacing w:line="276" w:lineRule="auto"/>
        <w:rPr>
          <w:rFonts w:ascii="Century Gothic" w:hAnsi="Century Gothic"/>
        </w:rPr>
      </w:pPr>
      <w:r w:rsidRPr="00924884">
        <w:rPr>
          <w:rFonts w:ascii="Century Gothic" w:hAnsi="Century Gothic"/>
        </w:rPr>
        <w:t>g. Le cadre du Détail quantitatif et estimatif ;</w:t>
      </w:r>
    </w:p>
    <w:p w:rsidR="0023308D" w:rsidRPr="00924884" w:rsidRDefault="0023308D" w:rsidP="0023308D">
      <w:pPr>
        <w:spacing w:line="276" w:lineRule="auto"/>
        <w:rPr>
          <w:rFonts w:ascii="Century Gothic" w:hAnsi="Century Gothic"/>
        </w:rPr>
      </w:pPr>
      <w:r w:rsidRPr="00924884">
        <w:rPr>
          <w:rFonts w:ascii="Century Gothic" w:hAnsi="Century Gothic"/>
        </w:rPr>
        <w:t>h.   Modèle de sous détail des prix</w:t>
      </w:r>
    </w:p>
    <w:p w:rsidR="0023308D" w:rsidRPr="00924884" w:rsidRDefault="0023308D" w:rsidP="0023308D">
      <w:pPr>
        <w:spacing w:line="276" w:lineRule="auto"/>
        <w:rPr>
          <w:rFonts w:ascii="Century Gothic" w:hAnsi="Century Gothic"/>
        </w:rPr>
      </w:pPr>
      <w:r w:rsidRPr="00924884">
        <w:rPr>
          <w:rFonts w:ascii="Century Gothic" w:hAnsi="Century Gothic"/>
        </w:rPr>
        <w:t>i.  Modèle de marché ;</w:t>
      </w:r>
    </w:p>
    <w:p w:rsidR="0023308D" w:rsidRPr="00924884" w:rsidRDefault="0023308D" w:rsidP="0023308D">
      <w:pPr>
        <w:spacing w:line="276" w:lineRule="auto"/>
        <w:rPr>
          <w:rFonts w:ascii="Century Gothic" w:hAnsi="Century Gothic"/>
        </w:rPr>
      </w:pPr>
      <w:r w:rsidRPr="00924884">
        <w:rPr>
          <w:rFonts w:ascii="Century Gothic" w:hAnsi="Century Gothic"/>
        </w:rPr>
        <w:t>j. Le cadre du planning d’exécution ;</w:t>
      </w:r>
    </w:p>
    <w:p w:rsidR="0023308D" w:rsidRPr="00924884" w:rsidRDefault="0023308D" w:rsidP="0023308D">
      <w:pPr>
        <w:spacing w:line="276" w:lineRule="auto"/>
        <w:rPr>
          <w:rFonts w:ascii="Century Gothic" w:hAnsi="Century Gothic"/>
        </w:rPr>
      </w:pPr>
      <w:proofErr w:type="gramStart"/>
      <w:r w:rsidRPr="00924884">
        <w:rPr>
          <w:rFonts w:ascii="Century Gothic" w:hAnsi="Century Gothic"/>
        </w:rPr>
        <w:t>k</w:t>
      </w:r>
      <w:proofErr w:type="gramEnd"/>
      <w:r w:rsidRPr="00924884">
        <w:rPr>
          <w:rFonts w:ascii="Century Gothic" w:hAnsi="Century Gothic"/>
        </w:rPr>
        <w:t xml:space="preserve"> Documents  graphiques  et  autres  éléments  du dossier technique ;</w:t>
      </w:r>
    </w:p>
    <w:p w:rsidR="0023308D" w:rsidRPr="00924884" w:rsidRDefault="0023308D" w:rsidP="0023308D">
      <w:pPr>
        <w:spacing w:line="276" w:lineRule="auto"/>
        <w:rPr>
          <w:rFonts w:ascii="Century Gothic" w:hAnsi="Century Gothic"/>
        </w:rPr>
      </w:pPr>
      <w:r w:rsidRPr="00924884">
        <w:rPr>
          <w:rFonts w:ascii="Century Gothic" w:hAnsi="Century Gothic"/>
        </w:rPr>
        <w:t>l. Modèles de fiches de présentation du matériel, personnel et références ;</w:t>
      </w:r>
    </w:p>
    <w:p w:rsidR="0023308D" w:rsidRPr="00924884" w:rsidRDefault="0023308D" w:rsidP="0023308D">
      <w:pPr>
        <w:spacing w:line="276" w:lineRule="auto"/>
        <w:rPr>
          <w:rFonts w:ascii="Century Gothic" w:hAnsi="Century Gothic"/>
        </w:rPr>
      </w:pPr>
      <w:r w:rsidRPr="00924884">
        <w:rPr>
          <w:rFonts w:ascii="Century Gothic" w:hAnsi="Century Gothic"/>
        </w:rPr>
        <w:t>m. Modèle de lettre de soumission ;</w:t>
      </w:r>
    </w:p>
    <w:p w:rsidR="0023308D" w:rsidRPr="00924884" w:rsidRDefault="0023308D" w:rsidP="0023308D">
      <w:pPr>
        <w:spacing w:line="276" w:lineRule="auto"/>
        <w:rPr>
          <w:rFonts w:ascii="Century Gothic" w:hAnsi="Century Gothic"/>
        </w:rPr>
      </w:pPr>
      <w:r w:rsidRPr="00924884">
        <w:rPr>
          <w:rFonts w:ascii="Century Gothic" w:hAnsi="Century Gothic"/>
        </w:rPr>
        <w:t>n. Modèle de caution de soumission ;</w:t>
      </w:r>
    </w:p>
    <w:p w:rsidR="0023308D" w:rsidRPr="00924884" w:rsidRDefault="0023308D" w:rsidP="0023308D">
      <w:pPr>
        <w:spacing w:line="276" w:lineRule="auto"/>
        <w:rPr>
          <w:rFonts w:ascii="Century Gothic" w:hAnsi="Century Gothic"/>
        </w:rPr>
      </w:pPr>
      <w:r w:rsidRPr="00924884">
        <w:rPr>
          <w:rFonts w:ascii="Century Gothic" w:hAnsi="Century Gothic"/>
        </w:rPr>
        <w:t>o. Modèle de cautionnement définitif ;</w:t>
      </w:r>
    </w:p>
    <w:p w:rsidR="0023308D" w:rsidRPr="00924884" w:rsidRDefault="0023308D" w:rsidP="0023308D">
      <w:pPr>
        <w:spacing w:line="276" w:lineRule="auto"/>
        <w:rPr>
          <w:rFonts w:ascii="Century Gothic" w:hAnsi="Century Gothic"/>
        </w:rPr>
      </w:pPr>
      <w:r w:rsidRPr="00924884">
        <w:rPr>
          <w:rFonts w:ascii="Century Gothic" w:hAnsi="Century Gothic"/>
        </w:rPr>
        <w:t>p. Modèle de caution d’avance de démarrage ;</w:t>
      </w:r>
    </w:p>
    <w:p w:rsidR="0023308D" w:rsidRPr="00924884" w:rsidRDefault="0023308D" w:rsidP="0023308D">
      <w:pPr>
        <w:spacing w:line="276" w:lineRule="auto"/>
        <w:rPr>
          <w:rFonts w:ascii="Century Gothic" w:hAnsi="Century Gothic"/>
        </w:rPr>
      </w:pPr>
      <w:r w:rsidRPr="00924884">
        <w:rPr>
          <w:rFonts w:ascii="Century Gothic" w:hAnsi="Century Gothic"/>
        </w:rPr>
        <w:t>q. Formulaire relatif aux études préalables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8.2. Le  Soumissionnaire  doit  examiner  l’ensemble des règlements, formulaires, conditions et spécifications contenus dans le DAO. Il lui appartient   de   fournir   tous   les   renseignements demandés et de préparer une offre conforme à tous égards audit dossier. Toute carence peut entraîner le rejet de son offre.</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9 :</w:t>
      </w:r>
      <w:r w:rsidRPr="00924884">
        <w:rPr>
          <w:rFonts w:ascii="Century Gothic" w:hAnsi="Century Gothic"/>
        </w:rPr>
        <w:t xml:space="preserve"> </w:t>
      </w:r>
      <w:r w:rsidRPr="00924884">
        <w:rPr>
          <w:rFonts w:ascii="Century Gothic" w:hAnsi="Century Gothic"/>
          <w:b/>
        </w:rPr>
        <w:t>Eclaircissements apportés au Dossier d’Appel d’Offres et recours</w:t>
      </w:r>
    </w:p>
    <w:p w:rsidR="0023308D" w:rsidRPr="00924884" w:rsidRDefault="0023308D" w:rsidP="0023308D">
      <w:pPr>
        <w:spacing w:line="276" w:lineRule="auto"/>
        <w:jc w:val="both"/>
        <w:rPr>
          <w:rFonts w:ascii="Century Gothic" w:hAnsi="Century Gothic"/>
        </w:rPr>
      </w:pPr>
      <w:r w:rsidRPr="00924884">
        <w:rPr>
          <w:rFonts w:ascii="Century Gothic" w:hAnsi="Century Gothic"/>
        </w:rPr>
        <w:t>9.1.  Tout   soumissionnaire   désirant   obtenir   des éclaircissements sur le Dossier d’Appel d’Offres  peut  en  faire  la  demande  à l’Autorité Contractante par écrit ou par courrier électronique (télécopie  ou  e-mail)  . L’Autorité Contractante répondra par écrit à toute demande d’éclaircissement   reçue   au   moins   quatorze (14) jours pour les (AON) Vingt et un (21) jours pour les (AOI) avant la date limite de dépôt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Une  copie  de  la  réponse  de l’Autorité  Contractante, indiquant  la  question  posée  mais  ne  mentionnant pas son auteur, est adressée à tous les soumissionnaires ayant acheté le Dossier d’Appel d’Offres.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9.2.  Entre la publication de l’Avis d’Appel d’Offres y compris   la   phase   de   pré qualification   des candidats et l’ouverture des plis, tout soumissionnaire qui s’estime lésé dans la   procédure de  passation  des  marchés  publics  peut  introduire une requête auprès de l’Autorité Contractante.</w:t>
      </w:r>
    </w:p>
    <w:p w:rsidR="0023308D" w:rsidRPr="00924884" w:rsidRDefault="0023308D" w:rsidP="0023308D">
      <w:pPr>
        <w:spacing w:line="276" w:lineRule="auto"/>
        <w:jc w:val="both"/>
        <w:rPr>
          <w:rFonts w:ascii="Century Gothic" w:hAnsi="Century Gothic"/>
        </w:rPr>
      </w:pPr>
      <w:r w:rsidRPr="00924884">
        <w:rPr>
          <w:rFonts w:ascii="Century Gothic" w:hAnsi="Century Gothic"/>
        </w:rPr>
        <w:t>9.3.  Le   recours   doit   être   adressé   à l’Autorité Contractante avec copies à l’organisme chargé de la régulation des marchés publics et au Président de la Commission Régionale de Passation des Marchés du Nord.</w:t>
      </w:r>
    </w:p>
    <w:p w:rsidR="0023308D" w:rsidRPr="00924884" w:rsidRDefault="0023308D" w:rsidP="0023308D">
      <w:pPr>
        <w:spacing w:line="276" w:lineRule="auto"/>
        <w:jc w:val="both"/>
        <w:rPr>
          <w:rFonts w:ascii="Century Gothic" w:hAnsi="Century Gothic"/>
        </w:rPr>
      </w:pPr>
      <w:r w:rsidRPr="00924884">
        <w:rPr>
          <w:rFonts w:ascii="Century Gothic" w:hAnsi="Century Gothic"/>
        </w:rPr>
        <w:lastRenderedPageBreak/>
        <w:t>Il  doit  parvenir  à l’Autorité Contractante au plus tard quatorze (14) jours avant la date d’ouverture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9.4.  L’Autorité Contractante dispose de cinq (05) jours pour réagir. La copie de la réaction est transmise à l’organisme  chargé  de  la  régulation  des  marchés publics ;</w:t>
      </w:r>
    </w:p>
    <w:p w:rsidR="0023308D" w:rsidRPr="00924884" w:rsidRDefault="0023308D" w:rsidP="0023308D">
      <w:pPr>
        <w:spacing w:line="276" w:lineRule="auto"/>
        <w:rPr>
          <w:rFonts w:ascii="Century Gothic" w:hAnsi="Century Gothic"/>
          <w:b/>
        </w:rPr>
      </w:pPr>
      <w:r w:rsidRPr="00924884">
        <w:rPr>
          <w:rFonts w:ascii="Century Gothic" w:hAnsi="Century Gothic"/>
          <w:b/>
        </w:rPr>
        <w:t>Article 10 :</w:t>
      </w:r>
      <w:r w:rsidRPr="00924884">
        <w:rPr>
          <w:rFonts w:ascii="Century Gothic" w:hAnsi="Century Gothic"/>
        </w:rPr>
        <w:t xml:space="preserve"> </w:t>
      </w:r>
      <w:r w:rsidRPr="00924884">
        <w:rPr>
          <w:rFonts w:ascii="Century Gothic" w:hAnsi="Century Gothic"/>
          <w:b/>
        </w:rPr>
        <w:t>Modification   du   Dossier   d’Appel d’Offres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10.1.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rsidR="0023308D" w:rsidRPr="00924884" w:rsidRDefault="0023308D" w:rsidP="0023308D">
      <w:pPr>
        <w:spacing w:line="276" w:lineRule="auto"/>
        <w:jc w:val="both"/>
        <w:rPr>
          <w:rFonts w:ascii="Century Gothic" w:hAnsi="Century Gothic"/>
        </w:rPr>
      </w:pPr>
      <w:r w:rsidRPr="00924884">
        <w:rPr>
          <w:rFonts w:ascii="Century Gothic" w:hAnsi="Century Gothic"/>
        </w:rPr>
        <w:t>10.2.  Tout additif ainsi publié fera partie intégrante du  Dossier  d’Appel  d’Offres  conformément  à l’Article 8.1 du RGAO et doit être communiqué par  écrit  ou  signifié</w:t>
      </w:r>
      <w:r w:rsidRPr="00924884">
        <w:rPr>
          <w:rFonts w:ascii="Century Gothic" w:hAnsi="Century Gothic"/>
        </w:rPr>
        <w:tab/>
        <w:t>à  tous  les  soumissionnaires   qui   ont   acheté   le   Dossier   d’Appel d’Offres. Ces derniers accuseront réception de chacun des additifs à l’Autorité Contractante par écrit.</w:t>
      </w:r>
    </w:p>
    <w:p w:rsidR="0023308D" w:rsidRPr="00924884" w:rsidRDefault="0023308D" w:rsidP="0023308D">
      <w:pPr>
        <w:spacing w:line="276" w:lineRule="auto"/>
        <w:jc w:val="both"/>
        <w:rPr>
          <w:rFonts w:ascii="Century Gothic" w:hAnsi="Century Gothic"/>
        </w:rPr>
      </w:pPr>
      <w:r w:rsidRPr="00924884">
        <w:rPr>
          <w:rFonts w:ascii="Century Gothic" w:hAnsi="Century Gothic"/>
        </w:rPr>
        <w:t>10.3.  Afin</w:t>
      </w:r>
      <w:r w:rsidRPr="00924884">
        <w:rPr>
          <w:rFonts w:ascii="Century Gothic" w:hAnsi="Century Gothic"/>
        </w:rPr>
        <w:tab/>
        <w:t>de</w:t>
      </w:r>
      <w:r w:rsidRPr="00924884">
        <w:rPr>
          <w:rFonts w:ascii="Century Gothic" w:hAnsi="Century Gothic"/>
        </w:rPr>
        <w:tab/>
        <w:t>donner</w:t>
      </w:r>
      <w:r w:rsidRPr="00924884">
        <w:rPr>
          <w:rFonts w:ascii="Century Gothic" w:hAnsi="Century Gothic"/>
        </w:rPr>
        <w:tab/>
        <w:t>aux</w:t>
      </w:r>
      <w:r w:rsidRPr="00924884">
        <w:rPr>
          <w:rFonts w:ascii="Century Gothic" w:hAnsi="Century Gothic"/>
        </w:rPr>
        <w:tab/>
        <w:t>soumissionnaires suffisamment de temps pour tenir compte de l’additif dans la préparation de leurs offres, l’Autorité Contractante pourra reporter, autant que nécessaire, la date limite de dépôt des offres, conformément aux dispositions de l’Article 22 du RGAO.</w:t>
      </w:r>
    </w:p>
    <w:p w:rsidR="0023308D" w:rsidRPr="00924884" w:rsidRDefault="0023308D" w:rsidP="0023308D">
      <w:pPr>
        <w:spacing w:line="276" w:lineRule="auto"/>
        <w:rPr>
          <w:rFonts w:ascii="Century Gothic" w:hAnsi="Century Gothic"/>
          <w:b/>
        </w:rPr>
      </w:pPr>
      <w:r w:rsidRPr="00924884">
        <w:rPr>
          <w:rFonts w:ascii="Century Gothic" w:hAnsi="Century Gothic"/>
          <w:b/>
        </w:rPr>
        <w:t>C. Préparation des offres</w:t>
      </w:r>
    </w:p>
    <w:p w:rsidR="0023308D" w:rsidRPr="00924884" w:rsidRDefault="0023308D" w:rsidP="0023308D">
      <w:pPr>
        <w:spacing w:line="276" w:lineRule="auto"/>
        <w:rPr>
          <w:rFonts w:ascii="Century Gothic" w:hAnsi="Century Gothic"/>
        </w:rPr>
      </w:pPr>
      <w:r w:rsidRPr="00924884">
        <w:rPr>
          <w:rFonts w:ascii="Century Gothic" w:hAnsi="Century Gothic"/>
          <w:b/>
        </w:rPr>
        <w:t>Article 11 :</w:t>
      </w:r>
      <w:r w:rsidRPr="00924884">
        <w:rPr>
          <w:rFonts w:ascii="Century Gothic" w:hAnsi="Century Gothic"/>
        </w:rPr>
        <w:t xml:space="preserve"> </w:t>
      </w:r>
      <w:r w:rsidRPr="00924884">
        <w:rPr>
          <w:rFonts w:ascii="Century Gothic" w:hAnsi="Century Gothic"/>
          <w:b/>
        </w:rPr>
        <w:t>Frais de soumission</w:t>
      </w:r>
    </w:p>
    <w:p w:rsidR="0023308D" w:rsidRPr="00924884" w:rsidRDefault="0023308D" w:rsidP="0023308D">
      <w:pPr>
        <w:spacing w:line="276" w:lineRule="auto"/>
        <w:jc w:val="both"/>
        <w:rPr>
          <w:rFonts w:ascii="Century Gothic" w:hAnsi="Century Gothic"/>
        </w:rPr>
      </w:pPr>
      <w:r w:rsidRPr="00924884">
        <w:rPr>
          <w:rFonts w:ascii="Century Gothic" w:hAnsi="Century Gothic"/>
        </w:rPr>
        <w:t>Le candidat supportera tous les frais afférents à la préparation  et  à  la  présentation  de  son  offre,  et  l’Autorité Contractante  n’est  en  aucun  cas  responsable de ces frais, ni tenu de les régler, quel que soit le déroulement  ou  l’issue  de  la  procédure  d’appel d’offres.</w:t>
      </w:r>
    </w:p>
    <w:p w:rsidR="0023308D" w:rsidRPr="00924884" w:rsidRDefault="0023308D" w:rsidP="0023308D">
      <w:pPr>
        <w:spacing w:line="276" w:lineRule="auto"/>
        <w:rPr>
          <w:rFonts w:ascii="Century Gothic" w:hAnsi="Century Gothic"/>
        </w:rPr>
      </w:pPr>
      <w:r w:rsidRPr="00924884">
        <w:rPr>
          <w:rFonts w:ascii="Century Gothic" w:hAnsi="Century Gothic"/>
          <w:b/>
        </w:rPr>
        <w:t>Article 12 :</w:t>
      </w:r>
      <w:r w:rsidRPr="00924884">
        <w:rPr>
          <w:rFonts w:ascii="Century Gothic" w:hAnsi="Century Gothic"/>
        </w:rPr>
        <w:t xml:space="preserve"> </w:t>
      </w:r>
      <w:r w:rsidRPr="00924884">
        <w:rPr>
          <w:rFonts w:ascii="Century Gothic" w:hAnsi="Century Gothic"/>
          <w:b/>
        </w:rPr>
        <w:t>Langue de l’offre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rsidR="0023308D" w:rsidRPr="00924884" w:rsidRDefault="0023308D" w:rsidP="0023308D">
      <w:pPr>
        <w:spacing w:line="276" w:lineRule="auto"/>
        <w:rPr>
          <w:rFonts w:ascii="Century Gothic" w:hAnsi="Century Gothic"/>
          <w:b/>
        </w:rPr>
      </w:pPr>
      <w:r w:rsidRPr="00924884">
        <w:rPr>
          <w:rFonts w:ascii="Century Gothic" w:hAnsi="Century Gothic"/>
          <w:b/>
        </w:rPr>
        <w:t>Article 13 :</w:t>
      </w:r>
      <w:r w:rsidRPr="00924884">
        <w:rPr>
          <w:rFonts w:ascii="Century Gothic" w:hAnsi="Century Gothic"/>
        </w:rPr>
        <w:t xml:space="preserve"> </w:t>
      </w:r>
      <w:r w:rsidRPr="00924884">
        <w:rPr>
          <w:rFonts w:ascii="Century Gothic" w:hAnsi="Century Gothic"/>
          <w:b/>
        </w:rPr>
        <w:t>Documents constituant l’offre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13.1. L’offre   présentée   par   le   soumissionnaire comprendra   les   documents   détaillés   au RPAO,  dûment  remplis  et  regroupés  en  trois volumes :</w:t>
      </w:r>
    </w:p>
    <w:p w:rsidR="0023308D" w:rsidRPr="00924884" w:rsidRDefault="0023308D" w:rsidP="0023308D">
      <w:pPr>
        <w:spacing w:line="276" w:lineRule="auto"/>
        <w:rPr>
          <w:rFonts w:ascii="Century Gothic" w:hAnsi="Century Gothic"/>
          <w:b/>
        </w:rPr>
      </w:pPr>
      <w:r w:rsidRPr="00924884">
        <w:rPr>
          <w:rFonts w:ascii="Century Gothic" w:hAnsi="Century Gothic"/>
          <w:b/>
        </w:rPr>
        <w:t>a. Volume 1 : Dossier administratif</w:t>
      </w:r>
    </w:p>
    <w:p w:rsidR="0023308D" w:rsidRPr="00924884" w:rsidRDefault="0023308D" w:rsidP="0023308D">
      <w:pPr>
        <w:spacing w:line="276" w:lineRule="auto"/>
        <w:rPr>
          <w:rFonts w:ascii="Century Gothic" w:hAnsi="Century Gothic"/>
        </w:rPr>
      </w:pPr>
      <w:r w:rsidRPr="00924884">
        <w:rPr>
          <w:rFonts w:ascii="Century Gothic" w:hAnsi="Century Gothic"/>
        </w:rPr>
        <w:t>Il comprend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 Tous les documents attestant que le soumissionnaire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   A souscrit les déclarations prévues par les lois et règlements en vigueur ;</w:t>
      </w:r>
    </w:p>
    <w:p w:rsidR="0023308D" w:rsidRPr="00924884" w:rsidRDefault="0023308D" w:rsidP="0023308D">
      <w:pPr>
        <w:spacing w:line="276" w:lineRule="auto"/>
        <w:jc w:val="both"/>
        <w:rPr>
          <w:rFonts w:ascii="Century Gothic" w:hAnsi="Century Gothic"/>
        </w:rPr>
      </w:pPr>
      <w:r w:rsidRPr="00924884">
        <w:rPr>
          <w:rFonts w:ascii="Century Gothic" w:hAnsi="Century Gothic"/>
        </w:rPr>
        <w:t>-   A  acquitté  les  droits,  taxes,  impôts,  cotisations, contributions,  redevances  ou  prélèvements  de quelque nature que ce soit ;</w:t>
      </w:r>
    </w:p>
    <w:p w:rsidR="0023308D" w:rsidRPr="00924884" w:rsidRDefault="0023308D" w:rsidP="0023308D">
      <w:pPr>
        <w:spacing w:line="276" w:lineRule="auto"/>
        <w:jc w:val="both"/>
        <w:rPr>
          <w:rFonts w:ascii="Century Gothic" w:hAnsi="Century Gothic"/>
        </w:rPr>
      </w:pPr>
      <w:r w:rsidRPr="00924884">
        <w:rPr>
          <w:rFonts w:ascii="Century Gothic" w:hAnsi="Century Gothic"/>
        </w:rPr>
        <w:t>-   N’est  pas  en  état  de  liquidation  judiciaire  ou  en faillite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 xml:space="preserve">-   N’est  pas  frappé  de  l’une  des  interdictions  ou </w:t>
      </w:r>
      <w:proofErr w:type="spellStart"/>
      <w:r w:rsidRPr="00924884">
        <w:rPr>
          <w:rFonts w:ascii="Century Gothic" w:hAnsi="Century Gothic"/>
        </w:rPr>
        <w:t>déchéances</w:t>
      </w:r>
      <w:proofErr w:type="spellEnd"/>
      <w:r w:rsidRPr="00924884">
        <w:rPr>
          <w:rFonts w:ascii="Century Gothic" w:hAnsi="Century Gothic"/>
        </w:rPr>
        <w:t xml:space="preserve"> prévues par la législation en vigueur.</w:t>
      </w:r>
    </w:p>
    <w:p w:rsidR="0023308D" w:rsidRPr="00924884" w:rsidRDefault="0023308D" w:rsidP="0023308D">
      <w:pPr>
        <w:spacing w:line="276" w:lineRule="auto"/>
        <w:jc w:val="both"/>
        <w:rPr>
          <w:rFonts w:ascii="Century Gothic" w:hAnsi="Century Gothic"/>
        </w:rPr>
      </w:pPr>
      <w:r w:rsidRPr="00924884">
        <w:rPr>
          <w:rFonts w:ascii="Century Gothic" w:hAnsi="Century Gothic"/>
        </w:rPr>
        <w:lastRenderedPageBreak/>
        <w:t>ii.  La caution de soumission établie conformément aux dispositions de l’article 17 du</w:t>
      </w:r>
      <w:r w:rsidRPr="00924884">
        <w:rPr>
          <w:rFonts w:ascii="Century Gothic" w:hAnsi="Century Gothic"/>
        </w:rPr>
        <w:tab/>
        <w:t>RGAO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iii. La  confirmation  écrite  habilitant  le  signataire  de l’offre  à  engager  le  Soumissionnaire,  conformément aux dispositions de l’article 6.1 du RGAO ;</w:t>
      </w:r>
    </w:p>
    <w:p w:rsidR="0023308D" w:rsidRPr="00924884" w:rsidRDefault="0023308D" w:rsidP="0023308D">
      <w:pPr>
        <w:spacing w:line="276" w:lineRule="auto"/>
        <w:jc w:val="both"/>
        <w:rPr>
          <w:rFonts w:ascii="Century Gothic" w:hAnsi="Century Gothic"/>
          <w:b/>
        </w:rPr>
      </w:pPr>
      <w:r w:rsidRPr="00924884">
        <w:rPr>
          <w:rFonts w:ascii="Century Gothic" w:hAnsi="Century Gothic"/>
          <w:b/>
        </w:rPr>
        <w:t>b. Volume 2 : Offre technique</w:t>
      </w:r>
    </w:p>
    <w:p w:rsidR="0023308D" w:rsidRPr="00924884" w:rsidRDefault="0023308D" w:rsidP="0023308D">
      <w:pPr>
        <w:spacing w:line="276" w:lineRule="auto"/>
        <w:jc w:val="both"/>
        <w:rPr>
          <w:rFonts w:ascii="Century Gothic" w:hAnsi="Century Gothic"/>
        </w:rPr>
      </w:pPr>
      <w:proofErr w:type="gramStart"/>
      <w:r w:rsidRPr="00924884">
        <w:rPr>
          <w:rFonts w:ascii="Century Gothic" w:hAnsi="Century Gothic"/>
        </w:rPr>
        <w:t>b.1</w:t>
      </w:r>
      <w:proofErr w:type="gramEnd"/>
      <w:r w:rsidRPr="00924884">
        <w:rPr>
          <w:rFonts w:ascii="Century Gothic" w:hAnsi="Century Gothic"/>
        </w:rPr>
        <w:t>. Les renseignements sur les qualifications</w:t>
      </w:r>
    </w:p>
    <w:p w:rsidR="0023308D" w:rsidRPr="00924884" w:rsidRDefault="0023308D" w:rsidP="0023308D">
      <w:pPr>
        <w:spacing w:line="276" w:lineRule="auto"/>
        <w:jc w:val="both"/>
        <w:rPr>
          <w:rFonts w:ascii="Century Gothic" w:hAnsi="Century Gothic"/>
        </w:rPr>
      </w:pPr>
      <w:r w:rsidRPr="00924884">
        <w:rPr>
          <w:rFonts w:ascii="Century Gothic" w:hAnsi="Century Gothic"/>
        </w:rPr>
        <w:t>Le  RPAO  précise  la  liste  des  documents  à  fournir par les soumissionnaires pour justifier les critères de qualification mentionnées à l’article 6.1 du RPAO.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b.2. Méthodologie</w:t>
      </w:r>
    </w:p>
    <w:p w:rsidR="0023308D" w:rsidRPr="00924884" w:rsidRDefault="0023308D" w:rsidP="0023308D">
      <w:pPr>
        <w:spacing w:line="276" w:lineRule="auto"/>
        <w:jc w:val="both"/>
        <w:rPr>
          <w:rFonts w:ascii="Century Gothic" w:hAnsi="Century Gothic"/>
        </w:rPr>
      </w:pPr>
      <w:r w:rsidRPr="00924884">
        <w:rPr>
          <w:rFonts w:ascii="Century Gothic" w:hAnsi="Century Gothic"/>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rsidR="0023308D" w:rsidRPr="00924884" w:rsidRDefault="0023308D" w:rsidP="0023308D">
      <w:pPr>
        <w:jc w:val="both"/>
        <w:rPr>
          <w:rFonts w:ascii="Century Gothic" w:hAnsi="Century Gothic"/>
        </w:rPr>
      </w:pPr>
      <w:proofErr w:type="gramStart"/>
      <w:r w:rsidRPr="00924884">
        <w:rPr>
          <w:rFonts w:ascii="Century Gothic" w:hAnsi="Century Gothic"/>
        </w:rPr>
        <w:t>b.3</w:t>
      </w:r>
      <w:proofErr w:type="gramEnd"/>
      <w:r w:rsidRPr="00924884">
        <w:rPr>
          <w:rFonts w:ascii="Century Gothic" w:hAnsi="Century Gothic"/>
        </w:rPr>
        <w:t>.  Les preuves d’acceptations des conditions du marché</w:t>
      </w:r>
    </w:p>
    <w:p w:rsidR="0023308D" w:rsidRPr="00924884" w:rsidRDefault="0023308D" w:rsidP="0023308D">
      <w:pPr>
        <w:jc w:val="both"/>
        <w:rPr>
          <w:rFonts w:ascii="Century Gothic" w:hAnsi="Century Gothic"/>
        </w:rPr>
      </w:pPr>
      <w:r w:rsidRPr="00924884">
        <w:rPr>
          <w:rFonts w:ascii="Century Gothic" w:hAnsi="Century Gothic"/>
        </w:rPr>
        <w:t>Le soumissionnaire remettra les copies dûment paraphées des documents à  caractères  administratif et technique régissant le marché, à savoir :</w:t>
      </w:r>
    </w:p>
    <w:p w:rsidR="0023308D" w:rsidRPr="00924884" w:rsidRDefault="0023308D" w:rsidP="0023308D">
      <w:pPr>
        <w:jc w:val="both"/>
        <w:rPr>
          <w:rFonts w:ascii="Century Gothic" w:hAnsi="Century Gothic"/>
        </w:rPr>
      </w:pPr>
      <w:r w:rsidRPr="00924884">
        <w:rPr>
          <w:rFonts w:ascii="Century Gothic" w:hAnsi="Century Gothic"/>
        </w:rPr>
        <w:t>1.  Le</w:t>
      </w:r>
      <w:r w:rsidRPr="00924884">
        <w:rPr>
          <w:rFonts w:ascii="Century Gothic" w:hAnsi="Century Gothic"/>
        </w:rPr>
        <w:tab/>
        <w:t>Cahier</w:t>
      </w:r>
      <w:r w:rsidRPr="00924884">
        <w:rPr>
          <w:rFonts w:ascii="Century Gothic" w:hAnsi="Century Gothic"/>
        </w:rPr>
        <w:tab/>
        <w:t>des Clauses Administratives Particulières (CCAP) ;</w:t>
      </w:r>
    </w:p>
    <w:p w:rsidR="0023308D" w:rsidRPr="00924884" w:rsidRDefault="0023308D" w:rsidP="0023308D">
      <w:pPr>
        <w:jc w:val="both"/>
        <w:rPr>
          <w:rFonts w:ascii="Century Gothic" w:hAnsi="Century Gothic"/>
        </w:rPr>
      </w:pPr>
      <w:r w:rsidRPr="00924884">
        <w:rPr>
          <w:rFonts w:ascii="Century Gothic" w:hAnsi="Century Gothic"/>
        </w:rPr>
        <w:t>2.  Le  Cahier  des  Clauses  Techniques  Particulières (CCTP).</w:t>
      </w:r>
    </w:p>
    <w:p w:rsidR="0023308D" w:rsidRPr="00924884" w:rsidRDefault="0023308D" w:rsidP="0023308D">
      <w:pPr>
        <w:jc w:val="both"/>
        <w:rPr>
          <w:rFonts w:ascii="Century Gothic" w:hAnsi="Century Gothic"/>
          <w:b/>
        </w:rPr>
      </w:pPr>
      <w:r w:rsidRPr="00924884">
        <w:rPr>
          <w:rFonts w:ascii="Century Gothic" w:hAnsi="Century Gothic"/>
          <w:b/>
        </w:rPr>
        <w:t>c. Volume 3 : Offre financière</w:t>
      </w:r>
    </w:p>
    <w:p w:rsidR="0023308D" w:rsidRPr="00924884" w:rsidRDefault="0023308D" w:rsidP="0023308D">
      <w:pPr>
        <w:spacing w:line="276" w:lineRule="auto"/>
        <w:ind w:firstLine="720"/>
        <w:jc w:val="both"/>
        <w:rPr>
          <w:rFonts w:ascii="Century Gothic" w:hAnsi="Century Gothic"/>
        </w:rPr>
      </w:pPr>
      <w:r w:rsidRPr="00924884">
        <w:rPr>
          <w:rFonts w:ascii="Century Gothic" w:hAnsi="Century Gothic"/>
        </w:rPr>
        <w:t>Le   RPAO   précise   les   éléments   permettant   de justifier le coût des travaux, à savoir :</w:t>
      </w:r>
    </w:p>
    <w:p w:rsidR="0023308D" w:rsidRPr="00924884" w:rsidRDefault="0023308D" w:rsidP="0023308D">
      <w:pPr>
        <w:spacing w:line="276" w:lineRule="auto"/>
        <w:jc w:val="both"/>
        <w:rPr>
          <w:rFonts w:ascii="Century Gothic" w:hAnsi="Century Gothic"/>
        </w:rPr>
      </w:pPr>
      <w:r w:rsidRPr="00924884">
        <w:rPr>
          <w:rFonts w:ascii="Century Gothic" w:hAnsi="Century Gothic"/>
        </w:rPr>
        <w:t>1.  La soumission proprement dite, en original rédigé selon le modèle joint, timbré au tarif en vigueur, signée et datée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2.  Le bordereau des prix unitaires dûment rempli ;</w:t>
      </w:r>
    </w:p>
    <w:p w:rsidR="0023308D" w:rsidRPr="00924884" w:rsidRDefault="0023308D" w:rsidP="0023308D">
      <w:pPr>
        <w:spacing w:line="276" w:lineRule="auto"/>
        <w:jc w:val="both"/>
        <w:rPr>
          <w:rFonts w:ascii="Century Gothic" w:hAnsi="Century Gothic"/>
        </w:rPr>
      </w:pPr>
      <w:r w:rsidRPr="00924884">
        <w:rPr>
          <w:rFonts w:ascii="Century Gothic" w:hAnsi="Century Gothic"/>
        </w:rPr>
        <w:t>3.  Le détail estimatif dûment rempli ;</w:t>
      </w:r>
    </w:p>
    <w:p w:rsidR="0023308D" w:rsidRPr="00924884" w:rsidRDefault="0023308D" w:rsidP="0023308D">
      <w:pPr>
        <w:spacing w:line="276" w:lineRule="auto"/>
        <w:jc w:val="both"/>
        <w:rPr>
          <w:rFonts w:ascii="Century Gothic" w:hAnsi="Century Gothic"/>
        </w:rPr>
      </w:pPr>
      <w:r w:rsidRPr="00924884">
        <w:rPr>
          <w:rFonts w:ascii="Century Gothic" w:hAnsi="Century Gothic"/>
        </w:rPr>
        <w:t>4.  La  capacité de l’autofinancement ;</w:t>
      </w:r>
    </w:p>
    <w:p w:rsidR="0023308D" w:rsidRPr="00924884" w:rsidRDefault="0023308D" w:rsidP="0023308D">
      <w:pPr>
        <w:jc w:val="both"/>
        <w:rPr>
          <w:rFonts w:ascii="Century Gothic" w:hAnsi="Century Gothic"/>
        </w:rPr>
      </w:pPr>
      <w:r w:rsidRPr="00924884">
        <w:rPr>
          <w:rFonts w:ascii="Century Gothic" w:hAnsi="Century Gothic"/>
        </w:rPr>
        <w:t>5.  L’échéancier  prévisionnel  de  paiements  le  cas échéant.</w:t>
      </w:r>
    </w:p>
    <w:p w:rsidR="0023308D" w:rsidRPr="00924884" w:rsidRDefault="0023308D" w:rsidP="0023308D">
      <w:pPr>
        <w:spacing w:line="276" w:lineRule="auto"/>
        <w:jc w:val="both"/>
        <w:rPr>
          <w:rFonts w:ascii="Century Gothic" w:hAnsi="Century Gothic"/>
        </w:rPr>
      </w:pPr>
      <w:r w:rsidRPr="00924884">
        <w:rPr>
          <w:rFonts w:ascii="Century Gothic" w:hAnsi="Century Gothic"/>
        </w:rPr>
        <w:t>6.  Le sous détail des prix</w:t>
      </w:r>
    </w:p>
    <w:p w:rsidR="0023308D" w:rsidRPr="00924884" w:rsidRDefault="0023308D" w:rsidP="0023308D">
      <w:pPr>
        <w:spacing w:line="276" w:lineRule="auto"/>
        <w:ind w:firstLine="720"/>
        <w:jc w:val="both"/>
        <w:rPr>
          <w:rFonts w:ascii="Century Gothic" w:hAnsi="Century Gothic"/>
        </w:rPr>
      </w:pPr>
      <w:r w:rsidRPr="00924884">
        <w:rPr>
          <w:rFonts w:ascii="Century Gothic" w:hAnsi="Century Gothic"/>
        </w:rPr>
        <w:t>Les   soumissionnaires   utiliseront   à   cet   effet   les pièces  et  modèles  prévus  dans  le  Dossier  d’Appel d’Offres,  sous  réserve  des  dispositions  de  l’Article 17.2   du   RGAO   concernant   les   autres   formes possibles de Caution de Soumission.</w:t>
      </w:r>
    </w:p>
    <w:p w:rsidR="0023308D" w:rsidRPr="00924884" w:rsidRDefault="0023308D" w:rsidP="0023308D">
      <w:pPr>
        <w:spacing w:line="276" w:lineRule="auto"/>
        <w:jc w:val="both"/>
        <w:rPr>
          <w:rFonts w:ascii="Century Gothic" w:hAnsi="Century Gothic"/>
        </w:rPr>
      </w:pPr>
      <w:r w:rsidRPr="00924884">
        <w:rPr>
          <w:rFonts w:ascii="Century Gothic" w:hAnsi="Century Gothic"/>
        </w:rPr>
        <w:t>13.2. Si, conformément aux dispositions des RPAO, les  soumissionnaires  présentent  des  offres pour plusieurs lots du même Appel d’offres, ils pourront  indiquer  les  rabais  offerts  en  cas d’attribution de plus d’un lot.</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14 :</w:t>
      </w:r>
      <w:r w:rsidRPr="00924884">
        <w:rPr>
          <w:rFonts w:ascii="Century Gothic" w:hAnsi="Century Gothic"/>
        </w:rPr>
        <w:t xml:space="preserve"> </w:t>
      </w:r>
      <w:r w:rsidRPr="00924884">
        <w:rPr>
          <w:rFonts w:ascii="Century Gothic" w:hAnsi="Century Gothic"/>
          <w:b/>
        </w:rPr>
        <w:t>Montant de l’offre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14.1.  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14.2.  Le soumissionnaire remplira les prix unitaires et totaux de tous les postes du bordereau de prix et du Détail quantitatif et estimatif.</w:t>
      </w:r>
    </w:p>
    <w:p w:rsidR="0023308D" w:rsidRPr="00924884" w:rsidRDefault="0023308D" w:rsidP="0023308D">
      <w:pPr>
        <w:spacing w:line="276" w:lineRule="auto"/>
        <w:jc w:val="both"/>
        <w:rPr>
          <w:rFonts w:ascii="Century Gothic" w:hAnsi="Century Gothic"/>
        </w:rPr>
      </w:pPr>
      <w:r w:rsidRPr="00924884">
        <w:rPr>
          <w:rFonts w:ascii="Century Gothic" w:hAnsi="Century Gothic"/>
        </w:rPr>
        <w:t xml:space="preserve">14.3.  Sous   réserve   de   dispositions   contraires prévues dans le RPAO et au CCAP, tous les droits,   impôts   et   taxes   payables   par   le soumissionnaire au titre du futur Marché, </w:t>
      </w:r>
      <w:r w:rsidRPr="00924884">
        <w:rPr>
          <w:rFonts w:ascii="Century Gothic" w:hAnsi="Century Gothic"/>
        </w:rPr>
        <w:lastRenderedPageBreak/>
        <w:t>ou à tout autre titre, trente (30) jours avant la date limite de dépôt des offres seront inclus dans les prix et dans le montant total de son offre.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 xml:space="preserve">14.4.  Si les clauses de révision et/ou d’actualisation des  prix  sont  prévues  au  marché,  la  date d’établissement des prix initiaux, ainsi que les modalités   de   révision   et/ou   d’actualisation desdits   prix   doivent   être   précisées.   Etant entendu que tout </w:t>
      </w:r>
      <w:proofErr w:type="gramStart"/>
      <w:r w:rsidRPr="00924884">
        <w:rPr>
          <w:rFonts w:ascii="Century Gothic" w:hAnsi="Century Gothic"/>
        </w:rPr>
        <w:t>marché</w:t>
      </w:r>
      <w:proofErr w:type="gramEnd"/>
      <w:r w:rsidRPr="00924884">
        <w:rPr>
          <w:rFonts w:ascii="Century Gothic" w:hAnsi="Century Gothic"/>
        </w:rPr>
        <w:t xml:space="preserve"> dont la durée d’exécution est au plus égale à un (1) an ne peut faire l’objet de révision de prix.</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15 :</w:t>
      </w:r>
      <w:r w:rsidRPr="00924884">
        <w:rPr>
          <w:rFonts w:ascii="Century Gothic" w:hAnsi="Century Gothic"/>
        </w:rPr>
        <w:t xml:space="preserve"> </w:t>
      </w:r>
      <w:r w:rsidRPr="00924884">
        <w:rPr>
          <w:rFonts w:ascii="Century Gothic" w:hAnsi="Century Gothic"/>
          <w:b/>
        </w:rPr>
        <w:t>Monnaies   de   soumission   et   de règlement</w:t>
      </w:r>
    </w:p>
    <w:p w:rsidR="0023308D" w:rsidRPr="00924884" w:rsidRDefault="0023308D" w:rsidP="0023308D">
      <w:pPr>
        <w:spacing w:line="276" w:lineRule="auto"/>
        <w:jc w:val="both"/>
        <w:rPr>
          <w:rFonts w:ascii="Century Gothic" w:hAnsi="Century Gothic"/>
        </w:rPr>
      </w:pPr>
      <w:r w:rsidRPr="00924884">
        <w:rPr>
          <w:rFonts w:ascii="Century Gothic" w:hAnsi="Century Gothic"/>
        </w:rPr>
        <w:t>15.1.  En  cas  d’Appel  d’Offres  Internationaux,  les monnaies de l’offre devront suivre les dispositions  soit  de  l’Option  A  ou  de  l’Option  B ci-dessous;   l’option   applicable   étant   celle retenue dans le RPAO.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15.2.  Option  A : le  montant  de  la  soumission  est libellé entièrement en monnaie nationale</w:t>
      </w:r>
    </w:p>
    <w:p w:rsidR="0023308D" w:rsidRPr="00924884" w:rsidRDefault="0023308D" w:rsidP="0023308D">
      <w:pPr>
        <w:spacing w:line="276" w:lineRule="auto"/>
        <w:jc w:val="both"/>
        <w:rPr>
          <w:rFonts w:ascii="Century Gothic" w:hAnsi="Century Gothic"/>
        </w:rPr>
      </w:pPr>
      <w:r w:rsidRPr="00924884">
        <w:rPr>
          <w:rFonts w:ascii="Century Gothic" w:hAnsi="Century Gothic"/>
        </w:rPr>
        <w:t>Le  montant  de  la  soumission,  les  prix  unitaires  du bordereau des prix et les prix du détail quantitatif et estimatif sont libellés entièrement en en francs CFA de la manière suivante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Les   prix   seront   entièrement   libellés   dans   la monnaie   nationale.   Le   soumissionnaire   qui compte  engager  des  dépenses  dans  d’autres monnaies  pour  la  réalisation  des  Travaux,  indiquera  en  annexe  à  la  soumission  le  ou  les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Pourcentages  du  montant  de  l’offre  nécessaires pour couvrir les besoins en monnaies étrangères, sans excéder un maximum de trois monnaies de pays membres de l’institution de financement du marché.</w:t>
      </w:r>
    </w:p>
    <w:p w:rsidR="0023308D" w:rsidRPr="00924884" w:rsidRDefault="0023308D" w:rsidP="0023308D">
      <w:pPr>
        <w:spacing w:line="276" w:lineRule="auto"/>
        <w:jc w:val="both"/>
        <w:rPr>
          <w:rFonts w:ascii="Century Gothic" w:hAnsi="Century Gothic"/>
        </w:rPr>
      </w:pPr>
      <w:r w:rsidRPr="00924884">
        <w:rPr>
          <w:rFonts w:ascii="Century Gothic" w:hAnsi="Century Gothic"/>
        </w:rPr>
        <w:t>b.  Les taux de change utilisés</w:t>
      </w:r>
      <w:r w:rsidRPr="00924884">
        <w:rPr>
          <w:rFonts w:ascii="Century Gothic" w:hAnsi="Century Gothic"/>
        </w:rPr>
        <w:tab/>
        <w:t>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rsidR="0023308D" w:rsidRPr="00924884" w:rsidRDefault="0023308D" w:rsidP="0023308D">
      <w:pPr>
        <w:spacing w:line="276" w:lineRule="auto"/>
        <w:jc w:val="both"/>
        <w:rPr>
          <w:rFonts w:ascii="Century Gothic" w:hAnsi="Century Gothic"/>
        </w:rPr>
      </w:pPr>
      <w:r w:rsidRPr="00924884">
        <w:rPr>
          <w:rFonts w:ascii="Century Gothic" w:hAnsi="Century Gothic"/>
        </w:rPr>
        <w:t>15.3.  Option  B  :  Le  montant  de  la  soumission  est directement  libellé  en  monnaie  nationale  et étrangère aux taux fixés dans le RPAO.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Le  soumissionnaire  libellera  les  prix  unitaires  du bordereau des prix et les prix du Détail quantitatif et estimatif de la manière suivante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Les prix des intrants nécessaires aux Travaux que le  Soumissionnaire  compte  se  procurer  dans  le pays du Maître d’Ouvrage Délégué seront libellés dans la monnaie du pays du Maître d’Ouvrage Délégué spécifiée aux RPAO et dénommée “monnaie nationale”.</w:t>
      </w:r>
    </w:p>
    <w:p w:rsidR="0023308D" w:rsidRPr="00924884" w:rsidRDefault="0023308D" w:rsidP="0023308D">
      <w:pPr>
        <w:spacing w:line="276" w:lineRule="auto"/>
        <w:jc w:val="both"/>
        <w:rPr>
          <w:rFonts w:ascii="Century Gothic" w:hAnsi="Century Gothic"/>
        </w:rPr>
      </w:pPr>
      <w:r w:rsidRPr="00924884">
        <w:rPr>
          <w:rFonts w:ascii="Century Gothic" w:hAnsi="Century Gothic"/>
        </w:rPr>
        <w:t>b.  Les prix des intrants nécessaires aux Travaux que le soumissionnaire compte se procurer en dehors du pays du Maître d’Ouvrage Délégué seront libellés  dans la  monnaie  du  pays  du  soumissionnaire  ou  de celle d’un pays membre éligible largement utilisée dans le commerce international.</w:t>
      </w:r>
    </w:p>
    <w:p w:rsidR="0023308D" w:rsidRPr="00924884" w:rsidRDefault="0023308D" w:rsidP="0023308D">
      <w:pPr>
        <w:spacing w:line="276" w:lineRule="auto"/>
        <w:jc w:val="both"/>
        <w:rPr>
          <w:rFonts w:ascii="Century Gothic" w:hAnsi="Century Gothic"/>
        </w:rPr>
      </w:pPr>
      <w:r w:rsidRPr="00924884">
        <w:rPr>
          <w:rFonts w:ascii="Century Gothic" w:hAnsi="Century Gothic"/>
        </w:rPr>
        <w:t>15.4.  L’Autorité Contractante peut   demander   aux soumissionnaires d’expliquer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lastRenderedPageBreak/>
        <w:t>15.5.  Durant l’exécution des travaux, la plupart des monnaies  étrangères  restant  à  payer  sur  le montant  du  marché  peut  être  révisée  d’un commun  accord  par  l’Autorité Contractante et le cocontractant  de  façon  à  tenir  compte  de toute modification survenue dans les besoins en devises au titre du marché.</w:t>
      </w:r>
    </w:p>
    <w:p w:rsidR="0023308D" w:rsidRPr="00924884" w:rsidRDefault="0023308D" w:rsidP="0023308D">
      <w:pPr>
        <w:spacing w:line="276" w:lineRule="auto"/>
        <w:jc w:val="both"/>
        <w:rPr>
          <w:rFonts w:ascii="Century Gothic" w:hAnsi="Century Gothic"/>
        </w:rPr>
      </w:pPr>
      <w:r w:rsidRPr="00924884">
        <w:rPr>
          <w:rFonts w:ascii="Century Gothic" w:hAnsi="Century Gothic"/>
        </w:rPr>
        <w:t>15.6.  Pour   les   Appels   d’Offres   Nationaux,   la monnaie utilisée est le franc CFA.</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16 :</w:t>
      </w:r>
      <w:r w:rsidRPr="00924884">
        <w:rPr>
          <w:rFonts w:ascii="Century Gothic" w:hAnsi="Century Gothic"/>
        </w:rPr>
        <w:t xml:space="preserve"> </w:t>
      </w:r>
      <w:r w:rsidRPr="00924884">
        <w:rPr>
          <w:rFonts w:ascii="Century Gothic" w:hAnsi="Century Gothic"/>
          <w:b/>
        </w:rPr>
        <w:t>Validité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16.1.  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rsidR="0023308D" w:rsidRPr="00924884" w:rsidRDefault="0023308D" w:rsidP="0023308D">
      <w:pPr>
        <w:spacing w:line="276" w:lineRule="auto"/>
        <w:jc w:val="both"/>
        <w:rPr>
          <w:rFonts w:ascii="Century Gothic" w:hAnsi="Century Gothic"/>
        </w:rPr>
      </w:pPr>
      <w:r w:rsidRPr="00924884">
        <w:rPr>
          <w:rFonts w:ascii="Century Gothic" w:hAnsi="Century Gothic"/>
        </w:rPr>
        <w:t>16.2.  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16.3.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l’Autorité Contractante adresser a au(x)</w:t>
      </w:r>
      <w:r w:rsidRPr="00924884">
        <w:rPr>
          <w:rFonts w:ascii="Century Gothic" w:hAnsi="Century Gothic"/>
        </w:rPr>
        <w:tab/>
        <w:t>soumissionnaire(s).La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17 :</w:t>
      </w:r>
      <w:r w:rsidRPr="00924884">
        <w:rPr>
          <w:rFonts w:ascii="Century Gothic" w:hAnsi="Century Gothic"/>
        </w:rPr>
        <w:t xml:space="preserve"> </w:t>
      </w:r>
      <w:r w:rsidRPr="00924884">
        <w:rPr>
          <w:rFonts w:ascii="Century Gothic" w:hAnsi="Century Gothic"/>
          <w:b/>
        </w:rPr>
        <w:t>Caution de soumission</w:t>
      </w:r>
    </w:p>
    <w:p w:rsidR="0023308D" w:rsidRPr="00924884" w:rsidRDefault="0023308D" w:rsidP="0023308D">
      <w:pPr>
        <w:spacing w:line="276" w:lineRule="auto"/>
        <w:jc w:val="both"/>
        <w:rPr>
          <w:rFonts w:ascii="Century Gothic" w:hAnsi="Century Gothic"/>
        </w:rPr>
      </w:pPr>
      <w:r w:rsidRPr="00924884">
        <w:rPr>
          <w:rFonts w:ascii="Century Gothic" w:hAnsi="Century Gothic"/>
        </w:rPr>
        <w:t>17.1.  En   application   de   l'article   13   du   RGAO, le  soumissionnaire  fournira  une  caution  de soumission   du   montant   spécifié   dans   le Règlement   Particulier   de   l'Appel   d'Offres, laquelle fera partie intégrante de son offre.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17.2.  La  caution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17.3.  Toute offre non accompagnée d’une Caution de Soumission acceptable sera rejetée par la Commission de Passation des Marchés comme non conforme.</w:t>
      </w:r>
      <w:r w:rsidRPr="00924884">
        <w:rPr>
          <w:rFonts w:ascii="Century Gothic" w:hAnsi="Century Gothic"/>
        </w:rPr>
        <w:tab/>
        <w:t>La</w:t>
      </w:r>
      <w:r w:rsidRPr="00924884">
        <w:rPr>
          <w:rFonts w:ascii="Century Gothic" w:hAnsi="Century Gothic"/>
        </w:rPr>
        <w:tab/>
        <w:t xml:space="preserve">Caution de soumission   d’un   groupement   d’entreprises doit   être   établie   au   </w:t>
      </w:r>
      <w:r w:rsidRPr="00924884">
        <w:rPr>
          <w:rFonts w:ascii="Century Gothic" w:hAnsi="Century Gothic"/>
        </w:rPr>
        <w:lastRenderedPageBreak/>
        <w:t>nom   du   mandataire soumettant  l’offre  et  mentionner  chacun  des membres du groupement.</w:t>
      </w:r>
    </w:p>
    <w:p w:rsidR="0023308D" w:rsidRPr="00924884" w:rsidRDefault="0023308D" w:rsidP="0023308D">
      <w:pPr>
        <w:spacing w:line="276" w:lineRule="auto"/>
        <w:jc w:val="both"/>
        <w:rPr>
          <w:rFonts w:ascii="Century Gothic" w:hAnsi="Century Gothic"/>
        </w:rPr>
      </w:pPr>
      <w:r w:rsidRPr="00924884">
        <w:rPr>
          <w:rFonts w:ascii="Century Gothic" w:hAnsi="Century Gothic"/>
        </w:rPr>
        <w:t>17.4.  Les   cautions   de   soumission   et   les   offres des   soumissionnaires   non   retenus   seront restituées dans un délai de quinze (15) jours à  compter  de  la  date  de  publication  des résultats.</w:t>
      </w:r>
    </w:p>
    <w:p w:rsidR="0023308D" w:rsidRPr="00924884" w:rsidRDefault="0023308D" w:rsidP="0023308D">
      <w:pPr>
        <w:spacing w:line="276" w:lineRule="auto"/>
        <w:jc w:val="both"/>
        <w:rPr>
          <w:rFonts w:ascii="Century Gothic" w:hAnsi="Century Gothic"/>
        </w:rPr>
      </w:pPr>
      <w:r w:rsidRPr="00924884">
        <w:rPr>
          <w:rFonts w:ascii="Century Gothic" w:hAnsi="Century Gothic"/>
        </w:rPr>
        <w:t>17.5.  La caution de soumission de l’attributaire du Marché sera libérée dès que ce dernier aura signé  le  marché  et  fourni  le  Cautionnement définitif requis.</w:t>
      </w:r>
    </w:p>
    <w:p w:rsidR="0023308D" w:rsidRPr="00924884" w:rsidRDefault="0023308D" w:rsidP="0023308D">
      <w:pPr>
        <w:spacing w:line="276" w:lineRule="auto"/>
        <w:jc w:val="both"/>
        <w:rPr>
          <w:rFonts w:ascii="Century Gothic" w:hAnsi="Century Gothic"/>
        </w:rPr>
      </w:pPr>
      <w:r w:rsidRPr="00924884">
        <w:rPr>
          <w:rFonts w:ascii="Century Gothic" w:hAnsi="Century Gothic"/>
        </w:rPr>
        <w:t>17.6.  La caution de soumission peut être saisie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Si  le  soumissionnaire  retire  son  offre  durant  la période de validité ;</w:t>
      </w:r>
    </w:p>
    <w:p w:rsidR="0023308D" w:rsidRPr="00924884" w:rsidRDefault="0023308D" w:rsidP="0023308D">
      <w:pPr>
        <w:spacing w:line="276" w:lineRule="auto"/>
        <w:jc w:val="both"/>
        <w:rPr>
          <w:rFonts w:ascii="Century Gothic" w:hAnsi="Century Gothic"/>
        </w:rPr>
      </w:pPr>
      <w:r w:rsidRPr="00924884">
        <w:rPr>
          <w:rFonts w:ascii="Century Gothic" w:hAnsi="Century Gothic"/>
        </w:rPr>
        <w:t>b.  Si, le soumissionnaire retenu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 Manque à son obligation de souscrire le marché en application de l’article 37 du RGAO, ou</w:t>
      </w:r>
    </w:p>
    <w:p w:rsidR="0023308D" w:rsidRPr="00924884" w:rsidRDefault="0023308D" w:rsidP="0023308D">
      <w:pPr>
        <w:spacing w:line="276" w:lineRule="auto"/>
        <w:jc w:val="both"/>
        <w:rPr>
          <w:rFonts w:ascii="Century Gothic" w:hAnsi="Century Gothic"/>
        </w:rPr>
      </w:pPr>
      <w:r w:rsidRPr="00924884">
        <w:rPr>
          <w:rFonts w:ascii="Century Gothic" w:hAnsi="Century Gothic"/>
        </w:rPr>
        <w:t>ii. Manque  à  son  obligation  de  fournir  le  cautionnement  définitif  en  application  de  l’article  38  du RGAO.</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18 :</w:t>
      </w:r>
      <w:r w:rsidRPr="00924884">
        <w:rPr>
          <w:rFonts w:ascii="Century Gothic" w:hAnsi="Century Gothic"/>
        </w:rPr>
        <w:t xml:space="preserve"> </w:t>
      </w:r>
      <w:r w:rsidRPr="00924884">
        <w:rPr>
          <w:rFonts w:ascii="Century Gothic" w:hAnsi="Century Gothic"/>
          <w:b/>
        </w:rPr>
        <w:t>Propositions variantes des soumissionnaires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18.1.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18.2.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w:t>
      </w:r>
      <w:r w:rsidRPr="00924884">
        <w:rPr>
          <w:rFonts w:ascii="Century Gothic" w:hAnsi="Century Gothic"/>
        </w:rPr>
        <w:tab/>
        <w:t>besoin pour</w:t>
      </w:r>
      <w:r w:rsidRPr="00924884">
        <w:rPr>
          <w:rFonts w:ascii="Century Gothic" w:hAnsi="Century Gothic"/>
        </w:rPr>
        <w:tab/>
        <w:t xml:space="preserve"> procéder à</w:t>
      </w:r>
      <w:r w:rsidRPr="00924884">
        <w:rPr>
          <w:rFonts w:ascii="Century Gothic" w:hAnsi="Century Gothic"/>
        </w:rPr>
        <w:tab/>
        <w:t>l’évaluation complète de la variante proposée, y compris les   plans,   notes   de   calcul,   spécifications techniques, sous  détails de prix et méthodes de  construction  proposées,  et  tous  autres détails utiles.   L’Autorité Contractante n’examinera  que  les  variantes  techniques,  le  cas échéant,   du   soumissionnaire   dont   l’offre conforme à la solution de base a été évaluée la moins-</w:t>
      </w:r>
      <w:proofErr w:type="spellStart"/>
      <w:r w:rsidRPr="00924884">
        <w:rPr>
          <w:rFonts w:ascii="Century Gothic" w:hAnsi="Century Gothic"/>
        </w:rPr>
        <w:t>disante</w:t>
      </w:r>
      <w:proofErr w:type="spellEnd"/>
      <w:r w:rsidRPr="00924884">
        <w:rPr>
          <w:rFonts w:ascii="Century Gothic" w:hAnsi="Century Gothic"/>
        </w:rPr>
        <w:t>.</w:t>
      </w:r>
    </w:p>
    <w:p w:rsidR="0023308D" w:rsidRPr="00924884" w:rsidRDefault="0023308D" w:rsidP="0023308D">
      <w:pPr>
        <w:spacing w:line="276" w:lineRule="auto"/>
        <w:jc w:val="both"/>
        <w:rPr>
          <w:rFonts w:ascii="Century Gothic" w:hAnsi="Century Gothic"/>
        </w:rPr>
      </w:pPr>
      <w:r w:rsidRPr="00924884">
        <w:rPr>
          <w:rFonts w:ascii="Century Gothic" w:hAnsi="Century Gothic"/>
        </w:rPr>
        <w:t>18.3.  Quand  les  soumissionnaires  sont  autorisés, suivant  le  RPAO,  à  soumettre  directement des variantes techniques pour certaines parties  des  travaux,  ces  parties  de  travaux  doivent   être   décrites   dans   les   Spécifications techniques.</w:t>
      </w:r>
      <w:r w:rsidRPr="00924884">
        <w:rPr>
          <w:rFonts w:ascii="Century Gothic" w:hAnsi="Century Gothic"/>
        </w:rPr>
        <w:tab/>
        <w:t>De</w:t>
      </w:r>
      <w:r w:rsidRPr="00924884">
        <w:rPr>
          <w:rFonts w:ascii="Century Gothic" w:hAnsi="Century Gothic"/>
        </w:rPr>
        <w:tab/>
        <w:t>telles</w:t>
      </w:r>
      <w:r w:rsidRPr="00924884">
        <w:rPr>
          <w:rFonts w:ascii="Century Gothic" w:hAnsi="Century Gothic"/>
        </w:rPr>
        <w:tab/>
        <w:t>variantes</w:t>
      </w:r>
      <w:r w:rsidRPr="00924884">
        <w:rPr>
          <w:rFonts w:ascii="Century Gothic" w:hAnsi="Century Gothic"/>
        </w:rPr>
        <w:tab/>
        <w:t>seront évaluées suivant leur mérite propre en accord avec  les  dispositions  de  l’Article  31.2  (g)  du RGAO.</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19 :</w:t>
      </w:r>
      <w:r w:rsidRPr="00924884">
        <w:rPr>
          <w:rFonts w:ascii="Century Gothic" w:hAnsi="Century Gothic"/>
        </w:rPr>
        <w:t xml:space="preserve">   </w:t>
      </w:r>
      <w:r w:rsidRPr="00924884">
        <w:rPr>
          <w:rFonts w:ascii="Century Gothic" w:hAnsi="Century Gothic"/>
          <w:b/>
        </w:rPr>
        <w:t>Réunion préparatoire à l’établissement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19.1.  A  moins  que  le  RPAO  n’en  dispose  autrement,  le  Soumissionnaire  peut  être  invité  à assister  à  une  réunion  préparatoire  qui  se tiendra  aux  lieu  et  date  indiqués  dans  le RPAO.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19.2.  La  réunion  préparatoire  aura  pour  objet  de fournir des éclaircissements et de répondre à toute question qui pourrait être soulevée à ce stade.</w:t>
      </w:r>
    </w:p>
    <w:p w:rsidR="0023308D" w:rsidRPr="00924884" w:rsidRDefault="0023308D" w:rsidP="0023308D">
      <w:pPr>
        <w:spacing w:line="276" w:lineRule="auto"/>
        <w:jc w:val="both"/>
        <w:rPr>
          <w:rFonts w:ascii="Century Gothic" w:hAnsi="Century Gothic"/>
        </w:rPr>
      </w:pPr>
      <w:r w:rsidRPr="00924884">
        <w:rPr>
          <w:rFonts w:ascii="Century Gothic" w:hAnsi="Century Gothic"/>
        </w:rPr>
        <w:t xml:space="preserve">19.3.  Il  est  demandé  au  soumissionnaire,  autant que possible, de soumettre toute question par écrit  ou  télex,  de  façon  qu’elle  parvienne  à l’Autorité Contractante   au   moins   une   semaine avant la réunion préparatoire. Il se peut que  l’Autorité </w:t>
      </w:r>
      <w:r w:rsidRPr="00924884">
        <w:rPr>
          <w:rFonts w:ascii="Century Gothic" w:hAnsi="Century Gothic"/>
        </w:rPr>
        <w:lastRenderedPageBreak/>
        <w:t>Contractante      ne   puisse   répondre   au cours de la réunion aux questions reçues trop tard. Dans ce cas, les questions et réponses seront   transmises   selon   les   modalités   de l’Article 19.4 ci-dessous.</w:t>
      </w:r>
    </w:p>
    <w:p w:rsidR="0023308D" w:rsidRPr="00924884" w:rsidRDefault="0023308D" w:rsidP="0023308D">
      <w:pPr>
        <w:spacing w:line="276" w:lineRule="auto"/>
        <w:jc w:val="both"/>
        <w:rPr>
          <w:rFonts w:ascii="Century Gothic" w:hAnsi="Century Gothic"/>
        </w:rPr>
      </w:pPr>
      <w:r w:rsidRPr="00924884">
        <w:rPr>
          <w:rFonts w:ascii="Century Gothic" w:hAnsi="Century Gothic"/>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et non par le canal du procès-verbal de la réunion préparatoire.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19.5. Le fait qu’un soumissionnaire n’assiste pas à la réunion préparatoire à l’établissement des offres ne sera pas un motif de disqualification.</w:t>
      </w:r>
    </w:p>
    <w:p w:rsidR="0023308D" w:rsidRPr="00924884" w:rsidRDefault="0023308D" w:rsidP="0023308D">
      <w:pPr>
        <w:spacing w:line="276" w:lineRule="auto"/>
        <w:rPr>
          <w:rFonts w:ascii="Century Gothic" w:hAnsi="Century Gothic"/>
        </w:rPr>
      </w:pPr>
      <w:r w:rsidRPr="00924884">
        <w:rPr>
          <w:rFonts w:ascii="Century Gothic" w:hAnsi="Century Gothic"/>
          <w:b/>
        </w:rPr>
        <w:t>Article 20 :</w:t>
      </w:r>
      <w:r w:rsidRPr="00924884">
        <w:rPr>
          <w:rFonts w:ascii="Century Gothic" w:hAnsi="Century Gothic"/>
        </w:rPr>
        <w:t xml:space="preserve"> </w:t>
      </w:r>
      <w:r w:rsidRPr="00924884">
        <w:rPr>
          <w:rFonts w:ascii="Century Gothic" w:hAnsi="Century Gothic"/>
          <w:b/>
        </w:rPr>
        <w:t>Forme et signature de l’offre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20.1.  Le Soumissionnaire préparera un original des documents   constitutifs   de   l’offre   décrits   à l’Article  13  du  RGAO,  en  un  volume  portant clairement  l’indication  “ORIGINAL”.  De  plus, le  Soumissionnaire  soumettra  le  nombre  de copies requis dans les RPAO, portant l’indication “COPIE”. En cas de divergence entre l’original et les copies, l’original fera foi.</w:t>
      </w:r>
    </w:p>
    <w:p w:rsidR="0023308D" w:rsidRPr="00924884" w:rsidRDefault="0023308D" w:rsidP="0023308D">
      <w:pPr>
        <w:spacing w:line="276" w:lineRule="auto"/>
        <w:jc w:val="both"/>
        <w:rPr>
          <w:rFonts w:ascii="Century Gothic" w:hAnsi="Century Gothic"/>
        </w:rPr>
      </w:pPr>
      <w:r w:rsidRPr="00924884">
        <w:rPr>
          <w:rFonts w:ascii="Century Gothic" w:hAnsi="Century Gothic"/>
        </w:rPr>
        <w:t>20.2. L’original et toutes les copies de l’offre devront être dactylographiés ou écrits à l’encre  indélébile  (dans  le  cas  des  copies,  des photocopies  sont  également  acceptables)  et seront signés par la ou les personnes dûment habilitées à</w:t>
      </w:r>
      <w:r w:rsidRPr="00924884">
        <w:rPr>
          <w:rFonts w:ascii="Century Gothic" w:hAnsi="Century Gothic"/>
        </w:rPr>
        <w:tab/>
        <w:t>signer</w:t>
      </w:r>
      <w:r w:rsidRPr="00924884">
        <w:rPr>
          <w:rFonts w:ascii="Century Gothic" w:hAnsi="Century Gothic"/>
        </w:rPr>
        <w:tab/>
        <w:t>au nom du Soumissionnaire, conformément à l’Article 6.1 (a) ou 6.2 (c) du RGAO, selon le cas.  Toutes les pages de l’offre comprenant des surcharges  ou  des  changements  seront  paraphées par le ou les signataires de l’offre.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20.3. L’offre ne doit comporter aucune modification, suppression ni  surcharge,  à  moins  que  de telles corrections ne soient paraphées par le ou les signataires de la soumission.</w:t>
      </w:r>
    </w:p>
    <w:p w:rsidR="0023308D" w:rsidRPr="00924884" w:rsidRDefault="0023308D" w:rsidP="0023308D">
      <w:pPr>
        <w:spacing w:line="276" w:lineRule="auto"/>
        <w:rPr>
          <w:rFonts w:ascii="Century Gothic" w:hAnsi="Century Gothic"/>
          <w:b/>
        </w:rPr>
      </w:pPr>
      <w:r w:rsidRPr="00924884">
        <w:rPr>
          <w:rFonts w:ascii="Century Gothic" w:hAnsi="Century Gothic"/>
          <w:b/>
        </w:rPr>
        <w:t>D. Dépôt des offres</w:t>
      </w:r>
    </w:p>
    <w:p w:rsidR="0023308D" w:rsidRPr="00924884" w:rsidRDefault="0023308D" w:rsidP="0023308D">
      <w:pPr>
        <w:spacing w:line="276" w:lineRule="auto"/>
        <w:rPr>
          <w:rFonts w:ascii="Century Gothic" w:hAnsi="Century Gothic"/>
        </w:rPr>
      </w:pPr>
      <w:r w:rsidRPr="00924884">
        <w:rPr>
          <w:rFonts w:ascii="Century Gothic" w:hAnsi="Century Gothic"/>
          <w:b/>
        </w:rPr>
        <w:t>Article 21 :</w:t>
      </w:r>
      <w:r w:rsidRPr="00924884">
        <w:rPr>
          <w:rFonts w:ascii="Century Gothic" w:hAnsi="Century Gothic"/>
        </w:rPr>
        <w:t xml:space="preserve"> </w:t>
      </w:r>
      <w:r w:rsidRPr="00924884">
        <w:rPr>
          <w:rFonts w:ascii="Century Gothic" w:hAnsi="Century Gothic"/>
          <w:b/>
        </w:rPr>
        <w:t>Cachetage et marquage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21.1.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w:t>
      </w:r>
    </w:p>
    <w:p w:rsidR="0023308D" w:rsidRPr="00924884" w:rsidRDefault="0023308D" w:rsidP="0023308D">
      <w:pPr>
        <w:spacing w:line="276" w:lineRule="auto"/>
        <w:rPr>
          <w:rFonts w:ascii="Century Gothic" w:hAnsi="Century Gothic"/>
        </w:rPr>
      </w:pPr>
      <w:r w:rsidRPr="00924884">
        <w:rPr>
          <w:rFonts w:ascii="Century Gothic" w:hAnsi="Century Gothic"/>
        </w:rPr>
        <w:t>21.2.  Les enveloppes intérieures et extérieures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Seront   adressées   à l’Autorité Contractante à l’adresse indiquée dans le Règlement Particulier de l'Appel d'Offres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b. Porteront le nom du projet ainsi que l’objet et le numéro de l’Avis d’Appel d’Offres indiqués dans le RPAO,  et  la  mention  “A  N'OUVRIR  QU'EN SEANCE DE DEPOUILLEMENT”.</w:t>
      </w:r>
    </w:p>
    <w:p w:rsidR="0023308D" w:rsidRPr="00924884" w:rsidRDefault="0023308D" w:rsidP="0023308D">
      <w:pPr>
        <w:spacing w:line="276" w:lineRule="auto"/>
        <w:jc w:val="both"/>
        <w:rPr>
          <w:rFonts w:ascii="Century Gothic" w:hAnsi="Century Gothic"/>
        </w:rPr>
      </w:pPr>
      <w:r w:rsidRPr="00924884">
        <w:rPr>
          <w:rFonts w:ascii="Century Gothic" w:hAnsi="Century Gothic"/>
        </w:rPr>
        <w:t>21.3. Les enveloppes intérieures porteront également le nom</w:t>
      </w:r>
      <w:r w:rsidRPr="00924884">
        <w:rPr>
          <w:rFonts w:ascii="Century Gothic" w:hAnsi="Century Gothic"/>
        </w:rPr>
        <w:tab/>
        <w:t>et l’adresse du Soumissionnaire  de  façon  à  permettre  à l’Autorité Contractante de renvoyer l’offre scellée si elle a été déclarée hors délai conformément aux  dispositions  de  l'article  23  du  RGAO  ou pour satisfaire les dispositions de l’article 24 du RGAO.</w:t>
      </w:r>
    </w:p>
    <w:p w:rsidR="0023308D" w:rsidRPr="00924884" w:rsidRDefault="0023308D" w:rsidP="0023308D">
      <w:pPr>
        <w:spacing w:line="276" w:lineRule="auto"/>
        <w:jc w:val="both"/>
        <w:rPr>
          <w:rFonts w:ascii="Century Gothic" w:hAnsi="Century Gothic"/>
        </w:rPr>
      </w:pPr>
      <w:r w:rsidRPr="00924884">
        <w:rPr>
          <w:rFonts w:ascii="Century Gothic" w:hAnsi="Century Gothic"/>
        </w:rPr>
        <w:lastRenderedPageBreak/>
        <w:t>21.4.  Si l’enveloppe extérieure n’est pas scellée et marquée comme indiqué aux articles 21.1 et 21.2  susvisés,   l’Autorité Contractante  ne  sera nullement responsable si l’offre est égarée ou ouverte prématurément.</w:t>
      </w:r>
    </w:p>
    <w:p w:rsidR="0023308D" w:rsidRPr="00924884" w:rsidRDefault="0023308D" w:rsidP="0023308D">
      <w:pPr>
        <w:spacing w:line="276" w:lineRule="auto"/>
        <w:rPr>
          <w:rFonts w:ascii="Century Gothic" w:hAnsi="Century Gothic"/>
        </w:rPr>
      </w:pPr>
      <w:r w:rsidRPr="00924884">
        <w:rPr>
          <w:rFonts w:ascii="Century Gothic" w:hAnsi="Century Gothic"/>
          <w:b/>
        </w:rPr>
        <w:t>Article 22 :</w:t>
      </w:r>
      <w:r w:rsidRPr="00924884">
        <w:rPr>
          <w:rFonts w:ascii="Century Gothic" w:hAnsi="Century Gothic"/>
        </w:rPr>
        <w:t xml:space="preserve"> </w:t>
      </w:r>
      <w:r w:rsidRPr="00924884">
        <w:rPr>
          <w:rFonts w:ascii="Century Gothic" w:hAnsi="Century Gothic"/>
          <w:b/>
        </w:rPr>
        <w:t>Date et heure limites de dépôt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22.1.  Les  offres  doivent  être  reçues  par l’Autorité Contractante     à l’adresse spécifiée à l'article 21.2 du RPAO au plus tard à la date et à l’heure spécifiées  dans  le  Règlement  Particulier  de l'Appel d'Offres.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22.2.   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rsidR="0023308D" w:rsidRPr="00924884" w:rsidRDefault="0023308D" w:rsidP="0023308D">
      <w:pPr>
        <w:spacing w:line="276" w:lineRule="auto"/>
        <w:rPr>
          <w:rFonts w:ascii="Century Gothic" w:hAnsi="Century Gothic"/>
        </w:rPr>
      </w:pPr>
      <w:r w:rsidRPr="00924884">
        <w:rPr>
          <w:rFonts w:ascii="Century Gothic" w:hAnsi="Century Gothic"/>
          <w:b/>
        </w:rPr>
        <w:t>Article 23 :</w:t>
      </w:r>
      <w:r w:rsidRPr="00924884">
        <w:rPr>
          <w:rFonts w:ascii="Century Gothic" w:hAnsi="Century Gothic"/>
        </w:rPr>
        <w:t xml:space="preserve"> </w:t>
      </w:r>
      <w:r w:rsidRPr="00924884">
        <w:rPr>
          <w:rFonts w:ascii="Century Gothic" w:hAnsi="Century Gothic"/>
          <w:b/>
        </w:rPr>
        <w:t>Offres hors délai</w:t>
      </w:r>
    </w:p>
    <w:p w:rsidR="0023308D" w:rsidRPr="00924884" w:rsidRDefault="0023308D" w:rsidP="0023308D">
      <w:pPr>
        <w:spacing w:line="276" w:lineRule="auto"/>
        <w:jc w:val="both"/>
        <w:rPr>
          <w:rFonts w:ascii="Century Gothic" w:hAnsi="Century Gothic"/>
        </w:rPr>
      </w:pPr>
      <w:r w:rsidRPr="00924884">
        <w:rPr>
          <w:rFonts w:ascii="Century Gothic" w:hAnsi="Century Gothic"/>
        </w:rPr>
        <w:t>Toute offre parvenue  à l’Autorité Contractante après la date et l’heure limites fixées pour le dépôt des offres conformément à l’Article 22 du RGAO sera déclarée hors délai et, par conséquent, rejetée.</w:t>
      </w:r>
    </w:p>
    <w:p w:rsidR="0023308D" w:rsidRPr="00924884" w:rsidRDefault="0023308D" w:rsidP="0023308D">
      <w:pPr>
        <w:spacing w:line="276" w:lineRule="auto"/>
        <w:rPr>
          <w:rFonts w:ascii="Century Gothic" w:hAnsi="Century Gothic"/>
        </w:rPr>
      </w:pPr>
      <w:r w:rsidRPr="00924884">
        <w:rPr>
          <w:rFonts w:ascii="Century Gothic" w:hAnsi="Century Gothic"/>
          <w:b/>
        </w:rPr>
        <w:t>Article 24 :</w:t>
      </w:r>
      <w:r w:rsidRPr="00924884">
        <w:rPr>
          <w:rFonts w:ascii="Century Gothic" w:hAnsi="Century Gothic"/>
        </w:rPr>
        <w:t xml:space="preserve"> </w:t>
      </w:r>
      <w:r w:rsidRPr="00924884">
        <w:rPr>
          <w:rFonts w:ascii="Century Gothic" w:hAnsi="Century Gothic"/>
          <w:b/>
        </w:rPr>
        <w:t>Modification,  substitution  et  retrait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24.1.  Un soumissionnaire peut modifier, remplacer ou  retirer  son  offre  après  l’avoir  déposée,  à condition que la notification écrite de la modification ou du retrait, soit reçue par l’Autorité Contractante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rsidR="0023308D" w:rsidRPr="00924884" w:rsidRDefault="0023308D" w:rsidP="0023308D">
      <w:pPr>
        <w:spacing w:line="276" w:lineRule="auto"/>
        <w:jc w:val="both"/>
        <w:rPr>
          <w:rFonts w:ascii="Century Gothic" w:hAnsi="Century Gothic"/>
        </w:rPr>
      </w:pPr>
      <w:r w:rsidRPr="00924884">
        <w:rPr>
          <w:rFonts w:ascii="Century Gothic" w:hAnsi="Century Gothic"/>
        </w:rPr>
        <w:t>24.2.  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24.3. Les offres dont les</w:t>
      </w:r>
      <w:r w:rsidRPr="00924884">
        <w:rPr>
          <w:rFonts w:ascii="Century Gothic" w:hAnsi="Century Gothic"/>
        </w:rPr>
        <w:tab/>
        <w:t>soumissionnaires demandent le retrait en application de l’article</w:t>
      </w:r>
    </w:p>
    <w:p w:rsidR="0023308D" w:rsidRPr="00924884" w:rsidRDefault="0023308D" w:rsidP="0023308D">
      <w:pPr>
        <w:spacing w:line="276" w:lineRule="auto"/>
        <w:rPr>
          <w:rFonts w:ascii="Century Gothic" w:hAnsi="Century Gothic"/>
        </w:rPr>
      </w:pPr>
      <w:r w:rsidRPr="00924884">
        <w:rPr>
          <w:rFonts w:ascii="Century Gothic" w:hAnsi="Century Gothic"/>
        </w:rPr>
        <w:t>24.1  leur  seront  envoyées  sans  avoir  été ouvertes.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24.4.  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RGAO.</w:t>
      </w:r>
    </w:p>
    <w:p w:rsidR="0023308D" w:rsidRPr="00924884" w:rsidRDefault="0023308D" w:rsidP="0023308D">
      <w:pPr>
        <w:spacing w:line="276" w:lineRule="auto"/>
        <w:rPr>
          <w:rFonts w:ascii="Century Gothic" w:hAnsi="Century Gothic"/>
          <w:b/>
        </w:rPr>
      </w:pPr>
      <w:r w:rsidRPr="00924884">
        <w:rPr>
          <w:rFonts w:ascii="Century Gothic" w:hAnsi="Century Gothic"/>
          <w:b/>
        </w:rPr>
        <w:t>E. Ouverture des plis et évaluation des offres</w:t>
      </w:r>
    </w:p>
    <w:p w:rsidR="0023308D" w:rsidRPr="00924884" w:rsidRDefault="0023308D" w:rsidP="0023308D">
      <w:pPr>
        <w:spacing w:line="276" w:lineRule="auto"/>
        <w:rPr>
          <w:rFonts w:ascii="Century Gothic" w:hAnsi="Century Gothic"/>
        </w:rPr>
      </w:pPr>
      <w:r w:rsidRPr="00924884">
        <w:rPr>
          <w:rFonts w:ascii="Century Gothic" w:hAnsi="Century Gothic"/>
          <w:b/>
        </w:rPr>
        <w:t>Article 25 :</w:t>
      </w:r>
      <w:r w:rsidRPr="00924884">
        <w:rPr>
          <w:rFonts w:ascii="Century Gothic" w:hAnsi="Century Gothic"/>
        </w:rPr>
        <w:t xml:space="preserve"> </w:t>
      </w:r>
      <w:r w:rsidRPr="00924884">
        <w:rPr>
          <w:rFonts w:ascii="Century Gothic" w:hAnsi="Century Gothic"/>
          <w:b/>
        </w:rPr>
        <w:t>Ouverture des plis et recours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25.1. La  Commission  de  Passation  des  Marchés compétente  procédera  à  l’ouverture  des  plis en  un  ou  deux  temps  et  en  présence  des représentants</w:t>
      </w:r>
      <w:r w:rsidRPr="00924884">
        <w:rPr>
          <w:rFonts w:ascii="Century Gothic" w:hAnsi="Century Gothic"/>
        </w:rPr>
        <w:tab/>
        <w:t>des</w:t>
      </w:r>
      <w:r w:rsidRPr="00924884">
        <w:rPr>
          <w:rFonts w:ascii="Century Gothic" w:hAnsi="Century Gothic"/>
        </w:rPr>
        <w:tab/>
        <w:t>soumissionnaires</w:t>
      </w:r>
      <w:r w:rsidRPr="00924884">
        <w:rPr>
          <w:rFonts w:ascii="Century Gothic" w:hAnsi="Century Gothic"/>
        </w:rPr>
        <w:tab/>
        <w:t xml:space="preserve">qui souhaitent y assister, à la date, à l’heure et à l’adresse </w:t>
      </w:r>
      <w:r w:rsidRPr="00924884">
        <w:rPr>
          <w:rFonts w:ascii="Century Gothic" w:hAnsi="Century Gothic"/>
        </w:rPr>
        <w:lastRenderedPageBreak/>
        <w:t>indiquée dans le RPAO. Les représentants   des   soumissionnaires   qui   sont présents signeront un registre ou une feuille attestant leur présence.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25.2. 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w:t>
      </w:r>
      <w:r w:rsidRPr="00924884">
        <w:rPr>
          <w:rFonts w:ascii="Century Gothic" w:hAnsi="Century Gothic"/>
        </w:rPr>
        <w:tab/>
        <w:t>qui sera renvoyée</w:t>
      </w:r>
      <w:r w:rsidRPr="00924884">
        <w:rPr>
          <w:rFonts w:ascii="Century Gothic" w:hAnsi="Century Gothic"/>
        </w:rPr>
        <w:tab/>
        <w:t xml:space="preserve">au Soumissionnaire   concerné   sans   avoir   été ouverte.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Le  remplacement  d’offre  ne  sera autorisé que si la notification correspondante contient  une  habilitation  valide  du  signataire à  demander   le   remplacement   et   est   lue   à  haute   voix.   Enfin,   les   enveloppes    marquées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25.3.  Toutes  les  enveloppes  seront  ouvertes  l’une après  l’autre  et  le  nom  du  soumissionnaire annoncé  à  haute  voix  ainsi  que  la  mention éventuelle d’une modification ,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23308D" w:rsidRPr="00924884" w:rsidRDefault="0023308D" w:rsidP="0023308D">
      <w:pPr>
        <w:spacing w:line="276" w:lineRule="auto"/>
        <w:jc w:val="both"/>
        <w:rPr>
          <w:rFonts w:ascii="Century Gothic" w:hAnsi="Century Gothic"/>
        </w:rPr>
      </w:pPr>
      <w:r w:rsidRPr="00924884">
        <w:rPr>
          <w:rFonts w:ascii="Century Gothic" w:hAnsi="Century Gothic"/>
        </w:rPr>
        <w:t>25.4.   Les offres (et les modifications reçues conformément  aux  dispositions  de  l'article  24  du RGAO)  qui  n’ont  pas  été  ouvertes  et  lues  à haute  voix  durant  la  séance  d’ouverture  des plis, quelle qu’en soit la raison, ne seront pas soumises à évaluation.</w:t>
      </w:r>
    </w:p>
    <w:p w:rsidR="0023308D" w:rsidRPr="00924884" w:rsidRDefault="0023308D" w:rsidP="0023308D">
      <w:pPr>
        <w:spacing w:line="276" w:lineRule="auto"/>
        <w:jc w:val="both"/>
        <w:rPr>
          <w:rFonts w:ascii="Century Gothic" w:hAnsi="Century Gothic"/>
        </w:rPr>
      </w:pPr>
      <w:r w:rsidRPr="00924884">
        <w:rPr>
          <w:rFonts w:ascii="Century Gothic" w:hAnsi="Century Gothic"/>
        </w:rPr>
        <w:t xml:space="preserve">25.5.  Il est établi, séance tenante un </w:t>
      </w:r>
      <w:proofErr w:type="spellStart"/>
      <w:r w:rsidRPr="00924884">
        <w:rPr>
          <w:rFonts w:ascii="Century Gothic" w:hAnsi="Century Gothic"/>
        </w:rPr>
        <w:t>procès verbal</w:t>
      </w:r>
      <w:proofErr w:type="spellEnd"/>
      <w:r w:rsidRPr="00924884">
        <w:rPr>
          <w:rFonts w:ascii="Century Gothic" w:hAnsi="Century Gothic"/>
        </w:rPr>
        <w:t xml:space="preserve"> d’ouverture  des plis qui mentionne la recevabilité des offres, leur régularité administrative, leurs  prix,  leurs  rabais,  et  leurs  délais  ainsi que  la  composition  de  la  sous-  commission d’analyse.  Une  copie  dudit  </w:t>
      </w:r>
      <w:proofErr w:type="spellStart"/>
      <w:r w:rsidRPr="00924884">
        <w:rPr>
          <w:rFonts w:ascii="Century Gothic" w:hAnsi="Century Gothic"/>
        </w:rPr>
        <w:t>procès  verbal</w:t>
      </w:r>
      <w:proofErr w:type="spellEnd"/>
      <w:r w:rsidRPr="00924884">
        <w:rPr>
          <w:rFonts w:ascii="Century Gothic" w:hAnsi="Century Gothic"/>
        </w:rPr>
        <w:t xml:space="preserve">  à laquelle est annexée la feuille de présence est remise   à tous les participants à la fin de la séance.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25.6.  A la fin de   chaque   séance   d’ouverture des  plis,  le  président  de  la  commission  met immédiatement à la disposition du point focal désigné par l’ARMP, une copie paraphée des offres des soumissionnaires.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25.7.  En cas de recours, tel que prévu par le Code des  Marchés  Publics,  il  doit  être  adressé  à l’autorité  chargée  des  marchés  publics  avec copies à l’organisme chargé de la régulation des marchés publics et au l’Autorité Contractante  .</w:t>
      </w:r>
    </w:p>
    <w:p w:rsidR="0023308D" w:rsidRPr="00924884" w:rsidRDefault="0023308D" w:rsidP="0023308D">
      <w:pPr>
        <w:spacing w:line="276" w:lineRule="auto"/>
        <w:jc w:val="both"/>
        <w:rPr>
          <w:rFonts w:ascii="Century Gothic" w:hAnsi="Century Gothic"/>
        </w:rPr>
      </w:pPr>
      <w:r w:rsidRPr="00924884">
        <w:rPr>
          <w:rFonts w:ascii="Century Gothic" w:hAnsi="Century Gothic"/>
        </w:rPr>
        <w:t xml:space="preserve">Il doit parvenir dans un délai maximum de trois (03) jours  ouvrables  après  l’ouverture  des  plis,  sous  la forme d’une lettre à laquelle est obligatoirement joint un feuillet de la </w:t>
      </w:r>
      <w:r w:rsidRPr="00924884">
        <w:rPr>
          <w:rFonts w:ascii="Century Gothic" w:hAnsi="Century Gothic"/>
        </w:rPr>
        <w:lastRenderedPageBreak/>
        <w:t>fiche de recours dûment signée par le requérant et,  éventuellement, par le Président de la Commission de Passation des marchés.</w:t>
      </w:r>
    </w:p>
    <w:p w:rsidR="0023308D" w:rsidRPr="00924884" w:rsidRDefault="0023308D" w:rsidP="0023308D">
      <w:pPr>
        <w:spacing w:line="276" w:lineRule="auto"/>
        <w:jc w:val="both"/>
        <w:rPr>
          <w:rFonts w:ascii="Century Gothic" w:hAnsi="Century Gothic"/>
        </w:rPr>
      </w:pPr>
      <w:r w:rsidRPr="00924884">
        <w:rPr>
          <w:rFonts w:ascii="Century Gothic" w:hAnsi="Century Gothic"/>
        </w:rPr>
        <w:t>L’Observateur  Indépendant  annexe  à  son  rapport, le feuillet qui lui a été remis, assorti des commentaires ou des observations y afférents.</w:t>
      </w:r>
    </w:p>
    <w:p w:rsidR="0023308D" w:rsidRPr="00924884" w:rsidRDefault="0023308D" w:rsidP="0023308D">
      <w:pPr>
        <w:spacing w:line="276" w:lineRule="auto"/>
        <w:rPr>
          <w:rFonts w:ascii="Century Gothic" w:hAnsi="Century Gothic"/>
        </w:rPr>
      </w:pPr>
      <w:r w:rsidRPr="00924884">
        <w:rPr>
          <w:rFonts w:ascii="Century Gothic" w:hAnsi="Century Gothic"/>
          <w:b/>
        </w:rPr>
        <w:t>Article 26 :</w:t>
      </w:r>
      <w:r w:rsidRPr="00924884">
        <w:rPr>
          <w:rFonts w:ascii="Century Gothic" w:hAnsi="Century Gothic"/>
        </w:rPr>
        <w:t xml:space="preserve"> </w:t>
      </w:r>
      <w:r w:rsidRPr="00924884">
        <w:rPr>
          <w:rFonts w:ascii="Century Gothic" w:hAnsi="Century Gothic"/>
          <w:b/>
        </w:rPr>
        <w:t>Caractère confidentiel de la procédure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26.1.   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26.2.  Toute tentative faite par un soumissionnaire pour influencer la Commission de Passation des Marchés ou</w:t>
      </w:r>
      <w:r w:rsidRPr="00924884">
        <w:rPr>
          <w:rFonts w:ascii="Century Gothic" w:hAnsi="Century Gothic"/>
        </w:rPr>
        <w:tab/>
        <w:t>la Sous-commission d’Analyse  dans  l’évaluation  des  offres  ou l’Autorité Contractante dans la décision d’attribution peut entraîner le rejet de son offre.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26.3.   Nonobstant les dispositions de l’alinéa 26.2, entre  l’ouverture  des  plis  et  l’attribution  du marché,   si   un   soumissionnaire   souhaite entrer  en  contact  avec  l’Autorité Contractante pour des motifs ayant trait à son offre, il devra le faire par écrit.</w:t>
      </w:r>
    </w:p>
    <w:p w:rsidR="0023308D" w:rsidRPr="00924884" w:rsidRDefault="0023308D" w:rsidP="0023308D">
      <w:pPr>
        <w:spacing w:line="276" w:lineRule="auto"/>
        <w:jc w:val="both"/>
        <w:rPr>
          <w:rFonts w:ascii="Century Gothic" w:hAnsi="Century Gothic"/>
          <w:b/>
        </w:rPr>
      </w:pPr>
      <w:r w:rsidRPr="00924884">
        <w:rPr>
          <w:rFonts w:ascii="Century Gothic" w:hAnsi="Century Gothic"/>
          <w:b/>
        </w:rPr>
        <w:t>Article 27 : Eclaircissements sur les offres  et contacts avec l’Autorité Contractante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27.1.  Pour faciliter l’examen, l’évaluation et la comparaison   des   offres,   le   Président   de   la Commission de Passation des Marchés peut, si elle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 commission d’analyse lors de l’évaluation des soumissions  conformément  aux  dispositions de l’Article 29 du RGAO.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27.2. 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23308D" w:rsidRPr="00924884" w:rsidRDefault="0023308D" w:rsidP="0023308D">
      <w:pPr>
        <w:spacing w:line="276" w:lineRule="auto"/>
        <w:rPr>
          <w:rFonts w:ascii="Century Gothic" w:hAnsi="Century Gothic"/>
        </w:rPr>
      </w:pPr>
      <w:r w:rsidRPr="00924884">
        <w:rPr>
          <w:rFonts w:ascii="Century Gothic" w:hAnsi="Century Gothic"/>
          <w:b/>
        </w:rPr>
        <w:t>Article 28 :</w:t>
      </w:r>
      <w:r w:rsidRPr="00924884">
        <w:rPr>
          <w:rFonts w:ascii="Century Gothic" w:hAnsi="Century Gothic"/>
        </w:rPr>
        <w:t xml:space="preserve"> </w:t>
      </w:r>
      <w:r w:rsidRPr="00924884">
        <w:rPr>
          <w:rFonts w:ascii="Century Gothic" w:hAnsi="Century Gothic"/>
          <w:b/>
        </w:rPr>
        <w:t>Détermination  de  la  conformité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28.1.  La  Sous-commission  d’analyse  procèdera  à un examen détaillé des offres pour déterminer si   elles   sont   complètes,   si   les   garanties exigées ont été fournies, si les documents ont été correctement signés, et si les offres sont d’une façon générale en bon ordre.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28.2.  La Sous- commission d’analyse déterminera si l’offre est conforme pour l’essentiel aux dispositions  du  Dossier  d’Appel  d’Offres  en  se basant sur son contenu sans avoir recours à des éléments de preuve extrinsèques.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28.3.  Une   offre   conforme   pour   l’essentiel   au Dossier  d’Appel  d’Offres  est  une  offre  qui respecte tous les termes, conditions, et spécifications  du  Dossier  d’Appel  d’Offres,  sans divergence ni réserve importante.  Une divergence ou réserve importante est celle qui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   Affecte  sensiblement  l’étendue,  la  qualité  ou  la réalisation des Travaux ;</w:t>
      </w:r>
    </w:p>
    <w:p w:rsidR="0023308D" w:rsidRPr="00924884" w:rsidRDefault="0023308D" w:rsidP="0023308D">
      <w:pPr>
        <w:spacing w:line="276" w:lineRule="auto"/>
        <w:jc w:val="both"/>
        <w:rPr>
          <w:rFonts w:ascii="Century Gothic" w:hAnsi="Century Gothic"/>
        </w:rPr>
      </w:pPr>
      <w:r w:rsidRPr="00924884">
        <w:rPr>
          <w:rFonts w:ascii="Century Gothic" w:hAnsi="Century Gothic"/>
        </w:rPr>
        <w:lastRenderedPageBreak/>
        <w:t>ii.  Limite  sensiblement,  en  contradiction  avec  le Dossier  d’Appel  d’Offres,  les  droits  l’Autorité Contractante  ou ses obligations au titre du Marché ;</w:t>
      </w:r>
    </w:p>
    <w:p w:rsidR="0023308D" w:rsidRPr="00924884" w:rsidRDefault="0023308D" w:rsidP="0023308D">
      <w:pPr>
        <w:spacing w:line="276" w:lineRule="auto"/>
        <w:jc w:val="both"/>
        <w:rPr>
          <w:rFonts w:ascii="Century Gothic" w:hAnsi="Century Gothic"/>
        </w:rPr>
      </w:pPr>
      <w:r w:rsidRPr="00924884">
        <w:rPr>
          <w:rFonts w:ascii="Century Gothic" w:hAnsi="Century Gothic"/>
        </w:rPr>
        <w:t>iii. Est telle que sa correction affecterait injustement la   compétitivité   des   autres   soumissionnaires qui   ont   présenté   des   offres   conformes   pour l’essentiel au Dossier d’Appel d’Offres.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28.4. Si une offre n’est pas conforme pour l’essentiel, elle sera écartée par la Commission des Marchés Compétente et ne pourra être par la suite rendue conforme.</w:t>
      </w:r>
    </w:p>
    <w:p w:rsidR="0023308D" w:rsidRPr="00924884" w:rsidRDefault="0023308D" w:rsidP="0023308D">
      <w:pPr>
        <w:spacing w:line="276" w:lineRule="auto"/>
        <w:jc w:val="both"/>
        <w:rPr>
          <w:rFonts w:ascii="Century Gothic" w:hAnsi="Century Gothic"/>
        </w:rPr>
      </w:pPr>
      <w:r w:rsidRPr="00924884">
        <w:rPr>
          <w:rFonts w:ascii="Century Gothic" w:hAnsi="Century Gothic"/>
        </w:rPr>
        <w:t>28.5.  L’Autorité Contractante   se   réserve   le   droit d’accepter  ou  de  rejeter  toute  modification, divergence   ou   réserve.   Les   modifications, divergences, variantes et autres facteurs qui dépassent les exigences du Dossier d’Appel d’Offres  ne  doivent  pas  être  prises  en  compte lors de l’évaluation des offres.</w:t>
      </w:r>
    </w:p>
    <w:p w:rsidR="0023308D" w:rsidRPr="00924884" w:rsidRDefault="0023308D" w:rsidP="0023308D">
      <w:pPr>
        <w:spacing w:line="276" w:lineRule="auto"/>
        <w:rPr>
          <w:rFonts w:ascii="Century Gothic" w:hAnsi="Century Gothic"/>
        </w:rPr>
      </w:pPr>
      <w:r w:rsidRPr="00924884">
        <w:rPr>
          <w:rFonts w:ascii="Century Gothic" w:hAnsi="Century Gothic"/>
          <w:b/>
        </w:rPr>
        <w:t>Article 29 : Qualification du soumissionnaire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La</w:t>
      </w:r>
      <w:r w:rsidRPr="00924884">
        <w:rPr>
          <w:rFonts w:ascii="Century Gothic" w:hAnsi="Century Gothic"/>
        </w:rPr>
        <w:tab/>
        <w:t>Sous-commission</w:t>
      </w:r>
      <w:r w:rsidRPr="00924884">
        <w:rPr>
          <w:rFonts w:ascii="Century Gothic" w:hAnsi="Century Gothic"/>
        </w:rPr>
        <w:tab/>
        <w:t>s’assurera</w:t>
      </w:r>
      <w:r w:rsidRPr="00924884">
        <w:rPr>
          <w:rFonts w:ascii="Century Gothic" w:hAnsi="Century Gothic"/>
        </w:rPr>
        <w:tab/>
        <w:t>que</w:t>
      </w:r>
      <w:r w:rsidRPr="00924884">
        <w:rPr>
          <w:rFonts w:ascii="Century Gothic" w:hAnsi="Century Gothic"/>
        </w:rPr>
        <w:tab/>
        <w:t>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rsidR="0023308D" w:rsidRPr="00924884" w:rsidRDefault="0023308D" w:rsidP="0023308D">
      <w:pPr>
        <w:spacing w:line="276" w:lineRule="auto"/>
        <w:rPr>
          <w:rFonts w:ascii="Century Gothic" w:hAnsi="Century Gothic"/>
        </w:rPr>
      </w:pPr>
      <w:r w:rsidRPr="00924884">
        <w:rPr>
          <w:rFonts w:ascii="Century Gothic" w:hAnsi="Century Gothic"/>
          <w:b/>
        </w:rPr>
        <w:t>Article 30 :</w:t>
      </w:r>
      <w:r w:rsidRPr="00924884">
        <w:rPr>
          <w:rFonts w:ascii="Century Gothic" w:hAnsi="Century Gothic"/>
        </w:rPr>
        <w:t xml:space="preserve"> </w:t>
      </w:r>
      <w:r w:rsidRPr="00924884">
        <w:rPr>
          <w:rFonts w:ascii="Century Gothic" w:hAnsi="Century Gothic"/>
          <w:b/>
        </w:rPr>
        <w:t>Correction des erreurs</w:t>
      </w:r>
    </w:p>
    <w:p w:rsidR="0023308D" w:rsidRPr="00924884" w:rsidRDefault="0023308D" w:rsidP="0023308D">
      <w:pPr>
        <w:spacing w:line="276" w:lineRule="auto"/>
        <w:jc w:val="both"/>
        <w:rPr>
          <w:rFonts w:ascii="Century Gothic" w:hAnsi="Century Gothic"/>
        </w:rPr>
      </w:pPr>
      <w:r w:rsidRPr="00924884">
        <w:rPr>
          <w:rFonts w:ascii="Century Gothic" w:hAnsi="Century Gothic"/>
        </w:rPr>
        <w:t>30.1. La Sous-commission d’analyse  vérifiera  les offres  reconnues  conformes  pour  l’essentiel au  Dossier  d’Appel  d’Offres  pour  en  rectifier les  erreurs  de  calcul  éventuelles.  La  sous- commission d’analyse corrigera les erreurs de la façon suivante :</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w:t>
      </w:r>
      <w:r w:rsidRPr="00924884">
        <w:rPr>
          <w:rFonts w:ascii="Century Gothic" w:hAnsi="Century Gothic"/>
        </w:rPr>
        <w:t>.   S’il  y  a  contradiction  entre  le  prix  unitaire  et  le prix total obtenu en multipliant le prix unitaire par les quantités, le prix unitaire fera foi et le prix total sera corrigé, à moins que, de l’avis de la Sous- commission d’analyse, la virgule des décimales du  prix  unitaire  soit  manifestement  mal  placée, auquel  cas  le  prix  total  indiqué  prévaudra  et  le prix unitaire sera corrigé ;</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b</w:t>
      </w:r>
      <w:r w:rsidRPr="00924884">
        <w:rPr>
          <w:rFonts w:ascii="Century Gothic" w:hAnsi="Century Gothic"/>
        </w:rPr>
        <w:t>.   Si  le  total  obtenu  par  addition  ou  soustraction des sous totaux n’est pas exact, les sous totaux feront foi et le total sera corrigé ;</w:t>
      </w:r>
    </w:p>
    <w:p w:rsidR="0023308D" w:rsidRPr="00924884" w:rsidRDefault="0023308D" w:rsidP="0023308D">
      <w:pPr>
        <w:spacing w:line="276" w:lineRule="auto"/>
        <w:rPr>
          <w:rFonts w:ascii="Century Gothic" w:hAnsi="Century Gothic"/>
        </w:rPr>
      </w:pPr>
    </w:p>
    <w:p w:rsidR="0023308D" w:rsidRPr="00924884" w:rsidRDefault="0023308D" w:rsidP="0023308D">
      <w:pPr>
        <w:spacing w:line="276" w:lineRule="auto"/>
        <w:jc w:val="both"/>
        <w:rPr>
          <w:rFonts w:ascii="Century Gothic" w:hAnsi="Century Gothic"/>
        </w:rPr>
      </w:pPr>
      <w:r w:rsidRPr="00924884">
        <w:rPr>
          <w:rFonts w:ascii="Century Gothic" w:hAnsi="Century Gothic"/>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30.2.  Le montant figurant dans la Soumission sera corrigé  par  la  Sous-commission  d’analyse, conformément  à  la  procédure  de  correction d’erreurs susmentionnée et, avec la confirmation  du  Soumissionnaire,  ledit  montant  sera réputé l’engager ;</w:t>
      </w:r>
    </w:p>
    <w:p w:rsidR="0023308D" w:rsidRPr="00924884" w:rsidRDefault="0023308D" w:rsidP="0023308D">
      <w:pPr>
        <w:spacing w:line="276" w:lineRule="auto"/>
        <w:jc w:val="both"/>
        <w:rPr>
          <w:rFonts w:ascii="Century Gothic" w:hAnsi="Century Gothic"/>
        </w:rPr>
      </w:pPr>
      <w:r w:rsidRPr="00924884">
        <w:rPr>
          <w:rFonts w:ascii="Century Gothic" w:hAnsi="Century Gothic"/>
        </w:rPr>
        <w:t>30.3.  Si  le  Soumissionnaire  ayant  présenté  l’offre évaluée  la  moins -</w:t>
      </w:r>
      <w:proofErr w:type="spellStart"/>
      <w:r w:rsidRPr="00924884">
        <w:rPr>
          <w:rFonts w:ascii="Century Gothic" w:hAnsi="Century Gothic"/>
        </w:rPr>
        <w:t>disante</w:t>
      </w:r>
      <w:proofErr w:type="spellEnd"/>
      <w:r w:rsidRPr="00924884">
        <w:rPr>
          <w:rFonts w:ascii="Century Gothic" w:hAnsi="Century Gothic"/>
        </w:rPr>
        <w:t>,  n’accepte  pas  les corrections apportées, son offre sera écartée et sa garantie pourra être saisie.</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31 :</w:t>
      </w:r>
      <w:r w:rsidRPr="00924884">
        <w:rPr>
          <w:rFonts w:ascii="Century Gothic" w:hAnsi="Century Gothic"/>
        </w:rPr>
        <w:t xml:space="preserve"> </w:t>
      </w:r>
      <w:r w:rsidRPr="00924884">
        <w:rPr>
          <w:rFonts w:ascii="Century Gothic" w:hAnsi="Century Gothic"/>
          <w:b/>
        </w:rPr>
        <w:t>Conversion en une seule monnaie</w:t>
      </w:r>
    </w:p>
    <w:p w:rsidR="0023308D" w:rsidRPr="00924884" w:rsidRDefault="0023308D" w:rsidP="0023308D">
      <w:pPr>
        <w:spacing w:line="276" w:lineRule="auto"/>
        <w:jc w:val="both"/>
        <w:rPr>
          <w:rFonts w:ascii="Century Gothic" w:hAnsi="Century Gothic"/>
        </w:rPr>
      </w:pPr>
      <w:r w:rsidRPr="00924884">
        <w:rPr>
          <w:rFonts w:ascii="Century Gothic" w:hAnsi="Century Gothic"/>
        </w:rPr>
        <w:t xml:space="preserve">31.1.  Pour  faciliter  l’évaluation  et  la  comparaison des   offres,   la   </w:t>
      </w:r>
      <w:proofErr w:type="spellStart"/>
      <w:r w:rsidRPr="00924884">
        <w:rPr>
          <w:rFonts w:ascii="Century Gothic" w:hAnsi="Century Gothic"/>
        </w:rPr>
        <w:t>sous   commission</w:t>
      </w:r>
      <w:proofErr w:type="spellEnd"/>
      <w:r w:rsidRPr="00924884">
        <w:rPr>
          <w:rFonts w:ascii="Century Gothic" w:hAnsi="Century Gothic"/>
        </w:rPr>
        <w:t xml:space="preserve">   d’analyse convertira  les  prix  des  offres  exprimés  dans les   diverses   monnaies   dans   lesquelles   le montant de l’offre est payable en francs CFA.</w:t>
      </w:r>
    </w:p>
    <w:p w:rsidR="0023308D" w:rsidRPr="00924884" w:rsidRDefault="0023308D" w:rsidP="0023308D">
      <w:pPr>
        <w:spacing w:line="276" w:lineRule="auto"/>
        <w:jc w:val="both"/>
        <w:rPr>
          <w:rFonts w:ascii="Century Gothic" w:hAnsi="Century Gothic"/>
        </w:rPr>
      </w:pPr>
      <w:r w:rsidRPr="00924884">
        <w:rPr>
          <w:rFonts w:ascii="Century Gothic" w:hAnsi="Century Gothic"/>
        </w:rPr>
        <w:lastRenderedPageBreak/>
        <w:t>31.2.  La  conversion  se  fera  en  utilisant  le  cours vendeur  fixé  par  la  Banque  des  Etats  de l’Afrique Centrale (BEAC), dans les conditions définies par le RPAO.</w:t>
      </w:r>
    </w:p>
    <w:p w:rsidR="0023308D" w:rsidRPr="00924884" w:rsidRDefault="0023308D" w:rsidP="0023308D">
      <w:pPr>
        <w:spacing w:line="276" w:lineRule="auto"/>
        <w:jc w:val="both"/>
        <w:rPr>
          <w:rFonts w:ascii="Century Gothic" w:hAnsi="Century Gothic"/>
        </w:rPr>
      </w:pPr>
      <w:r w:rsidRPr="00924884">
        <w:rPr>
          <w:rFonts w:ascii="Century Gothic" w:hAnsi="Century Gothic"/>
          <w:b/>
        </w:rPr>
        <w:t>Article 32 :</w:t>
      </w:r>
      <w:r w:rsidRPr="00924884">
        <w:rPr>
          <w:rFonts w:ascii="Century Gothic" w:hAnsi="Century Gothic"/>
        </w:rPr>
        <w:t xml:space="preserve"> </w:t>
      </w:r>
      <w:r w:rsidRPr="00924884">
        <w:rPr>
          <w:rFonts w:ascii="Century Gothic" w:hAnsi="Century Gothic"/>
          <w:b/>
        </w:rPr>
        <w:t>Evaluation et comparaison des offres au plan financier</w:t>
      </w:r>
    </w:p>
    <w:p w:rsidR="0023308D" w:rsidRPr="00924884" w:rsidRDefault="0023308D" w:rsidP="0023308D">
      <w:pPr>
        <w:spacing w:line="276" w:lineRule="auto"/>
        <w:jc w:val="both"/>
        <w:rPr>
          <w:rFonts w:ascii="Century Gothic" w:hAnsi="Century Gothic"/>
        </w:rPr>
      </w:pPr>
      <w:r w:rsidRPr="00924884">
        <w:rPr>
          <w:rFonts w:ascii="Century Gothic" w:hAnsi="Century Gothic"/>
        </w:rPr>
        <w:t>32.1. Seules les offres reconnues conformes, selon les  dispositions  de  l’article  28  du  RGAO, seront  évaluées  et  comparées  par  la  Sous- commission d’analyse.</w:t>
      </w:r>
    </w:p>
    <w:p w:rsidR="0023308D" w:rsidRPr="00924884" w:rsidRDefault="0023308D" w:rsidP="0023308D">
      <w:pPr>
        <w:spacing w:line="276" w:lineRule="auto"/>
        <w:jc w:val="both"/>
        <w:rPr>
          <w:rFonts w:ascii="Century Gothic" w:hAnsi="Century Gothic"/>
        </w:rPr>
      </w:pPr>
      <w:r w:rsidRPr="00924884">
        <w:rPr>
          <w:rFonts w:ascii="Century Gothic" w:hAnsi="Century Gothic"/>
        </w:rPr>
        <w:t>32.2. En  évaluant  les  offres,  la  sous-commission déterminera  pour  chaque  offre  le  montant évalué  de  l’offre  en  rectifiant  son  montant comme suit :</w:t>
      </w:r>
    </w:p>
    <w:p w:rsidR="0023308D" w:rsidRPr="00924884" w:rsidRDefault="0023308D" w:rsidP="0023308D">
      <w:pPr>
        <w:spacing w:line="276" w:lineRule="auto"/>
        <w:jc w:val="both"/>
        <w:rPr>
          <w:rFonts w:ascii="Century Gothic" w:hAnsi="Century Gothic"/>
        </w:rPr>
      </w:pPr>
      <w:r w:rsidRPr="00924884">
        <w:rPr>
          <w:rFonts w:ascii="Century Gothic" w:hAnsi="Century Gothic"/>
        </w:rPr>
        <w:t>a. En corrigeant toute erreur éventuelle conformément aux dispositions de l’article 30.2 du RGAO ;</w:t>
      </w:r>
    </w:p>
    <w:p w:rsidR="0023308D" w:rsidRPr="00924884" w:rsidRDefault="0023308D" w:rsidP="0023308D">
      <w:pPr>
        <w:spacing w:line="276" w:lineRule="auto"/>
        <w:jc w:val="both"/>
        <w:rPr>
          <w:rFonts w:ascii="Century Gothic" w:hAnsi="Century Gothic"/>
        </w:rPr>
      </w:pPr>
      <w:r w:rsidRPr="00924884">
        <w:rPr>
          <w:rFonts w:ascii="Century Gothic" w:hAnsi="Century Gothic"/>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23308D" w:rsidRPr="00924884" w:rsidRDefault="0023308D" w:rsidP="0023308D">
      <w:pPr>
        <w:spacing w:line="276" w:lineRule="auto"/>
        <w:jc w:val="both"/>
        <w:rPr>
          <w:rFonts w:ascii="Century Gothic" w:hAnsi="Century Gothic"/>
        </w:rPr>
      </w:pPr>
      <w:proofErr w:type="gramStart"/>
      <w:r w:rsidRPr="00924884">
        <w:rPr>
          <w:rFonts w:ascii="Century Gothic" w:hAnsi="Century Gothic"/>
        </w:rPr>
        <w:t>c</w:t>
      </w:r>
      <w:proofErr w:type="gramEnd"/>
      <w:r w:rsidRPr="00924884">
        <w:rPr>
          <w:rFonts w:ascii="Century Gothic" w:hAnsi="Century Gothic"/>
        </w:rPr>
        <w:t>. En convertissant en une seule monnaie le montant résultant  des  rectifications  (a)  et  (b)  ci-dessus, conformément aux dispositions de l’article 31.2 du RGAO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d. En  ajustant  de  façon  appropriée,  sur  des  bases techniques ou financières, toute autre modification, divergence ou réserve quantifiable;</w:t>
      </w:r>
    </w:p>
    <w:p w:rsidR="0023308D" w:rsidRPr="00924884" w:rsidRDefault="0023308D" w:rsidP="0023308D">
      <w:pPr>
        <w:spacing w:line="276" w:lineRule="auto"/>
        <w:jc w:val="both"/>
        <w:rPr>
          <w:rFonts w:ascii="Century Gothic" w:hAnsi="Century Gothic"/>
        </w:rPr>
      </w:pPr>
      <w:r w:rsidRPr="00924884">
        <w:rPr>
          <w:rFonts w:ascii="Century Gothic" w:hAnsi="Century Gothic"/>
        </w:rPr>
        <w:t>e. En  prenant  en  considération  les  différents  délais d’exécution  proposés  par  les  soumissionnaires, s’ils sont autorisés par le RPAO ;</w:t>
      </w:r>
    </w:p>
    <w:p w:rsidR="0023308D" w:rsidRPr="00924884" w:rsidRDefault="0023308D" w:rsidP="0023308D">
      <w:pPr>
        <w:spacing w:line="276" w:lineRule="auto"/>
        <w:jc w:val="both"/>
        <w:rPr>
          <w:rFonts w:ascii="Century Gothic" w:hAnsi="Century Gothic"/>
        </w:rPr>
      </w:pPr>
      <w:r w:rsidRPr="00924884">
        <w:rPr>
          <w:rFonts w:ascii="Century Gothic" w:hAnsi="Century Gothic"/>
        </w:rPr>
        <w:t>f. Le cas échéant, conformément aux dispositions de l’article 13.2 du RGAO et du RPAO, en appliquant les rabais offerts par le Soumissionnaire pour l’attribution  de  plus  d’un  lot,  si  cet  appel  d’offres  est lancé simultanément pour plusieurs lots ;</w:t>
      </w:r>
    </w:p>
    <w:p w:rsidR="0023308D" w:rsidRPr="00924884" w:rsidRDefault="0023308D" w:rsidP="0023308D">
      <w:pPr>
        <w:spacing w:line="276" w:lineRule="auto"/>
        <w:jc w:val="both"/>
        <w:rPr>
          <w:rFonts w:ascii="Century Gothic" w:hAnsi="Century Gothic"/>
        </w:rPr>
      </w:pPr>
      <w:r w:rsidRPr="00924884">
        <w:rPr>
          <w:rFonts w:ascii="Century Gothic" w:hAnsi="Century Gothic"/>
        </w:rPr>
        <w:t>g. Le cas échéant, conformément aux dispositions de l’article 18.3 du RPAO et aux Spécifications techniques, les variantes techniques proposées, si elles sont permises, seront évaluées suivant leur mérite propre et indépendamment</w:t>
      </w:r>
      <w:r w:rsidRPr="00924884">
        <w:rPr>
          <w:rFonts w:ascii="Century Gothic" w:hAnsi="Century Gothic"/>
        </w:rPr>
        <w:tab/>
        <w:t>du fait que le Soumissionnaire aura offert ou non un prix pour la solution technique spécifiée par l’Autorité Contractante dans le RPAO.</w:t>
      </w:r>
    </w:p>
    <w:p w:rsidR="0023308D" w:rsidRPr="00924884" w:rsidRDefault="0023308D" w:rsidP="0023308D">
      <w:pPr>
        <w:spacing w:line="276" w:lineRule="auto"/>
        <w:jc w:val="both"/>
        <w:rPr>
          <w:rFonts w:ascii="Century Gothic" w:hAnsi="Century Gothic"/>
        </w:rPr>
      </w:pPr>
      <w:r w:rsidRPr="00924884">
        <w:rPr>
          <w:rFonts w:ascii="Century Gothic" w:hAnsi="Century Gothic"/>
        </w:rPr>
        <w:t>32.3.  L’effet   estimé   des   formules   de   révision des  prix  figurant  dans  les  CCAG  et  CCAP, appliquées  durant  la  période  d’exécution  du Marché, ne sera pas pris en considération lors de l’évaluation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32.4. Si l’offre évaluée la moins-</w:t>
      </w:r>
      <w:proofErr w:type="spellStart"/>
      <w:r w:rsidRPr="00924884">
        <w:rPr>
          <w:rFonts w:ascii="Century Gothic" w:hAnsi="Century Gothic"/>
        </w:rPr>
        <w:t>disante</w:t>
      </w:r>
      <w:proofErr w:type="spellEnd"/>
      <w:r w:rsidRPr="00924884">
        <w:rPr>
          <w:rFonts w:ascii="Century Gothic" w:hAnsi="Century Gothic"/>
        </w:rPr>
        <w:t xml:space="preserve"> est jugée  anormalement  basse  ou  est  fortement déséquilibrée  par  rapport  à  l’estimation  de l’Autorité Contractante des   travaux   à   exécuter dans le cadre du Marché, la sous-commission d’analyse peut à partir du sous-détail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w:t>
      </w:r>
    </w:p>
    <w:p w:rsidR="0023308D" w:rsidRPr="00924884" w:rsidRDefault="0023308D" w:rsidP="0023308D">
      <w:pPr>
        <w:spacing w:line="276" w:lineRule="auto"/>
        <w:rPr>
          <w:rFonts w:ascii="Century Gothic" w:hAnsi="Century Gothic"/>
        </w:rPr>
      </w:pPr>
      <w:r w:rsidRPr="00924884">
        <w:rPr>
          <w:rFonts w:ascii="Century Gothic" w:hAnsi="Century Gothic"/>
          <w:b/>
        </w:rPr>
        <w:t>Article 33 :</w:t>
      </w:r>
      <w:r w:rsidRPr="00924884">
        <w:rPr>
          <w:rFonts w:ascii="Century Gothic" w:hAnsi="Century Gothic"/>
        </w:rPr>
        <w:t xml:space="preserve"> </w:t>
      </w:r>
      <w:r w:rsidRPr="00924884">
        <w:rPr>
          <w:rFonts w:ascii="Century Gothic" w:hAnsi="Century Gothic"/>
          <w:b/>
        </w:rPr>
        <w:t>Préférence   accordée   aux   soumissionnaires nationaux</w:t>
      </w:r>
    </w:p>
    <w:p w:rsidR="0023308D" w:rsidRPr="00924884" w:rsidRDefault="0023308D" w:rsidP="0023308D">
      <w:pPr>
        <w:spacing w:line="276" w:lineRule="auto"/>
        <w:rPr>
          <w:rFonts w:ascii="Century Gothic" w:hAnsi="Century Gothic"/>
        </w:rPr>
      </w:pPr>
      <w:r w:rsidRPr="00924884">
        <w:rPr>
          <w:rFonts w:ascii="Century Gothic" w:hAnsi="Century Gothic"/>
        </w:rPr>
        <w:t>Si cette disposition est mentionnée dans le RPAO, les   entrepreneurs   nationaux   peuvent   bénéficier d’une   marge   de   préférence   nationale   telle   que prévue  par  le  Code  des  Marchés  Publics  aux  fins d’évaluation des offres.</w:t>
      </w:r>
    </w:p>
    <w:p w:rsidR="0023308D" w:rsidRPr="00924884" w:rsidRDefault="0023308D" w:rsidP="0023308D">
      <w:pPr>
        <w:spacing w:line="276" w:lineRule="auto"/>
        <w:jc w:val="center"/>
        <w:rPr>
          <w:rFonts w:ascii="Century Gothic" w:hAnsi="Century Gothic"/>
          <w:b/>
        </w:rPr>
      </w:pPr>
      <w:r w:rsidRPr="00924884">
        <w:rPr>
          <w:rFonts w:ascii="Century Gothic" w:hAnsi="Century Gothic"/>
          <w:b/>
        </w:rPr>
        <w:t>Attribution du Marché</w:t>
      </w:r>
    </w:p>
    <w:p w:rsidR="0023308D" w:rsidRPr="00924884" w:rsidRDefault="0023308D" w:rsidP="0023308D">
      <w:pPr>
        <w:spacing w:line="276" w:lineRule="auto"/>
        <w:rPr>
          <w:rFonts w:ascii="Century Gothic" w:hAnsi="Century Gothic"/>
        </w:rPr>
      </w:pPr>
      <w:r w:rsidRPr="00924884">
        <w:rPr>
          <w:rFonts w:ascii="Century Gothic" w:hAnsi="Century Gothic"/>
          <w:b/>
        </w:rPr>
        <w:lastRenderedPageBreak/>
        <w:t>Article 34 :</w:t>
      </w:r>
      <w:r w:rsidRPr="00924884">
        <w:rPr>
          <w:rFonts w:ascii="Century Gothic" w:hAnsi="Century Gothic"/>
        </w:rPr>
        <w:t xml:space="preserve"> </w:t>
      </w:r>
      <w:r w:rsidRPr="00924884">
        <w:rPr>
          <w:rFonts w:ascii="Century Gothic" w:hAnsi="Century Gothic"/>
          <w:b/>
        </w:rPr>
        <w:t>Attribution</w:t>
      </w:r>
    </w:p>
    <w:p w:rsidR="0023308D" w:rsidRPr="00924884" w:rsidRDefault="0023308D" w:rsidP="0023308D">
      <w:pPr>
        <w:spacing w:line="276" w:lineRule="auto"/>
        <w:jc w:val="both"/>
        <w:rPr>
          <w:rFonts w:ascii="Century Gothic" w:hAnsi="Century Gothic"/>
        </w:rPr>
      </w:pPr>
      <w:r w:rsidRPr="00924884">
        <w:rPr>
          <w:rFonts w:ascii="Century Gothic" w:hAnsi="Century Gothic"/>
        </w:rPr>
        <w:t>34.1. 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w:t>
      </w:r>
      <w:proofErr w:type="spellStart"/>
      <w:r w:rsidRPr="00924884">
        <w:rPr>
          <w:rFonts w:ascii="Century Gothic" w:hAnsi="Century Gothic"/>
        </w:rPr>
        <w:t>disante</w:t>
      </w:r>
      <w:proofErr w:type="spellEnd"/>
      <w:r w:rsidRPr="00924884">
        <w:rPr>
          <w:rFonts w:ascii="Century Gothic" w:hAnsi="Century Gothic"/>
        </w:rPr>
        <w:t xml:space="preserve"> en incluant le cas échéant les rabais proposés.</w:t>
      </w:r>
    </w:p>
    <w:p w:rsidR="0023308D" w:rsidRPr="00924884" w:rsidRDefault="0023308D" w:rsidP="0023308D">
      <w:pPr>
        <w:spacing w:line="276" w:lineRule="auto"/>
        <w:jc w:val="both"/>
        <w:rPr>
          <w:rFonts w:ascii="Century Gothic" w:hAnsi="Century Gothic"/>
        </w:rPr>
      </w:pPr>
      <w:r w:rsidRPr="00924884">
        <w:rPr>
          <w:rFonts w:ascii="Century Gothic" w:hAnsi="Century Gothic"/>
        </w:rPr>
        <w:t>34.2.  Si,   selon   l’Article   13.2   du   RGAO,   l’appel d’offres   porte   sur   plusieurs   lots,   l’offre   la moins -</w:t>
      </w:r>
      <w:proofErr w:type="spellStart"/>
      <w:r w:rsidRPr="00924884">
        <w:rPr>
          <w:rFonts w:ascii="Century Gothic" w:hAnsi="Century Gothic"/>
        </w:rPr>
        <w:t>disante</w:t>
      </w:r>
      <w:proofErr w:type="spellEnd"/>
      <w:r w:rsidRPr="00924884">
        <w:rPr>
          <w:rFonts w:ascii="Century Gothic" w:hAnsi="Century Gothic"/>
        </w:rPr>
        <w:t xml:space="preserve">  sera  déterminée  en  évaluant ce  marché  en  liaison  avec  les  autres  lots  à attribuer   concurremment,   en   prenant   en compte les rabais offerts par les soumissionnaires  en  cas  d’attribution  de  plus  d’un  lot, ainsi que de leur plan de charges au moment de l’attribution.</w:t>
      </w:r>
    </w:p>
    <w:p w:rsidR="0023308D" w:rsidRPr="00924884" w:rsidRDefault="0023308D" w:rsidP="0023308D">
      <w:pPr>
        <w:spacing w:line="276" w:lineRule="auto"/>
        <w:jc w:val="both"/>
        <w:rPr>
          <w:rFonts w:ascii="Century Gothic" w:hAnsi="Century Gothic"/>
          <w:b/>
        </w:rPr>
      </w:pPr>
      <w:r w:rsidRPr="00924884">
        <w:rPr>
          <w:rFonts w:ascii="Century Gothic" w:hAnsi="Century Gothic"/>
          <w:b/>
        </w:rPr>
        <w:t>Article 35 :</w:t>
      </w:r>
      <w:r w:rsidRPr="00924884">
        <w:rPr>
          <w:rFonts w:ascii="Century Gothic" w:hAnsi="Century Gothic"/>
        </w:rPr>
        <w:t xml:space="preserve"> </w:t>
      </w:r>
      <w:r w:rsidRPr="00924884">
        <w:rPr>
          <w:rFonts w:ascii="Century Gothic" w:hAnsi="Century Gothic"/>
          <w:b/>
        </w:rPr>
        <w:t>Droit de l’Autorité Contractante de déclarer  un  Appel  d’Offres  infructueux ou d’annuler une procédure</w:t>
      </w:r>
      <w:r w:rsidRPr="00924884">
        <w:rPr>
          <w:rFonts w:ascii="Century Gothic" w:hAnsi="Century Gothic"/>
        </w:rPr>
        <w:t>.</w:t>
      </w:r>
    </w:p>
    <w:p w:rsidR="0023308D" w:rsidRPr="00924884" w:rsidRDefault="0023308D" w:rsidP="0023308D">
      <w:pPr>
        <w:spacing w:line="276" w:lineRule="auto"/>
        <w:jc w:val="both"/>
        <w:rPr>
          <w:rFonts w:ascii="Century Gothic" w:hAnsi="Century Gothic"/>
        </w:rPr>
      </w:pPr>
      <w:r w:rsidRPr="00924884">
        <w:rPr>
          <w:rFonts w:ascii="Century Gothic" w:hAnsi="Century Gothic"/>
        </w:rPr>
        <w:t>L’Autorité Contractante se  réserve  le  droit  d’annuler une procédure d’Appel d’Offres après autorisation de l’Autorité chargée des Marchés Publics lorsque les offres ont été ouvertes ou de déclarer un Appel d’Offres infructueux après avis  de  la  commission  des  marchés  compétente, sans qu’il y’ait lieu à réclamation.</w:t>
      </w:r>
    </w:p>
    <w:p w:rsidR="0023308D" w:rsidRPr="00924884" w:rsidRDefault="0023308D" w:rsidP="0023308D">
      <w:pPr>
        <w:spacing w:line="276" w:lineRule="auto"/>
        <w:rPr>
          <w:rFonts w:ascii="Century Gothic" w:hAnsi="Century Gothic"/>
        </w:rPr>
      </w:pPr>
      <w:r w:rsidRPr="00924884">
        <w:rPr>
          <w:rFonts w:ascii="Century Gothic" w:hAnsi="Century Gothic"/>
          <w:b/>
        </w:rPr>
        <w:t>Article 36 :</w:t>
      </w:r>
      <w:r w:rsidRPr="00924884">
        <w:rPr>
          <w:rFonts w:ascii="Century Gothic" w:hAnsi="Century Gothic"/>
        </w:rPr>
        <w:t xml:space="preserve"> </w:t>
      </w:r>
      <w:r w:rsidRPr="00924884">
        <w:rPr>
          <w:rFonts w:ascii="Century Gothic" w:hAnsi="Century Gothic"/>
          <w:b/>
        </w:rPr>
        <w:t>Notification de l’attribution du marché</w:t>
      </w:r>
    </w:p>
    <w:p w:rsidR="0023308D" w:rsidRPr="00924884" w:rsidRDefault="0023308D" w:rsidP="0023308D">
      <w:pPr>
        <w:spacing w:line="276" w:lineRule="auto"/>
        <w:jc w:val="both"/>
        <w:rPr>
          <w:rFonts w:ascii="Century Gothic" w:hAnsi="Century Gothic"/>
        </w:rPr>
      </w:pPr>
      <w:r w:rsidRPr="00924884">
        <w:rPr>
          <w:rFonts w:ascii="Century Gothic" w:hAnsi="Century Gothic"/>
        </w:rPr>
        <w:t xml:space="preserve">Avant l’expiration du délai de validité des offres fixé par le RPAO, l’Autorité Contractante notifiera à l’attributaire du Marché par télécopie confirmée par lettre recommandée ou par tous autres moyens que sa soumission a été retenue. Cette lettre indiquera le montant que l’Autorité Contractante paiera </w:t>
      </w:r>
      <w:proofErr w:type="gramStart"/>
      <w:r w:rsidRPr="00924884">
        <w:rPr>
          <w:rFonts w:ascii="Century Gothic" w:hAnsi="Century Gothic"/>
        </w:rPr>
        <w:t>à le</w:t>
      </w:r>
      <w:proofErr w:type="gramEnd"/>
      <w:r w:rsidRPr="00924884">
        <w:rPr>
          <w:rFonts w:ascii="Century Gothic" w:hAnsi="Century Gothic"/>
        </w:rPr>
        <w:t xml:space="preserve"> cocontractant au titre de l’exécution des travaux et le délai d’exécution.</w:t>
      </w:r>
    </w:p>
    <w:p w:rsidR="0023308D" w:rsidRPr="00924884" w:rsidRDefault="0023308D" w:rsidP="0023308D">
      <w:pPr>
        <w:spacing w:line="276" w:lineRule="auto"/>
        <w:rPr>
          <w:rFonts w:ascii="Century Gothic" w:hAnsi="Century Gothic"/>
        </w:rPr>
      </w:pPr>
      <w:r w:rsidRPr="00924884">
        <w:rPr>
          <w:rFonts w:ascii="Century Gothic" w:hAnsi="Century Gothic"/>
          <w:b/>
        </w:rPr>
        <w:t>Article 37 :</w:t>
      </w:r>
      <w:r w:rsidRPr="00924884">
        <w:rPr>
          <w:rFonts w:ascii="Century Gothic" w:hAnsi="Century Gothic"/>
        </w:rPr>
        <w:t xml:space="preserve"> </w:t>
      </w:r>
      <w:r w:rsidRPr="00924884">
        <w:rPr>
          <w:rFonts w:ascii="Century Gothic" w:hAnsi="Century Gothic"/>
          <w:b/>
        </w:rPr>
        <w:t>Publication   des   résultats   d’attribution du marché et recours</w:t>
      </w:r>
    </w:p>
    <w:p w:rsidR="0023308D" w:rsidRPr="00924884" w:rsidRDefault="0023308D" w:rsidP="0023308D">
      <w:pPr>
        <w:spacing w:line="276" w:lineRule="auto"/>
        <w:jc w:val="both"/>
        <w:rPr>
          <w:rFonts w:ascii="Century Gothic" w:hAnsi="Century Gothic"/>
        </w:rPr>
      </w:pPr>
      <w:r w:rsidRPr="00924884">
        <w:rPr>
          <w:rFonts w:ascii="Century Gothic" w:hAnsi="Century Gothic"/>
        </w:rPr>
        <w:t>37.7. L’Autorité Contractante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37.2. L’Autorité Contractante  est  tenu  de  communiquer  les  motifs  de  rejet  des  offres  des  sou- missionnaires    concernés   qui   en   font   la demande.</w:t>
      </w:r>
    </w:p>
    <w:p w:rsidR="0023308D" w:rsidRPr="00924884" w:rsidRDefault="0023308D" w:rsidP="0023308D">
      <w:pPr>
        <w:spacing w:line="276" w:lineRule="auto"/>
        <w:jc w:val="both"/>
        <w:rPr>
          <w:rFonts w:ascii="Century Gothic" w:hAnsi="Century Gothic"/>
        </w:rPr>
      </w:pPr>
      <w:r w:rsidRPr="00924884">
        <w:rPr>
          <w:rFonts w:ascii="Century Gothic" w:hAnsi="Century Gothic"/>
        </w:rPr>
        <w:t>37.3.  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rsidR="0023308D" w:rsidRPr="00924884" w:rsidRDefault="0023308D" w:rsidP="0023308D">
      <w:pPr>
        <w:spacing w:line="276" w:lineRule="auto"/>
        <w:jc w:val="both"/>
        <w:rPr>
          <w:rFonts w:ascii="Century Gothic" w:hAnsi="Century Gothic"/>
        </w:rPr>
      </w:pPr>
      <w:r w:rsidRPr="00924884">
        <w:rPr>
          <w:rFonts w:ascii="Century Gothic" w:hAnsi="Century Gothic"/>
        </w:rPr>
        <w:t>37.4. En cas de recours, il doit être adressé à l’autorité   chargée   des   marchés publics, avec copies à l’organisme chargé de la régulation des marchés publics, à l’Autorité Contractante et au président de la commission de passation des marchés.</w:t>
      </w:r>
    </w:p>
    <w:p w:rsidR="0023308D" w:rsidRPr="00924884" w:rsidRDefault="0023308D" w:rsidP="0023308D">
      <w:pPr>
        <w:spacing w:line="276" w:lineRule="auto"/>
        <w:jc w:val="both"/>
        <w:rPr>
          <w:rFonts w:ascii="Century Gothic" w:hAnsi="Century Gothic"/>
        </w:rPr>
      </w:pPr>
      <w:r w:rsidRPr="00924884">
        <w:rPr>
          <w:rFonts w:ascii="Century Gothic" w:hAnsi="Century Gothic"/>
        </w:rPr>
        <w:t>Il doit intervenir dans un délai maximum de cinq (05) jours ouvrables après la publication des résultats.</w:t>
      </w:r>
    </w:p>
    <w:p w:rsidR="0023308D" w:rsidRPr="00924884" w:rsidRDefault="0023308D" w:rsidP="0023308D">
      <w:pPr>
        <w:spacing w:line="276" w:lineRule="auto"/>
        <w:rPr>
          <w:rFonts w:ascii="Century Gothic" w:hAnsi="Century Gothic"/>
          <w:b/>
        </w:rPr>
      </w:pPr>
      <w:r w:rsidRPr="00924884">
        <w:rPr>
          <w:rFonts w:ascii="Century Gothic" w:hAnsi="Century Gothic"/>
          <w:b/>
        </w:rPr>
        <w:t>Article 38 :</w:t>
      </w:r>
      <w:r w:rsidRPr="00924884">
        <w:rPr>
          <w:rFonts w:ascii="Century Gothic" w:hAnsi="Century Gothic"/>
        </w:rPr>
        <w:t xml:space="preserve"> </w:t>
      </w:r>
      <w:r w:rsidRPr="00924884">
        <w:rPr>
          <w:rFonts w:ascii="Century Gothic" w:hAnsi="Century Gothic"/>
          <w:b/>
        </w:rPr>
        <w:t>Signature du marché</w:t>
      </w:r>
    </w:p>
    <w:p w:rsidR="0023308D" w:rsidRPr="00924884" w:rsidRDefault="0023308D" w:rsidP="0023308D">
      <w:pPr>
        <w:spacing w:line="276" w:lineRule="auto"/>
        <w:jc w:val="both"/>
        <w:rPr>
          <w:rFonts w:ascii="Century Gothic" w:hAnsi="Century Gothic"/>
        </w:rPr>
      </w:pPr>
      <w:r w:rsidRPr="00924884">
        <w:rPr>
          <w:rFonts w:ascii="Century Gothic" w:hAnsi="Century Gothic"/>
        </w:rPr>
        <w:lastRenderedPageBreak/>
        <w:t>38.1. Après  publication  des  résultats,  le  projet  de marché souscrit par l’attributaire est soumis à la Commission de Passation des Marchés et le cas échéant à la Commission Spécialisée de  Contrôle  des  Marchés  compétente,  pour adoption.</w:t>
      </w:r>
    </w:p>
    <w:p w:rsidR="0023308D" w:rsidRPr="00924884" w:rsidRDefault="0023308D" w:rsidP="0023308D">
      <w:pPr>
        <w:spacing w:line="276" w:lineRule="auto"/>
        <w:jc w:val="both"/>
        <w:rPr>
          <w:rFonts w:ascii="Century Gothic" w:hAnsi="Century Gothic"/>
        </w:rPr>
      </w:pPr>
      <w:r w:rsidRPr="00924884">
        <w:rPr>
          <w:rFonts w:ascii="Century Gothic" w:hAnsi="Century Gothic"/>
        </w:rPr>
        <w:t>38.2. L’Autorité Contractante dispose d’un délai de sept (07) jours pour la signature du marché à compter de la date de réception du projet de marché adopté par  la  commission  des  marchés  compétente et souscrit par l’attributaire.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38.3.  Le marché doit être notifié à son titulaire dans les  cinq  (5)  jours  qui  suivent  la  date  de  sa signature.</w:t>
      </w:r>
    </w:p>
    <w:p w:rsidR="0023308D" w:rsidRPr="00924884" w:rsidRDefault="0023308D" w:rsidP="0023308D">
      <w:pPr>
        <w:spacing w:line="276" w:lineRule="auto"/>
        <w:rPr>
          <w:rFonts w:ascii="Century Gothic" w:hAnsi="Century Gothic"/>
        </w:rPr>
      </w:pPr>
      <w:r w:rsidRPr="00924884">
        <w:rPr>
          <w:rFonts w:ascii="Century Gothic" w:hAnsi="Century Gothic"/>
          <w:b/>
        </w:rPr>
        <w:t>Article 39 :</w:t>
      </w:r>
      <w:r w:rsidRPr="00924884">
        <w:rPr>
          <w:rFonts w:ascii="Century Gothic" w:hAnsi="Century Gothic"/>
        </w:rPr>
        <w:t xml:space="preserve"> </w:t>
      </w:r>
      <w:r w:rsidRPr="00924884">
        <w:rPr>
          <w:rFonts w:ascii="Century Gothic" w:hAnsi="Century Gothic"/>
          <w:b/>
        </w:rPr>
        <w:t>Cautionnement définitif</w:t>
      </w:r>
    </w:p>
    <w:p w:rsidR="0023308D" w:rsidRPr="00924884" w:rsidRDefault="0023308D" w:rsidP="0023308D">
      <w:pPr>
        <w:spacing w:line="276" w:lineRule="auto"/>
        <w:jc w:val="both"/>
        <w:rPr>
          <w:rFonts w:ascii="Century Gothic" w:hAnsi="Century Gothic"/>
        </w:rPr>
      </w:pPr>
      <w:r w:rsidRPr="00924884">
        <w:rPr>
          <w:rFonts w:ascii="Century Gothic" w:hAnsi="Century Gothic"/>
        </w:rPr>
        <w:t>39.1.  Dans les vingt (20) jours suivant la notification du  marché  par  l’Autorité Contractante,  l’entre- preneur   fournira   à l’Autorité Contractante  un cautionnement définitif, sous la forme stipulée dans  le  RPAO,  conformément  au  modèle fourni dans le Dossier d’Appel d’Offres.</w:t>
      </w:r>
    </w:p>
    <w:p w:rsidR="0023308D" w:rsidRPr="00924884" w:rsidRDefault="0023308D" w:rsidP="0023308D">
      <w:pPr>
        <w:spacing w:line="276" w:lineRule="auto"/>
        <w:jc w:val="both"/>
        <w:rPr>
          <w:rFonts w:ascii="Century Gothic" w:hAnsi="Century Gothic"/>
        </w:rPr>
      </w:pPr>
      <w:r w:rsidRPr="00924884">
        <w:rPr>
          <w:rFonts w:ascii="Century Gothic" w:hAnsi="Century Gothic"/>
        </w:rPr>
        <w:t>39.2.  Le cautionnement dont le taux est forfaitaire et ne peut excéder  2 %   du   montant TTC   du   marché, peut   être remplacé  par  la  garantie  d’une  caution  d’un établissement  bancaire  agréé  conformément aux  textes  en  vigueur,  et  émise  au  profit  de l’Autorité Contractante ou par une caution personnelle et solidaire.</w:t>
      </w:r>
    </w:p>
    <w:p w:rsidR="0023308D" w:rsidRPr="00924884" w:rsidRDefault="0023308D" w:rsidP="0023308D">
      <w:pPr>
        <w:spacing w:line="276" w:lineRule="auto"/>
        <w:jc w:val="both"/>
        <w:rPr>
          <w:rFonts w:ascii="Century Gothic" w:hAnsi="Century Gothic"/>
        </w:rPr>
      </w:pPr>
      <w:r w:rsidRPr="00924884">
        <w:rPr>
          <w:rFonts w:ascii="Century Gothic" w:hAnsi="Century Gothic"/>
        </w:rPr>
        <w:t>39.3.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rsidR="0023308D" w:rsidRPr="00924884" w:rsidRDefault="0023308D" w:rsidP="0023308D">
      <w:pPr>
        <w:spacing w:line="276" w:lineRule="auto"/>
        <w:jc w:val="both"/>
        <w:rPr>
          <w:rFonts w:ascii="Century Gothic" w:hAnsi="Century Gothic"/>
        </w:rPr>
      </w:pPr>
      <w:r w:rsidRPr="00924884">
        <w:rPr>
          <w:rFonts w:ascii="Century Gothic" w:hAnsi="Century Gothic"/>
        </w:rPr>
        <w:t>39.4.  L’absence  de  production  du  cautionnement définitif dans les délais prescrits est susceptible de donner lieu à la résiliation du marché dans les conditions prévues dans le CCAG.</w:t>
      </w:r>
    </w:p>
    <w:p w:rsidR="0023308D" w:rsidRPr="00924884" w:rsidRDefault="0023308D" w:rsidP="0023308D">
      <w:pPr>
        <w:spacing w:line="276" w:lineRule="auto"/>
        <w:jc w:val="center"/>
        <w:rPr>
          <w:rFonts w:ascii="Century Gothic" w:hAnsi="Century Gothic"/>
          <w:b/>
        </w:rPr>
      </w:pPr>
      <w:r w:rsidRPr="00924884">
        <w:rPr>
          <w:rFonts w:ascii="Century Gothic" w:hAnsi="Century Gothic"/>
          <w:b/>
        </w:rPr>
        <w:br w:type="page"/>
      </w: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rPr>
          <w:rFonts w:ascii="Century Gothic" w:hAnsi="Century Gothic"/>
          <w:b/>
        </w:rPr>
      </w:pPr>
    </w:p>
    <w:p w:rsidR="0023308D" w:rsidRPr="00924884" w:rsidRDefault="0023308D" w:rsidP="0023308D">
      <w:pPr>
        <w:spacing w:line="276" w:lineRule="auto"/>
        <w:jc w:val="center"/>
      </w:pPr>
    </w:p>
    <w:p w:rsidR="0023308D" w:rsidRPr="00924884" w:rsidRDefault="0023308D" w:rsidP="0023308D">
      <w:pPr>
        <w:jc w:val="center"/>
      </w:pPr>
    </w:p>
    <w:p w:rsidR="0023308D" w:rsidRPr="00924884" w:rsidRDefault="0023308D" w:rsidP="0023308D">
      <w:pPr>
        <w:jc w:val="both"/>
        <w:rPr>
          <w:b/>
          <w:sz w:val="32"/>
        </w:rPr>
      </w:pPr>
    </w:p>
    <w:p w:rsidR="0023308D" w:rsidRPr="00924884" w:rsidRDefault="008D5090" w:rsidP="0023308D">
      <w:pPr>
        <w:jc w:val="both"/>
        <w:rPr>
          <w:b/>
          <w:sz w:val="32"/>
        </w:rPr>
      </w:pPr>
      <w:r>
        <w:rPr>
          <w:b/>
          <w:noProof/>
          <w:sz w:val="32"/>
        </w:rPr>
        <w:pict>
          <v:roundrect id="_x0000_s1042" style="position:absolute;left:0;text-align:left;margin-left:26.55pt;margin-top:6.45pt;width:427.5pt;height:144.75pt;z-index:251676672" arcsize="10923f">
            <v:shadow on="t" opacity=".5" offset="6pt,-6pt"/>
          </v:roundrect>
        </w:pict>
      </w:r>
    </w:p>
    <w:p w:rsidR="0023308D" w:rsidRPr="00924884" w:rsidRDefault="008D5090" w:rsidP="0023308D">
      <w:pPr>
        <w:jc w:val="both"/>
        <w:rPr>
          <w:b/>
          <w:sz w:val="32"/>
        </w:rPr>
      </w:pPr>
      <w:r>
        <w:rPr>
          <w:b/>
          <w:noProof/>
          <w:sz w:val="32"/>
        </w:rPr>
        <w:pict>
          <v:shape id="_x0000_s1043" type="#_x0000_t202" style="position:absolute;left:0;text-align:left;margin-left:40.8pt;margin-top:4.55pt;width:395.25pt;height:105.75pt;z-index:251677696" stroked="f">
            <v:textbox style="mso-next-textbox:#_x0000_s1043">
              <w:txbxContent>
                <w:p w:rsidR="00F12121" w:rsidRPr="00CF5D1A" w:rsidRDefault="00F12121" w:rsidP="0023308D">
                  <w:pPr>
                    <w:tabs>
                      <w:tab w:val="left" w:pos="1345"/>
                    </w:tabs>
                    <w:jc w:val="center"/>
                    <w:rPr>
                      <w:rFonts w:ascii="Century Gothic" w:hAnsi="Century Gothic"/>
                      <w:b/>
                      <w:sz w:val="48"/>
                      <w:szCs w:val="48"/>
                      <w:u w:val="single"/>
                    </w:rPr>
                  </w:pPr>
                  <w:r w:rsidRPr="00CF5D1A">
                    <w:rPr>
                      <w:rFonts w:ascii="Century Gothic" w:hAnsi="Century Gothic"/>
                      <w:b/>
                      <w:sz w:val="48"/>
                      <w:szCs w:val="48"/>
                      <w:u w:val="single"/>
                    </w:rPr>
                    <w:t>Pièce n°3</w:t>
                  </w:r>
                </w:p>
                <w:p w:rsidR="00F12121" w:rsidRPr="00CF5D1A" w:rsidRDefault="00F12121" w:rsidP="0023308D">
                  <w:pPr>
                    <w:jc w:val="center"/>
                    <w:rPr>
                      <w:rFonts w:ascii="Century Gothic" w:hAnsi="Century Gothic"/>
                      <w:b/>
                      <w:sz w:val="48"/>
                      <w:szCs w:val="48"/>
                    </w:rPr>
                  </w:pPr>
                  <w:r w:rsidRPr="00CF5D1A">
                    <w:rPr>
                      <w:rFonts w:ascii="Century Gothic" w:hAnsi="Century Gothic"/>
                      <w:b/>
                      <w:sz w:val="48"/>
                      <w:szCs w:val="48"/>
                    </w:rPr>
                    <w:t xml:space="preserve">REGLEMENT PARTICULIER DE </w:t>
                  </w:r>
                </w:p>
                <w:p w:rsidR="00F12121" w:rsidRPr="00CF5D1A" w:rsidRDefault="00F12121" w:rsidP="0023308D">
                  <w:pPr>
                    <w:jc w:val="center"/>
                    <w:rPr>
                      <w:rFonts w:ascii="Century Gothic" w:hAnsi="Century Gothic"/>
                      <w:b/>
                      <w:sz w:val="48"/>
                      <w:szCs w:val="48"/>
                    </w:rPr>
                  </w:pPr>
                  <w:r w:rsidRPr="00CF5D1A">
                    <w:rPr>
                      <w:rFonts w:ascii="Century Gothic" w:hAnsi="Century Gothic"/>
                      <w:b/>
                      <w:sz w:val="48"/>
                      <w:szCs w:val="48"/>
                    </w:rPr>
                    <w:t>L’APPEL D’OFFRES (RPAO)</w:t>
                  </w:r>
                </w:p>
                <w:p w:rsidR="00F12121" w:rsidRPr="00CF5D1A" w:rsidRDefault="00F12121" w:rsidP="0023308D">
                  <w:pPr>
                    <w:rPr>
                      <w:rFonts w:ascii="Century Gothic" w:hAnsi="Century Gothic"/>
                    </w:rPr>
                  </w:pPr>
                </w:p>
              </w:txbxContent>
            </v:textbox>
          </v:shape>
        </w:pict>
      </w: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jc w:val="both"/>
        <w:rPr>
          <w:b/>
          <w:sz w:val="32"/>
        </w:rPr>
      </w:pPr>
    </w:p>
    <w:p w:rsidR="0023308D" w:rsidRPr="00924884" w:rsidRDefault="0023308D" w:rsidP="0023308D">
      <w:pPr>
        <w:widowControl w:val="0"/>
        <w:tabs>
          <w:tab w:val="left" w:pos="10460"/>
        </w:tabs>
      </w:pPr>
      <w:r w:rsidRPr="00924884">
        <w:rPr>
          <w:rFonts w:ascii="Century Gothic" w:hAnsi="Century Gothic"/>
          <w:bCs/>
          <w:sz w:val="28"/>
        </w:rPr>
        <w:br w:type="page"/>
      </w:r>
      <w:r w:rsidRPr="00924884">
        <w:rPr>
          <w:rFonts w:ascii="Arial" w:hAnsi="Arial" w:cs="Arial"/>
          <w:b/>
          <w:bCs/>
          <w:sz w:val="32"/>
          <w:szCs w:val="32"/>
        </w:rPr>
        <w:lastRenderedPageBreak/>
        <w:t>Règlement</w:t>
      </w:r>
      <w:r w:rsidRPr="00924884">
        <w:rPr>
          <w:rFonts w:ascii="Arial" w:hAnsi="Arial" w:cs="Arial"/>
          <w:b/>
          <w:bCs/>
          <w:spacing w:val="10"/>
          <w:sz w:val="32"/>
          <w:szCs w:val="32"/>
        </w:rPr>
        <w:t xml:space="preserve"> </w:t>
      </w:r>
      <w:r w:rsidRPr="00924884">
        <w:rPr>
          <w:rFonts w:ascii="Arial" w:hAnsi="Arial" w:cs="Arial"/>
          <w:b/>
          <w:bCs/>
          <w:sz w:val="32"/>
          <w:szCs w:val="32"/>
        </w:rPr>
        <w:t>Particulier</w:t>
      </w:r>
      <w:r w:rsidRPr="00924884">
        <w:rPr>
          <w:rFonts w:ascii="Arial" w:hAnsi="Arial" w:cs="Arial"/>
          <w:b/>
          <w:bCs/>
          <w:spacing w:val="10"/>
          <w:sz w:val="32"/>
          <w:szCs w:val="32"/>
        </w:rPr>
        <w:t xml:space="preserve"> </w:t>
      </w:r>
      <w:r w:rsidRPr="00924884">
        <w:rPr>
          <w:rFonts w:ascii="Arial" w:hAnsi="Arial" w:cs="Arial"/>
          <w:b/>
          <w:bCs/>
          <w:sz w:val="32"/>
          <w:szCs w:val="32"/>
        </w:rPr>
        <w:t>de</w:t>
      </w:r>
      <w:r w:rsidRPr="00924884">
        <w:rPr>
          <w:rFonts w:ascii="Arial" w:hAnsi="Arial" w:cs="Arial"/>
          <w:b/>
          <w:bCs/>
          <w:spacing w:val="10"/>
          <w:sz w:val="32"/>
          <w:szCs w:val="32"/>
        </w:rPr>
        <w:t xml:space="preserve"> </w:t>
      </w:r>
      <w:r w:rsidRPr="00924884">
        <w:rPr>
          <w:rFonts w:ascii="Arial" w:hAnsi="Arial" w:cs="Arial"/>
          <w:b/>
          <w:bCs/>
          <w:sz w:val="32"/>
          <w:szCs w:val="32"/>
        </w:rPr>
        <w:t>l’Appel</w:t>
      </w:r>
      <w:r w:rsidRPr="00924884">
        <w:rPr>
          <w:rFonts w:ascii="Arial" w:hAnsi="Arial" w:cs="Arial"/>
          <w:b/>
          <w:bCs/>
          <w:spacing w:val="10"/>
          <w:sz w:val="32"/>
          <w:szCs w:val="32"/>
        </w:rPr>
        <w:t xml:space="preserve"> </w:t>
      </w:r>
      <w:r w:rsidRPr="00924884">
        <w:rPr>
          <w:rFonts w:ascii="Arial" w:hAnsi="Arial" w:cs="Arial"/>
          <w:b/>
          <w:bCs/>
          <w:sz w:val="32"/>
          <w:szCs w:val="32"/>
        </w:rPr>
        <w:t>d’Offres</w:t>
      </w:r>
    </w:p>
    <w:p w:rsidR="0023308D" w:rsidRPr="00924884" w:rsidRDefault="0023308D" w:rsidP="0023308D">
      <w:pPr>
        <w:widowControl w:val="0"/>
        <w:jc w:val="both"/>
        <w:rPr>
          <w:rFonts w:ascii="Arial" w:hAnsi="Arial" w:cs="Arial"/>
          <w:sz w:val="22"/>
          <w:szCs w:val="22"/>
        </w:rPr>
      </w:pPr>
    </w:p>
    <w:tbl>
      <w:tblPr>
        <w:tblW w:w="10417" w:type="dxa"/>
        <w:jc w:val="center"/>
        <w:tblInd w:w="112" w:type="dxa"/>
        <w:tblLayout w:type="fixed"/>
        <w:tblCellMar>
          <w:left w:w="10" w:type="dxa"/>
          <w:right w:w="10" w:type="dxa"/>
        </w:tblCellMar>
        <w:tblLook w:val="0000" w:firstRow="0" w:lastRow="0" w:firstColumn="0" w:lastColumn="0" w:noHBand="0" w:noVBand="0"/>
      </w:tblPr>
      <w:tblGrid>
        <w:gridCol w:w="778"/>
        <w:gridCol w:w="9639"/>
      </w:tblGrid>
      <w:tr w:rsidR="0023308D" w:rsidRPr="00924884" w:rsidTr="00AD6976">
        <w:trPr>
          <w:trHeight w:hRule="exact" w:val="749"/>
          <w:jc w:val="center"/>
        </w:trPr>
        <w:tc>
          <w:tcPr>
            <w:tcW w:w="77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r w:rsidRPr="00924884">
              <w:rPr>
                <w:rFonts w:ascii="Arial" w:hAnsi="Arial" w:cs="Arial"/>
                <w:sz w:val="22"/>
                <w:szCs w:val="22"/>
              </w:rPr>
              <w:t>Références du RGAO</w:t>
            </w:r>
          </w:p>
        </w:tc>
        <w:tc>
          <w:tcPr>
            <w:tcW w:w="96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center"/>
            </w:pPr>
            <w:r w:rsidRPr="00924884">
              <w:rPr>
                <w:rFonts w:ascii="Arial" w:hAnsi="Arial" w:cs="Arial"/>
                <w:b/>
                <w:bCs/>
                <w:sz w:val="22"/>
                <w:szCs w:val="22"/>
              </w:rPr>
              <w:t>Généralités</w:t>
            </w:r>
          </w:p>
        </w:tc>
      </w:tr>
      <w:tr w:rsidR="0023308D" w:rsidRPr="00924884" w:rsidTr="007B6CC3">
        <w:trPr>
          <w:trHeight w:hRule="exact" w:val="5877"/>
          <w:jc w:val="center"/>
        </w:trPr>
        <w:tc>
          <w:tcPr>
            <w:tcW w:w="77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1.1</w:t>
            </w:r>
          </w:p>
        </w:tc>
        <w:tc>
          <w:tcPr>
            <w:tcW w:w="96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b/>
              </w:rPr>
            </w:pPr>
            <w:r w:rsidRPr="00924884">
              <w:rPr>
                <w:rFonts w:ascii="Arial" w:hAnsi="Arial" w:cs="Arial"/>
                <w:b/>
                <w:sz w:val="22"/>
                <w:szCs w:val="22"/>
              </w:rPr>
              <w:t>Définition</w:t>
            </w:r>
            <w:r w:rsidRPr="00924884">
              <w:rPr>
                <w:rFonts w:ascii="Arial" w:hAnsi="Arial" w:cs="Arial"/>
                <w:b/>
                <w:spacing w:val="6"/>
                <w:sz w:val="22"/>
                <w:szCs w:val="22"/>
              </w:rPr>
              <w:t xml:space="preserve"> </w:t>
            </w:r>
            <w:r w:rsidRPr="00924884">
              <w:rPr>
                <w:rFonts w:ascii="Arial" w:hAnsi="Arial" w:cs="Arial"/>
                <w:b/>
                <w:sz w:val="22"/>
                <w:szCs w:val="22"/>
              </w:rPr>
              <w:t>des</w:t>
            </w:r>
            <w:r w:rsidRPr="00924884">
              <w:rPr>
                <w:rFonts w:ascii="Arial" w:hAnsi="Arial" w:cs="Arial"/>
                <w:b/>
                <w:spacing w:val="6"/>
                <w:sz w:val="22"/>
                <w:szCs w:val="22"/>
              </w:rPr>
              <w:t xml:space="preserve"> </w:t>
            </w:r>
            <w:r w:rsidRPr="00924884">
              <w:rPr>
                <w:rFonts w:ascii="Arial" w:hAnsi="Arial" w:cs="Arial"/>
                <w:b/>
                <w:sz w:val="22"/>
                <w:szCs w:val="22"/>
              </w:rPr>
              <w:t>Travaux</w:t>
            </w:r>
            <w:r w:rsidRPr="00924884">
              <w:rPr>
                <w:rFonts w:ascii="Arial" w:hAnsi="Arial" w:cs="Arial"/>
                <w:b/>
                <w:spacing w:val="6"/>
                <w:sz w:val="22"/>
                <w:szCs w:val="22"/>
              </w:rPr>
              <w:t xml:space="preserve"> </w:t>
            </w:r>
            <w:r w:rsidRPr="00924884">
              <w:rPr>
                <w:rFonts w:ascii="Arial" w:hAnsi="Arial" w:cs="Arial"/>
                <w:b/>
                <w:sz w:val="22"/>
                <w:szCs w:val="22"/>
              </w:rPr>
              <w:t>:</w:t>
            </w:r>
          </w:p>
          <w:p w:rsidR="0023308D" w:rsidRPr="00924884" w:rsidRDefault="0023308D" w:rsidP="0032571B">
            <w:pPr>
              <w:spacing w:line="360" w:lineRule="auto"/>
              <w:jc w:val="center"/>
              <w:rPr>
                <w:rFonts w:ascii="Arial" w:hAnsi="Arial" w:cs="Arial"/>
              </w:rPr>
            </w:pPr>
            <w:r w:rsidRPr="00924884">
              <w:rPr>
                <w:rFonts w:ascii="Arial" w:hAnsi="Arial" w:cs="Arial"/>
                <w:sz w:val="22"/>
                <w:szCs w:val="22"/>
              </w:rPr>
              <w:t xml:space="preserve">Les Travaux, objet de l’Appel d’Offres </w:t>
            </w:r>
            <w:r w:rsidR="00820808">
              <w:rPr>
                <w:b/>
                <w:sz w:val="20"/>
                <w:szCs w:val="20"/>
              </w:rPr>
              <w:t>N°005</w:t>
            </w:r>
            <w:r w:rsidR="0032571B">
              <w:rPr>
                <w:b/>
                <w:sz w:val="20"/>
                <w:szCs w:val="20"/>
              </w:rPr>
              <w:t>/DAONO/MINMAP/DR-ES/CRPMP/SMI</w:t>
            </w:r>
            <w:r w:rsidR="00820808">
              <w:rPr>
                <w:b/>
                <w:sz w:val="20"/>
                <w:szCs w:val="20"/>
              </w:rPr>
              <w:t>/2018 DU 02/02</w:t>
            </w:r>
            <w:r w:rsidR="0032571B" w:rsidRPr="00E72639">
              <w:rPr>
                <w:b/>
                <w:sz w:val="20"/>
                <w:szCs w:val="20"/>
              </w:rPr>
              <w:t xml:space="preserve">/2018 POUR LES TRAVAUX DE CONSTRUCTION DE TRENTE </w:t>
            </w:r>
            <w:r w:rsidR="0032571B">
              <w:rPr>
                <w:b/>
                <w:sz w:val="20"/>
                <w:szCs w:val="20"/>
              </w:rPr>
              <w:t>TROIS (33</w:t>
            </w:r>
            <w:r w:rsidR="0032571B" w:rsidRPr="00E72639">
              <w:rPr>
                <w:b/>
                <w:sz w:val="20"/>
                <w:szCs w:val="20"/>
              </w:rPr>
              <w:t>)  FORAGES EQUIPES DE PMH  DANS CERTAINES  LOCALITES DE  LA REGION DE L’EST, EN TROIS L</w:t>
            </w:r>
            <w:r w:rsidR="0032571B">
              <w:rPr>
                <w:b/>
                <w:sz w:val="20"/>
                <w:szCs w:val="20"/>
              </w:rPr>
              <w:t>OTS</w:t>
            </w:r>
            <w:r w:rsidR="00BD36A0">
              <w:rPr>
                <w:b/>
                <w:sz w:val="20"/>
                <w:szCs w:val="20"/>
              </w:rPr>
              <w:t xml:space="preserve">. </w:t>
            </w:r>
            <w:r w:rsidRPr="00924884">
              <w:rPr>
                <w:rFonts w:ascii="Arial" w:hAnsi="Arial" w:cs="Arial"/>
                <w:sz w:val="22"/>
                <w:szCs w:val="22"/>
              </w:rPr>
              <w:t xml:space="preserve">lancé par </w:t>
            </w:r>
            <w:r w:rsidRPr="00924884">
              <w:rPr>
                <w:rFonts w:ascii="Arial" w:hAnsi="Arial" w:cs="Arial"/>
                <w:sz w:val="22"/>
              </w:rPr>
              <w:t>le Délégué Régional des Marchés Publics du Nord, Autorité contractante</w:t>
            </w:r>
            <w:r>
              <w:rPr>
                <w:rFonts w:ascii="Arial" w:hAnsi="Arial" w:cs="Arial"/>
                <w:sz w:val="22"/>
              </w:rPr>
              <w:t>, dont les consistances des travaux correspondent aux plans respectifs fournis  par les structures ayant délégué les crédits</w:t>
            </w:r>
            <w:r w:rsidRPr="00924884">
              <w:rPr>
                <w:rFonts w:ascii="Arial" w:hAnsi="Arial" w:cs="Arial"/>
                <w:sz w:val="22"/>
              </w:rPr>
              <w:t xml:space="preserve">, </w:t>
            </w:r>
            <w:r w:rsidRPr="00924884">
              <w:rPr>
                <w:rFonts w:ascii="Arial" w:hAnsi="Arial" w:cs="Arial"/>
                <w:sz w:val="22"/>
                <w:szCs w:val="22"/>
              </w:rPr>
              <w:t>sont définis comme suit :</w:t>
            </w:r>
          </w:p>
          <w:p w:rsidR="002A63CC" w:rsidRDefault="002A63CC" w:rsidP="002A63CC">
            <w:pPr>
              <w:spacing w:before="120"/>
              <w:jc w:val="both"/>
            </w:pPr>
            <w:r w:rsidRPr="00924884">
              <w:t>Les travaux à réaliser comprennent notamment :</w:t>
            </w:r>
            <w:r w:rsidRPr="00396CFA">
              <w:t xml:space="preserve"> </w:t>
            </w:r>
          </w:p>
          <w:p w:rsidR="00EB47CC" w:rsidRPr="00663070" w:rsidRDefault="00EB47CC" w:rsidP="00431A1D">
            <w:pPr>
              <w:pStyle w:val="Paragraphedeliste"/>
              <w:numPr>
                <w:ilvl w:val="0"/>
                <w:numId w:val="10"/>
              </w:numPr>
              <w:spacing w:before="120"/>
              <w:jc w:val="both"/>
            </w:pPr>
            <w:r w:rsidRPr="00663070">
              <w:t>Etudes géophysiques et implantation ;</w:t>
            </w:r>
          </w:p>
          <w:p w:rsidR="00EB47CC" w:rsidRPr="00663070" w:rsidRDefault="00EB47CC" w:rsidP="00431A1D">
            <w:pPr>
              <w:pStyle w:val="Paragraphedeliste"/>
              <w:numPr>
                <w:ilvl w:val="0"/>
                <w:numId w:val="10"/>
              </w:numPr>
              <w:spacing w:before="120"/>
              <w:jc w:val="both"/>
            </w:pPr>
            <w:r w:rsidRPr="00663070">
              <w:t>Mobilisation et installation de chantier ;</w:t>
            </w:r>
          </w:p>
          <w:p w:rsidR="00EB47CC" w:rsidRPr="00663070" w:rsidRDefault="00EB47CC" w:rsidP="00431A1D">
            <w:pPr>
              <w:pStyle w:val="Paragraphedeliste"/>
              <w:numPr>
                <w:ilvl w:val="0"/>
                <w:numId w:val="10"/>
              </w:numPr>
              <w:spacing w:before="120"/>
              <w:jc w:val="both"/>
            </w:pPr>
            <w:proofErr w:type="spellStart"/>
            <w:r w:rsidRPr="00663070">
              <w:t>Foration</w:t>
            </w:r>
            <w:proofErr w:type="spellEnd"/>
            <w:r w:rsidRPr="00663070">
              <w:t> ;</w:t>
            </w:r>
          </w:p>
          <w:p w:rsidR="00EB47CC" w:rsidRPr="00663070" w:rsidRDefault="00EB47CC" w:rsidP="00431A1D">
            <w:pPr>
              <w:pStyle w:val="Paragraphedeliste"/>
              <w:numPr>
                <w:ilvl w:val="0"/>
                <w:numId w:val="10"/>
              </w:numPr>
              <w:spacing w:before="120"/>
              <w:jc w:val="both"/>
            </w:pPr>
            <w:r w:rsidRPr="00663070">
              <w:t>Equipement – développement-pompage ;</w:t>
            </w:r>
          </w:p>
          <w:p w:rsidR="00EB47CC" w:rsidRPr="00663070" w:rsidRDefault="00EB47CC" w:rsidP="00431A1D">
            <w:pPr>
              <w:pStyle w:val="Paragraphedeliste"/>
              <w:numPr>
                <w:ilvl w:val="0"/>
                <w:numId w:val="10"/>
              </w:numPr>
              <w:spacing w:before="120"/>
              <w:jc w:val="both"/>
            </w:pPr>
            <w:r w:rsidRPr="00663070">
              <w:t>Superstructure</w:t>
            </w:r>
          </w:p>
          <w:p w:rsidR="00EB47CC" w:rsidRPr="00663070" w:rsidRDefault="00EB47CC" w:rsidP="00431A1D">
            <w:pPr>
              <w:pStyle w:val="Paragraphedeliste"/>
              <w:numPr>
                <w:ilvl w:val="0"/>
                <w:numId w:val="10"/>
              </w:numPr>
              <w:spacing w:before="120"/>
              <w:jc w:val="both"/>
            </w:pPr>
            <w:r w:rsidRPr="00663070">
              <w:t>Fourniture et installation de pompe à motricité humaine ;</w:t>
            </w:r>
          </w:p>
          <w:p w:rsidR="00EB47CC" w:rsidRPr="00663070" w:rsidRDefault="00EB47CC" w:rsidP="00431A1D">
            <w:pPr>
              <w:pStyle w:val="Paragraphedeliste"/>
              <w:numPr>
                <w:ilvl w:val="0"/>
                <w:numId w:val="10"/>
              </w:numPr>
              <w:spacing w:before="120"/>
              <w:jc w:val="both"/>
            </w:pPr>
            <w:r w:rsidRPr="00663070">
              <w:t>Clôture</w:t>
            </w:r>
          </w:p>
          <w:p w:rsidR="00EB47CC" w:rsidRPr="00663070" w:rsidRDefault="00EB47CC" w:rsidP="00431A1D">
            <w:pPr>
              <w:pStyle w:val="Paragraphedeliste"/>
              <w:numPr>
                <w:ilvl w:val="0"/>
                <w:numId w:val="10"/>
              </w:numPr>
              <w:spacing w:before="120"/>
              <w:jc w:val="both"/>
            </w:pPr>
            <w:r w:rsidRPr="00663070">
              <w:t>Formation des personnels.</w:t>
            </w:r>
          </w:p>
          <w:p w:rsidR="00EB47CC" w:rsidRPr="00663070" w:rsidRDefault="00EB47CC" w:rsidP="00431A1D">
            <w:pPr>
              <w:pStyle w:val="Paragraphedeliste"/>
              <w:numPr>
                <w:ilvl w:val="0"/>
                <w:numId w:val="10"/>
              </w:numPr>
              <w:spacing w:before="120"/>
              <w:jc w:val="both"/>
            </w:pPr>
            <w:r w:rsidRPr="00663070">
              <w:t>Analyse et traitement de l’eau</w:t>
            </w:r>
          </w:p>
          <w:p w:rsidR="0023308D" w:rsidRPr="00924884" w:rsidRDefault="0023308D" w:rsidP="00613F2B">
            <w:pPr>
              <w:pStyle w:val="Paragraphedeliste"/>
              <w:spacing w:before="120"/>
              <w:ind w:left="786"/>
              <w:jc w:val="both"/>
            </w:pPr>
          </w:p>
        </w:tc>
      </w:tr>
      <w:tr w:rsidR="0023308D" w:rsidRPr="00924884" w:rsidTr="00AD6976">
        <w:trPr>
          <w:trHeight w:hRule="exact" w:val="1543"/>
          <w:jc w:val="center"/>
        </w:trPr>
        <w:tc>
          <w:tcPr>
            <w:tcW w:w="77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1.2.</w:t>
            </w:r>
          </w:p>
        </w:tc>
        <w:tc>
          <w:tcPr>
            <w:tcW w:w="96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b/>
              </w:rPr>
            </w:pPr>
            <w:r w:rsidRPr="00924884">
              <w:rPr>
                <w:rFonts w:ascii="Arial" w:hAnsi="Arial" w:cs="Arial"/>
                <w:b/>
                <w:sz w:val="22"/>
                <w:szCs w:val="22"/>
              </w:rPr>
              <w:t>Délai</w:t>
            </w:r>
            <w:r w:rsidRPr="00924884">
              <w:rPr>
                <w:rFonts w:ascii="Arial" w:hAnsi="Arial" w:cs="Arial"/>
                <w:b/>
                <w:spacing w:val="6"/>
                <w:sz w:val="22"/>
                <w:szCs w:val="22"/>
              </w:rPr>
              <w:t xml:space="preserve"> </w:t>
            </w:r>
            <w:r w:rsidRPr="00924884">
              <w:rPr>
                <w:rFonts w:ascii="Arial" w:hAnsi="Arial" w:cs="Arial"/>
                <w:b/>
                <w:sz w:val="22"/>
                <w:szCs w:val="22"/>
              </w:rPr>
              <w:t>d’exécution</w:t>
            </w:r>
            <w:r w:rsidRPr="00924884">
              <w:rPr>
                <w:rFonts w:ascii="Arial" w:hAnsi="Arial" w:cs="Arial"/>
                <w:b/>
                <w:spacing w:val="6"/>
                <w:sz w:val="22"/>
                <w:szCs w:val="22"/>
              </w:rPr>
              <w:t xml:space="preserve"> </w:t>
            </w:r>
            <w:r w:rsidRPr="00924884">
              <w:rPr>
                <w:rFonts w:ascii="Arial" w:hAnsi="Arial" w:cs="Arial"/>
                <w:b/>
                <w:sz w:val="22"/>
                <w:szCs w:val="22"/>
              </w:rPr>
              <w:t>:</w:t>
            </w:r>
          </w:p>
          <w:p w:rsidR="0023308D" w:rsidRPr="00924884" w:rsidRDefault="0023308D" w:rsidP="00613F2B">
            <w:pPr>
              <w:spacing w:before="120"/>
              <w:ind w:right="101" w:firstLine="720"/>
              <w:jc w:val="both"/>
              <w:rPr>
                <w:rFonts w:ascii="Century Gothic" w:hAnsi="Century Gothic"/>
                <w:sz w:val="26"/>
                <w:szCs w:val="26"/>
              </w:rPr>
            </w:pPr>
            <w:r w:rsidRPr="00924884">
              <w:rPr>
                <w:rFonts w:ascii="Arial" w:hAnsi="Arial" w:cs="Arial"/>
                <w:sz w:val="22"/>
              </w:rPr>
              <w:t>Le délai maximum d’exécution prévu par le Maître d’Ouvrage Délégué</w:t>
            </w:r>
            <w:r w:rsidR="005866D3">
              <w:rPr>
                <w:rFonts w:ascii="Arial" w:hAnsi="Arial" w:cs="Arial"/>
                <w:sz w:val="22"/>
              </w:rPr>
              <w:t xml:space="preserve"> ou</w:t>
            </w:r>
            <w:r w:rsidR="00D77A7D">
              <w:rPr>
                <w:rFonts w:ascii="Arial" w:hAnsi="Arial" w:cs="Arial"/>
                <w:sz w:val="22"/>
              </w:rPr>
              <w:t xml:space="preserve"> </w:t>
            </w:r>
            <w:r w:rsidR="005866D3" w:rsidRPr="00924884">
              <w:rPr>
                <w:rFonts w:ascii="Arial" w:hAnsi="Arial" w:cs="Arial"/>
                <w:sz w:val="22"/>
              </w:rPr>
              <w:t>le Maître d’Ouvrage</w:t>
            </w:r>
            <w:r w:rsidRPr="00924884">
              <w:rPr>
                <w:rFonts w:ascii="Arial" w:hAnsi="Arial" w:cs="Arial"/>
                <w:sz w:val="22"/>
              </w:rPr>
              <w:t xml:space="preserve"> pour la réalisation des travaux est de </w:t>
            </w:r>
            <w:r w:rsidR="0032571B">
              <w:rPr>
                <w:rFonts w:ascii="Arial" w:hAnsi="Arial" w:cs="Arial"/>
                <w:sz w:val="22"/>
              </w:rPr>
              <w:t>quatre</w:t>
            </w:r>
            <w:r w:rsidRPr="00924884">
              <w:rPr>
                <w:rFonts w:ascii="Arial" w:hAnsi="Arial" w:cs="Arial"/>
                <w:sz w:val="22"/>
              </w:rPr>
              <w:t xml:space="preserve"> </w:t>
            </w:r>
            <w:r w:rsidRPr="00924884">
              <w:rPr>
                <w:rFonts w:ascii="Century Gothic" w:hAnsi="Century Gothic"/>
                <w:sz w:val="26"/>
                <w:szCs w:val="26"/>
              </w:rPr>
              <w:t>(</w:t>
            </w:r>
            <w:r w:rsidR="0032571B">
              <w:rPr>
                <w:rFonts w:ascii="Arial" w:hAnsi="Arial" w:cs="Arial"/>
                <w:sz w:val="22"/>
                <w:szCs w:val="22"/>
              </w:rPr>
              <w:t>04</w:t>
            </w:r>
            <w:r w:rsidRPr="00924884">
              <w:rPr>
                <w:rFonts w:ascii="Arial" w:hAnsi="Arial" w:cs="Arial"/>
                <w:sz w:val="22"/>
                <w:szCs w:val="22"/>
              </w:rPr>
              <w:t>)  mois</w:t>
            </w:r>
            <w:r w:rsidR="00D77A7D">
              <w:rPr>
                <w:rFonts w:ascii="Arial" w:hAnsi="Arial" w:cs="Arial"/>
                <w:sz w:val="22"/>
                <w:szCs w:val="22"/>
              </w:rPr>
              <w:t xml:space="preserve"> pour </w:t>
            </w:r>
            <w:r w:rsidR="00613F2B">
              <w:rPr>
                <w:rFonts w:ascii="Arial" w:hAnsi="Arial" w:cs="Arial"/>
                <w:sz w:val="22"/>
                <w:szCs w:val="22"/>
              </w:rPr>
              <w:t>tout le</w:t>
            </w:r>
            <w:r w:rsidR="00D77A7D">
              <w:rPr>
                <w:rFonts w:ascii="Arial" w:hAnsi="Arial" w:cs="Arial"/>
                <w:sz w:val="22"/>
                <w:szCs w:val="22"/>
              </w:rPr>
              <w:t xml:space="preserve"> lot</w:t>
            </w:r>
            <w:r w:rsidRPr="00924884">
              <w:rPr>
                <w:rFonts w:ascii="Arial" w:hAnsi="Arial" w:cs="Arial"/>
                <w:sz w:val="22"/>
                <w:szCs w:val="22"/>
              </w:rPr>
              <w:t xml:space="preserve"> à compter de la date de notification de l’ordre de service de commencer les travaux.</w:t>
            </w:r>
          </w:p>
          <w:p w:rsidR="0023308D" w:rsidRPr="00924884" w:rsidRDefault="0023308D" w:rsidP="00BE7E9A">
            <w:pPr>
              <w:widowControl w:val="0"/>
              <w:jc w:val="both"/>
            </w:pPr>
          </w:p>
        </w:tc>
      </w:tr>
      <w:tr w:rsidR="0023308D" w:rsidRPr="00924884" w:rsidTr="00613F2B">
        <w:trPr>
          <w:trHeight w:hRule="exact" w:val="860"/>
          <w:jc w:val="center"/>
        </w:trPr>
        <w:tc>
          <w:tcPr>
            <w:tcW w:w="77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2.1</w:t>
            </w:r>
          </w:p>
        </w:tc>
        <w:tc>
          <w:tcPr>
            <w:tcW w:w="96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jc w:val="center"/>
              <w:rPr>
                <w:rFonts w:ascii="Century Gothic" w:hAnsi="Century Gothic"/>
                <w:sz w:val="32"/>
                <w:szCs w:val="32"/>
              </w:rPr>
            </w:pPr>
            <w:r w:rsidRPr="00924884">
              <w:rPr>
                <w:rFonts w:ascii="Arial" w:hAnsi="Arial" w:cs="Arial"/>
                <w:sz w:val="22"/>
                <w:szCs w:val="22"/>
              </w:rPr>
              <w:t>Source(s)</w:t>
            </w:r>
            <w:r w:rsidRPr="00924884">
              <w:rPr>
                <w:rFonts w:ascii="Arial" w:hAnsi="Arial" w:cs="Arial"/>
                <w:spacing w:val="6"/>
                <w:sz w:val="22"/>
                <w:szCs w:val="22"/>
              </w:rPr>
              <w:t xml:space="preserve"> </w:t>
            </w:r>
            <w:r w:rsidRPr="00924884">
              <w:rPr>
                <w:rFonts w:ascii="Arial" w:hAnsi="Arial" w:cs="Arial"/>
                <w:sz w:val="22"/>
                <w:szCs w:val="22"/>
              </w:rPr>
              <w:t>de</w:t>
            </w:r>
            <w:r w:rsidRPr="00924884">
              <w:rPr>
                <w:rFonts w:ascii="Arial" w:hAnsi="Arial" w:cs="Arial"/>
                <w:spacing w:val="6"/>
                <w:sz w:val="22"/>
                <w:szCs w:val="22"/>
              </w:rPr>
              <w:t xml:space="preserve"> </w:t>
            </w:r>
            <w:r w:rsidRPr="00924884">
              <w:rPr>
                <w:rFonts w:ascii="Arial" w:hAnsi="Arial" w:cs="Arial"/>
                <w:sz w:val="22"/>
                <w:szCs w:val="22"/>
              </w:rPr>
              <w:t>financement</w:t>
            </w:r>
            <w:r w:rsidRPr="00924884">
              <w:rPr>
                <w:rFonts w:ascii="Arial" w:hAnsi="Arial" w:cs="Arial"/>
                <w:spacing w:val="6"/>
                <w:sz w:val="22"/>
                <w:szCs w:val="22"/>
              </w:rPr>
              <w:t xml:space="preserve"> </w:t>
            </w:r>
            <w:r w:rsidRPr="00924884">
              <w:rPr>
                <w:rFonts w:ascii="Arial" w:hAnsi="Arial" w:cs="Arial"/>
                <w:sz w:val="22"/>
                <w:szCs w:val="22"/>
              </w:rPr>
              <w:t>:</w:t>
            </w:r>
            <w:r w:rsidRPr="00924884">
              <w:rPr>
                <w:rFonts w:ascii="Arial" w:hAnsi="Arial" w:cs="Arial"/>
                <w:sz w:val="22"/>
              </w:rPr>
              <w:t xml:space="preserve"> Les travaux, objet du présent appel d’offres, sont financés par le Budget d’Investissement Public (BIP) du Cameroun</w:t>
            </w:r>
            <w:r w:rsidR="002A63CC">
              <w:rPr>
                <w:rFonts w:ascii="Arial" w:hAnsi="Arial" w:cs="Arial"/>
                <w:sz w:val="22"/>
              </w:rPr>
              <w:t xml:space="preserve">, Exercice </w:t>
            </w:r>
            <w:r w:rsidR="007B6CC3">
              <w:rPr>
                <w:rFonts w:ascii="Arial" w:hAnsi="Arial" w:cs="Arial"/>
                <w:sz w:val="22"/>
              </w:rPr>
              <w:t>2018</w:t>
            </w:r>
            <w:r w:rsidR="00193691" w:rsidRPr="00924884">
              <w:rPr>
                <w:rFonts w:ascii="Arial" w:hAnsi="Arial" w:cs="Arial"/>
                <w:sz w:val="22"/>
              </w:rPr>
              <w:t>.</w:t>
            </w:r>
          </w:p>
          <w:p w:rsidR="0023308D" w:rsidRPr="00924884" w:rsidRDefault="0023308D" w:rsidP="00BE7E9A">
            <w:pPr>
              <w:pStyle w:val="Corpsdetexte"/>
              <w:numPr>
                <w:ilvl w:val="12"/>
                <w:numId w:val="0"/>
              </w:numPr>
              <w:rPr>
                <w:rFonts w:ascii="Arial" w:hAnsi="Arial" w:cs="Arial"/>
              </w:rPr>
            </w:pPr>
          </w:p>
          <w:p w:rsidR="0023308D" w:rsidRPr="00924884" w:rsidRDefault="0023308D" w:rsidP="00BE7E9A">
            <w:pPr>
              <w:widowControl w:val="0"/>
              <w:jc w:val="both"/>
            </w:pPr>
          </w:p>
        </w:tc>
      </w:tr>
      <w:tr w:rsidR="0023308D" w:rsidRPr="00924884" w:rsidTr="00AD6976">
        <w:trPr>
          <w:trHeight w:hRule="exact" w:val="451"/>
          <w:jc w:val="center"/>
        </w:trPr>
        <w:tc>
          <w:tcPr>
            <w:tcW w:w="77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tc>
        <w:tc>
          <w:tcPr>
            <w:tcW w:w="96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pPr>
            <w:r w:rsidRPr="00924884">
              <w:rPr>
                <w:rFonts w:ascii="Arial" w:hAnsi="Arial" w:cs="Arial"/>
                <w:b/>
                <w:bCs/>
                <w:spacing w:val="5"/>
              </w:rPr>
              <w:t>Matériaux</w:t>
            </w:r>
            <w:r w:rsidRPr="00924884">
              <w:rPr>
                <w:rFonts w:ascii="Arial" w:hAnsi="Arial" w:cs="Arial"/>
                <w:b/>
                <w:bCs/>
              </w:rPr>
              <w:t xml:space="preserve">, </w:t>
            </w:r>
            <w:r w:rsidRPr="00924884">
              <w:rPr>
                <w:rFonts w:ascii="Arial" w:hAnsi="Arial" w:cs="Arial"/>
                <w:b/>
                <w:bCs/>
                <w:spacing w:val="5"/>
              </w:rPr>
              <w:t>matériels</w:t>
            </w:r>
            <w:r w:rsidRPr="00924884">
              <w:rPr>
                <w:rFonts w:ascii="Arial" w:hAnsi="Arial" w:cs="Arial"/>
                <w:b/>
                <w:bCs/>
              </w:rPr>
              <w:t xml:space="preserve">, </w:t>
            </w:r>
            <w:r w:rsidRPr="00924884">
              <w:rPr>
                <w:rFonts w:ascii="Arial" w:hAnsi="Arial" w:cs="Arial"/>
                <w:b/>
                <w:bCs/>
                <w:spacing w:val="5"/>
              </w:rPr>
              <w:t xml:space="preserve">fournitures, </w:t>
            </w:r>
            <w:r w:rsidRPr="00924884">
              <w:rPr>
                <w:rFonts w:ascii="Arial" w:hAnsi="Arial" w:cs="Arial"/>
                <w:b/>
                <w:bCs/>
              </w:rPr>
              <w:t>équipements</w:t>
            </w:r>
            <w:r w:rsidRPr="00924884">
              <w:rPr>
                <w:rFonts w:ascii="Arial" w:hAnsi="Arial" w:cs="Arial"/>
                <w:b/>
                <w:bCs/>
                <w:spacing w:val="6"/>
              </w:rPr>
              <w:t xml:space="preserve"> </w:t>
            </w:r>
            <w:r w:rsidRPr="00924884">
              <w:rPr>
                <w:rFonts w:ascii="Arial" w:hAnsi="Arial" w:cs="Arial"/>
                <w:b/>
                <w:bCs/>
              </w:rPr>
              <w:t>et</w:t>
            </w:r>
            <w:r w:rsidRPr="00924884">
              <w:rPr>
                <w:rFonts w:ascii="Arial" w:hAnsi="Arial" w:cs="Arial"/>
                <w:b/>
                <w:bCs/>
                <w:spacing w:val="6"/>
              </w:rPr>
              <w:t xml:space="preserve"> </w:t>
            </w:r>
            <w:r w:rsidRPr="00924884">
              <w:rPr>
                <w:rFonts w:ascii="Arial" w:hAnsi="Arial" w:cs="Arial"/>
                <w:b/>
                <w:bCs/>
              </w:rPr>
              <w:t>services</w:t>
            </w:r>
            <w:r w:rsidRPr="00924884">
              <w:rPr>
                <w:rFonts w:ascii="Arial" w:hAnsi="Arial" w:cs="Arial"/>
                <w:b/>
                <w:bCs/>
                <w:spacing w:val="6"/>
              </w:rPr>
              <w:t xml:space="preserve"> </w:t>
            </w:r>
            <w:r w:rsidRPr="00924884">
              <w:rPr>
                <w:rFonts w:ascii="Arial" w:hAnsi="Arial" w:cs="Arial"/>
                <w:b/>
                <w:bCs/>
              </w:rPr>
              <w:t>autorisés</w:t>
            </w:r>
          </w:p>
        </w:tc>
      </w:tr>
      <w:tr w:rsidR="0023308D" w:rsidRPr="00924884" w:rsidTr="00AD6976">
        <w:trPr>
          <w:trHeight w:hRule="exact" w:val="1943"/>
          <w:jc w:val="center"/>
        </w:trPr>
        <w:tc>
          <w:tcPr>
            <w:tcW w:w="77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r w:rsidRPr="00924884">
              <w:rPr>
                <w:rFonts w:ascii="Arial" w:hAnsi="Arial" w:cs="Arial"/>
                <w:sz w:val="22"/>
                <w:szCs w:val="22"/>
              </w:rPr>
              <w:t>5.1</w:t>
            </w:r>
          </w:p>
        </w:tc>
        <w:tc>
          <w:tcPr>
            <w:tcW w:w="96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Provenance des matériaux, matériels et fournitures d’équipement et services.</w:t>
            </w:r>
          </w:p>
          <w:p w:rsidR="0023308D" w:rsidRPr="00924884" w:rsidRDefault="0023308D" w:rsidP="00BE7E9A">
            <w:pPr>
              <w:widowControl w:val="0"/>
              <w:tabs>
                <w:tab w:val="left" w:pos="283"/>
              </w:tabs>
              <w:ind w:firstLine="142"/>
            </w:pPr>
            <w:r w:rsidRPr="00924884">
              <w:rPr>
                <w:rFonts w:ascii="Arial" w:hAnsi="Arial" w:cs="Arial"/>
              </w:rPr>
              <w:t>5.1. Les</w:t>
            </w:r>
            <w:r w:rsidRPr="00924884">
              <w:rPr>
                <w:rFonts w:ascii="Arial" w:hAnsi="Arial" w:cs="Arial"/>
                <w:spacing w:val="5"/>
              </w:rPr>
              <w:t xml:space="preserve"> </w:t>
            </w:r>
            <w:r w:rsidRPr="00924884">
              <w:rPr>
                <w:rFonts w:ascii="Arial" w:hAnsi="Arial" w:cs="Arial"/>
              </w:rPr>
              <w:t>matériaux,</w:t>
            </w:r>
            <w:r w:rsidRPr="00924884">
              <w:rPr>
                <w:rFonts w:ascii="Arial" w:hAnsi="Arial" w:cs="Arial"/>
                <w:spacing w:val="5"/>
              </w:rPr>
              <w:t xml:space="preserve"> </w:t>
            </w:r>
            <w:r w:rsidRPr="00924884">
              <w:rPr>
                <w:rFonts w:ascii="Arial" w:hAnsi="Arial" w:cs="Arial"/>
              </w:rPr>
              <w:t>les</w:t>
            </w:r>
            <w:r w:rsidRPr="00924884">
              <w:rPr>
                <w:rFonts w:ascii="Arial" w:hAnsi="Arial" w:cs="Arial"/>
                <w:spacing w:val="5"/>
              </w:rPr>
              <w:t xml:space="preserve"> </w:t>
            </w:r>
            <w:r w:rsidRPr="00924884">
              <w:rPr>
                <w:rFonts w:ascii="Arial" w:hAnsi="Arial" w:cs="Arial"/>
              </w:rPr>
              <w:t>matériels</w:t>
            </w:r>
            <w:r w:rsidRPr="00924884">
              <w:rPr>
                <w:rFonts w:ascii="Arial" w:hAnsi="Arial" w:cs="Arial"/>
                <w:spacing w:val="5"/>
              </w:rPr>
              <w:t xml:space="preserve"> </w:t>
            </w:r>
            <w:r>
              <w:rPr>
                <w:rFonts w:ascii="Arial" w:hAnsi="Arial" w:cs="Arial"/>
              </w:rPr>
              <w:t>du</w:t>
            </w:r>
            <w:r w:rsidRPr="00924884">
              <w:rPr>
                <w:rFonts w:ascii="Arial" w:hAnsi="Arial" w:cs="Arial"/>
              </w:rPr>
              <w:t xml:space="preserve"> cocontractant, les</w:t>
            </w:r>
            <w:r w:rsidRPr="00924884">
              <w:rPr>
                <w:rFonts w:ascii="Arial" w:hAnsi="Arial" w:cs="Arial"/>
                <w:spacing w:val="-5"/>
              </w:rPr>
              <w:t xml:space="preserve"> </w:t>
            </w:r>
            <w:r w:rsidRPr="00924884">
              <w:rPr>
                <w:rFonts w:ascii="Arial" w:hAnsi="Arial" w:cs="Arial"/>
              </w:rPr>
              <w:t>fournitures,</w:t>
            </w:r>
            <w:r w:rsidRPr="00924884">
              <w:rPr>
                <w:rFonts w:ascii="Arial" w:hAnsi="Arial" w:cs="Arial"/>
                <w:spacing w:val="-5"/>
              </w:rPr>
              <w:t xml:space="preserve"> </w:t>
            </w:r>
            <w:r w:rsidRPr="00924884">
              <w:rPr>
                <w:rFonts w:ascii="Arial" w:hAnsi="Arial" w:cs="Arial"/>
              </w:rPr>
              <w:t>équipements</w:t>
            </w:r>
            <w:r w:rsidRPr="00924884">
              <w:rPr>
                <w:rFonts w:ascii="Arial" w:hAnsi="Arial" w:cs="Arial"/>
                <w:spacing w:val="-5"/>
              </w:rPr>
              <w:t xml:space="preserve"> </w:t>
            </w:r>
            <w:r w:rsidRPr="00924884">
              <w:rPr>
                <w:rFonts w:ascii="Arial" w:hAnsi="Arial" w:cs="Arial"/>
              </w:rPr>
              <w:t>et</w:t>
            </w:r>
            <w:r w:rsidRPr="00924884">
              <w:rPr>
                <w:rFonts w:ascii="Arial" w:hAnsi="Arial" w:cs="Arial"/>
                <w:spacing w:val="-5"/>
              </w:rPr>
              <w:t xml:space="preserve"> </w:t>
            </w:r>
            <w:r w:rsidRPr="00924884">
              <w:rPr>
                <w:rFonts w:ascii="Arial" w:hAnsi="Arial" w:cs="Arial"/>
              </w:rPr>
              <w:t>services</w:t>
            </w:r>
            <w:r w:rsidRPr="00924884">
              <w:rPr>
                <w:rFonts w:ascii="Arial" w:hAnsi="Arial" w:cs="Arial"/>
                <w:spacing w:val="-5"/>
              </w:rPr>
              <w:t xml:space="preserve"> </w:t>
            </w:r>
            <w:r w:rsidRPr="00924884">
              <w:rPr>
                <w:rFonts w:ascii="Arial" w:hAnsi="Arial" w:cs="Arial"/>
              </w:rPr>
              <w:t>devant être fournis dans le cadre du Marché doivent provenir de pays répondant aux critères de provenance</w:t>
            </w:r>
            <w:r w:rsidRPr="00924884">
              <w:rPr>
                <w:rFonts w:ascii="Arial" w:hAnsi="Arial" w:cs="Arial"/>
                <w:spacing w:val="-5"/>
              </w:rPr>
              <w:t xml:space="preserve"> </w:t>
            </w:r>
            <w:r w:rsidRPr="00924884">
              <w:rPr>
                <w:rFonts w:ascii="Arial" w:hAnsi="Arial" w:cs="Arial"/>
              </w:rPr>
              <w:t>définis</w:t>
            </w:r>
            <w:r w:rsidRPr="00924884">
              <w:rPr>
                <w:rFonts w:ascii="Arial" w:hAnsi="Arial" w:cs="Arial"/>
                <w:spacing w:val="-5"/>
              </w:rPr>
              <w:t xml:space="preserve"> </w:t>
            </w:r>
            <w:r w:rsidRPr="00924884">
              <w:rPr>
                <w:rFonts w:ascii="Arial" w:hAnsi="Arial" w:cs="Arial"/>
              </w:rPr>
              <w:t>dans</w:t>
            </w:r>
            <w:r w:rsidRPr="00924884">
              <w:rPr>
                <w:rFonts w:ascii="Arial" w:hAnsi="Arial" w:cs="Arial"/>
                <w:spacing w:val="-5"/>
              </w:rPr>
              <w:t xml:space="preserve"> </w:t>
            </w:r>
            <w:r w:rsidRPr="00924884">
              <w:rPr>
                <w:rFonts w:ascii="Arial" w:hAnsi="Arial" w:cs="Arial"/>
              </w:rPr>
              <w:t>le</w:t>
            </w:r>
            <w:r w:rsidRPr="00924884">
              <w:rPr>
                <w:rFonts w:ascii="Arial" w:hAnsi="Arial" w:cs="Arial"/>
                <w:spacing w:val="-5"/>
              </w:rPr>
              <w:t xml:space="preserve"> </w:t>
            </w:r>
            <w:r w:rsidRPr="00924884">
              <w:rPr>
                <w:rFonts w:ascii="Arial" w:hAnsi="Arial" w:cs="Arial"/>
              </w:rPr>
              <w:t>RPAO,</w:t>
            </w:r>
            <w:r w:rsidRPr="00924884">
              <w:rPr>
                <w:rFonts w:ascii="Arial" w:hAnsi="Arial" w:cs="Arial"/>
                <w:spacing w:val="-5"/>
              </w:rPr>
              <w:t xml:space="preserve"> </w:t>
            </w:r>
            <w:r w:rsidRPr="00924884">
              <w:rPr>
                <w:rFonts w:ascii="Arial" w:hAnsi="Arial" w:cs="Arial"/>
              </w:rPr>
              <w:t>et</w:t>
            </w:r>
            <w:r w:rsidRPr="00924884">
              <w:rPr>
                <w:rFonts w:ascii="Arial" w:hAnsi="Arial" w:cs="Arial"/>
                <w:spacing w:val="-5"/>
              </w:rPr>
              <w:t xml:space="preserve"> </w:t>
            </w:r>
            <w:r w:rsidRPr="00924884">
              <w:rPr>
                <w:rFonts w:ascii="Arial" w:hAnsi="Arial" w:cs="Arial"/>
              </w:rPr>
              <w:t>toutes</w:t>
            </w:r>
            <w:r w:rsidRPr="00924884">
              <w:rPr>
                <w:rFonts w:ascii="Arial" w:hAnsi="Arial" w:cs="Arial"/>
                <w:spacing w:val="-5"/>
              </w:rPr>
              <w:t xml:space="preserve"> </w:t>
            </w:r>
            <w:r w:rsidRPr="00924884">
              <w:rPr>
                <w:rFonts w:ascii="Arial" w:hAnsi="Arial" w:cs="Arial"/>
              </w:rPr>
              <w:t>les dépenses effectuées au titre du Marché sont limitées</w:t>
            </w:r>
            <w:r w:rsidRPr="00924884">
              <w:rPr>
                <w:rFonts w:ascii="Arial" w:hAnsi="Arial" w:cs="Arial"/>
                <w:spacing w:val="25"/>
              </w:rPr>
              <w:t xml:space="preserve"> </w:t>
            </w:r>
            <w:r w:rsidRPr="00924884">
              <w:rPr>
                <w:rFonts w:ascii="Arial" w:hAnsi="Arial" w:cs="Arial"/>
              </w:rPr>
              <w:t>auxdits</w:t>
            </w:r>
            <w:r w:rsidRPr="00924884">
              <w:rPr>
                <w:rFonts w:ascii="Arial" w:hAnsi="Arial" w:cs="Arial"/>
                <w:spacing w:val="25"/>
              </w:rPr>
              <w:t xml:space="preserve"> </w:t>
            </w:r>
            <w:r w:rsidRPr="00924884">
              <w:rPr>
                <w:rFonts w:ascii="Arial" w:hAnsi="Arial" w:cs="Arial"/>
              </w:rPr>
              <w:t>matériaux,</w:t>
            </w:r>
            <w:r w:rsidRPr="00924884">
              <w:rPr>
                <w:rFonts w:ascii="Arial" w:hAnsi="Arial" w:cs="Arial"/>
                <w:spacing w:val="25"/>
              </w:rPr>
              <w:t xml:space="preserve"> </w:t>
            </w:r>
            <w:r w:rsidRPr="00924884">
              <w:rPr>
                <w:rFonts w:ascii="Arial" w:hAnsi="Arial" w:cs="Arial"/>
              </w:rPr>
              <w:t>matériels,</w:t>
            </w:r>
            <w:r w:rsidRPr="00924884">
              <w:rPr>
                <w:rFonts w:ascii="Arial" w:hAnsi="Arial" w:cs="Arial"/>
                <w:spacing w:val="25"/>
              </w:rPr>
              <w:t xml:space="preserve"> </w:t>
            </w:r>
            <w:r w:rsidRPr="00924884">
              <w:rPr>
                <w:rFonts w:ascii="Arial" w:hAnsi="Arial" w:cs="Arial"/>
              </w:rPr>
              <w:t>fournitures,</w:t>
            </w:r>
            <w:r w:rsidRPr="00924884">
              <w:rPr>
                <w:rFonts w:ascii="Arial" w:hAnsi="Arial" w:cs="Arial"/>
                <w:spacing w:val="6"/>
              </w:rPr>
              <w:t xml:space="preserve"> </w:t>
            </w:r>
            <w:r w:rsidRPr="00924884">
              <w:rPr>
                <w:rFonts w:ascii="Arial" w:hAnsi="Arial" w:cs="Arial"/>
              </w:rPr>
              <w:t>équipements</w:t>
            </w:r>
            <w:r w:rsidRPr="00924884">
              <w:rPr>
                <w:rFonts w:ascii="Arial" w:hAnsi="Arial" w:cs="Arial"/>
                <w:spacing w:val="6"/>
              </w:rPr>
              <w:t xml:space="preserve"> </w:t>
            </w:r>
            <w:r w:rsidRPr="00924884">
              <w:rPr>
                <w:rFonts w:ascii="Arial" w:hAnsi="Arial" w:cs="Arial"/>
              </w:rPr>
              <w:t>et</w:t>
            </w:r>
            <w:r w:rsidRPr="00924884">
              <w:rPr>
                <w:rFonts w:ascii="Arial" w:hAnsi="Arial" w:cs="Arial"/>
                <w:spacing w:val="6"/>
              </w:rPr>
              <w:t xml:space="preserve"> </w:t>
            </w:r>
            <w:r w:rsidRPr="00924884">
              <w:rPr>
                <w:rFonts w:ascii="Arial" w:hAnsi="Arial" w:cs="Arial"/>
              </w:rPr>
              <w:t>services.</w:t>
            </w: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pPr>
          </w:p>
          <w:p w:rsidR="0023308D" w:rsidRPr="00924884" w:rsidRDefault="0023308D" w:rsidP="00BE7E9A">
            <w:pPr>
              <w:widowControl w:val="0"/>
              <w:jc w:val="both"/>
              <w:rPr>
                <w:rFonts w:ascii="Arial" w:hAnsi="Arial" w:cs="Arial"/>
              </w:rPr>
            </w:pPr>
          </w:p>
        </w:tc>
      </w:tr>
    </w:tbl>
    <w:p w:rsidR="0023308D" w:rsidRPr="00924884" w:rsidRDefault="0023308D" w:rsidP="0023308D">
      <w:pPr>
        <w:widowControl w:val="0"/>
        <w:jc w:val="both"/>
        <w:rPr>
          <w:rFonts w:ascii="Arial" w:hAnsi="Arial" w:cs="Arial"/>
          <w:b/>
          <w:bCs/>
          <w:sz w:val="22"/>
          <w:szCs w:val="22"/>
        </w:rPr>
      </w:pPr>
    </w:p>
    <w:p w:rsidR="00193691" w:rsidRDefault="00193691" w:rsidP="0023308D">
      <w:pPr>
        <w:widowControl w:val="0"/>
        <w:jc w:val="both"/>
        <w:rPr>
          <w:rFonts w:ascii="Arial" w:hAnsi="Arial" w:cs="Arial"/>
          <w:b/>
          <w:bCs/>
          <w:sz w:val="22"/>
          <w:szCs w:val="22"/>
        </w:rPr>
      </w:pPr>
    </w:p>
    <w:p w:rsidR="0023308D" w:rsidRPr="00924884" w:rsidRDefault="0023308D" w:rsidP="0023308D">
      <w:pPr>
        <w:widowControl w:val="0"/>
        <w:jc w:val="both"/>
        <w:rPr>
          <w:rFonts w:ascii="Arial" w:hAnsi="Arial" w:cs="Arial"/>
          <w:b/>
          <w:bCs/>
          <w:sz w:val="22"/>
          <w:szCs w:val="22"/>
        </w:rPr>
      </w:pPr>
      <w:r w:rsidRPr="00924884">
        <w:rPr>
          <w:rFonts w:ascii="Arial" w:hAnsi="Arial" w:cs="Arial"/>
          <w:b/>
          <w:bCs/>
          <w:sz w:val="22"/>
          <w:szCs w:val="22"/>
        </w:rPr>
        <w:t>6.1 Critères</w:t>
      </w:r>
      <w:r w:rsidRPr="00924884">
        <w:rPr>
          <w:rFonts w:ascii="Arial" w:hAnsi="Arial" w:cs="Arial"/>
          <w:b/>
          <w:bCs/>
          <w:spacing w:val="6"/>
          <w:sz w:val="22"/>
          <w:szCs w:val="22"/>
        </w:rPr>
        <w:t xml:space="preserve"> </w:t>
      </w:r>
      <w:r w:rsidRPr="00924884">
        <w:rPr>
          <w:rFonts w:ascii="Arial" w:hAnsi="Arial" w:cs="Arial"/>
          <w:b/>
          <w:bCs/>
          <w:sz w:val="22"/>
          <w:szCs w:val="22"/>
        </w:rPr>
        <w:t>d’évaluation</w:t>
      </w:r>
    </w:p>
    <w:p w:rsidR="0023308D" w:rsidRPr="00924884" w:rsidRDefault="0023308D" w:rsidP="0023308D">
      <w:pPr>
        <w:spacing w:before="120" w:line="276" w:lineRule="auto"/>
        <w:rPr>
          <w:rFonts w:ascii="Arial" w:hAnsi="Arial" w:cs="Arial"/>
          <w:b/>
          <w:bCs/>
          <w:i/>
          <w:sz w:val="22"/>
          <w:szCs w:val="22"/>
        </w:rPr>
      </w:pPr>
      <w:r w:rsidRPr="00924884">
        <w:rPr>
          <w:rFonts w:ascii="Arial" w:hAnsi="Arial" w:cs="Arial"/>
          <w:b/>
          <w:bCs/>
          <w:i/>
          <w:sz w:val="22"/>
          <w:szCs w:val="22"/>
        </w:rPr>
        <w:t>6.1.1- Critères éliminatoires</w:t>
      </w:r>
    </w:p>
    <w:p w:rsidR="00B47B88" w:rsidRDefault="00B47B88" w:rsidP="00B47B88">
      <w:pPr>
        <w:tabs>
          <w:tab w:val="left" w:pos="360"/>
        </w:tabs>
        <w:spacing w:before="120"/>
        <w:jc w:val="both"/>
      </w:pPr>
      <w:r w:rsidRPr="00924884">
        <w:t>Les principaux critères relatifs à l’élimination des offres des candidats sont définis comme ci-après :</w:t>
      </w:r>
    </w:p>
    <w:p w:rsidR="00B47B88" w:rsidRPr="005F6C74" w:rsidRDefault="00B47B88" w:rsidP="00B47B88">
      <w:pPr>
        <w:tabs>
          <w:tab w:val="left" w:pos="360"/>
        </w:tabs>
        <w:jc w:val="both"/>
        <w:rPr>
          <w:rFonts w:ascii="Century Gothic" w:hAnsi="Century Gothic"/>
          <w:sz w:val="20"/>
          <w:szCs w:val="20"/>
        </w:rPr>
      </w:pPr>
      <w:r w:rsidRPr="002C08CA">
        <w:rPr>
          <w:rFonts w:ascii="Century Gothic" w:hAnsi="Century Gothic"/>
          <w:b/>
          <w:sz w:val="20"/>
          <w:szCs w:val="20"/>
          <w:u w:val="single"/>
        </w:rPr>
        <w:t>OFFRES ADMINISTRATIVES</w:t>
      </w:r>
      <w:r>
        <w:rPr>
          <w:rFonts w:ascii="Century Gothic" w:hAnsi="Century Gothic"/>
          <w:sz w:val="20"/>
          <w:szCs w:val="20"/>
        </w:rPr>
        <w:t> :</w:t>
      </w:r>
    </w:p>
    <w:p w:rsidR="00B47B88" w:rsidRPr="008A350E" w:rsidRDefault="00B47B88" w:rsidP="00B47B88">
      <w:pPr>
        <w:widowControl w:val="0"/>
        <w:numPr>
          <w:ilvl w:val="0"/>
          <w:numId w:val="1"/>
        </w:numPr>
        <w:overflowPunct w:val="0"/>
        <w:autoSpaceDE w:val="0"/>
        <w:autoSpaceDN w:val="0"/>
        <w:adjustRightInd w:val="0"/>
        <w:ind w:right="-147"/>
        <w:textAlignment w:val="baseline"/>
      </w:pPr>
      <w:r w:rsidRPr="008A350E">
        <w:t>Absence d’une pièce du dossier administratif ;</w:t>
      </w:r>
    </w:p>
    <w:p w:rsidR="00B47B88" w:rsidRPr="008A350E" w:rsidRDefault="00B47B88" w:rsidP="00B47B88">
      <w:pPr>
        <w:widowControl w:val="0"/>
        <w:numPr>
          <w:ilvl w:val="0"/>
          <w:numId w:val="1"/>
        </w:numPr>
        <w:overflowPunct w:val="0"/>
        <w:autoSpaceDE w:val="0"/>
        <w:autoSpaceDN w:val="0"/>
        <w:adjustRightInd w:val="0"/>
        <w:ind w:right="-147"/>
        <w:textAlignment w:val="baseline"/>
      </w:pPr>
      <w:r w:rsidRPr="008A350E">
        <w:t>Non-conformité après 48 heures d’une pièce du dossier administratif ;</w:t>
      </w:r>
    </w:p>
    <w:p w:rsidR="00B47B88" w:rsidRPr="008A350E" w:rsidRDefault="00B47B88" w:rsidP="00B47B88">
      <w:pPr>
        <w:widowControl w:val="0"/>
        <w:numPr>
          <w:ilvl w:val="0"/>
          <w:numId w:val="1"/>
        </w:numPr>
        <w:overflowPunct w:val="0"/>
        <w:autoSpaceDE w:val="0"/>
        <w:autoSpaceDN w:val="0"/>
        <w:adjustRightInd w:val="0"/>
        <w:ind w:right="-147"/>
        <w:textAlignment w:val="baseline"/>
      </w:pPr>
      <w:r w:rsidRPr="008A350E">
        <w:t>Fausse déclaration ou pièce falsifiée ;</w:t>
      </w:r>
    </w:p>
    <w:p w:rsidR="00B47B88" w:rsidRDefault="00B47B88" w:rsidP="00B47B88">
      <w:pPr>
        <w:widowControl w:val="0"/>
        <w:overflowPunct w:val="0"/>
        <w:autoSpaceDE w:val="0"/>
        <w:autoSpaceDN w:val="0"/>
        <w:adjustRightInd w:val="0"/>
        <w:ind w:right="-147"/>
        <w:textAlignment w:val="baseline"/>
        <w:rPr>
          <w:rFonts w:ascii="Century Gothic" w:hAnsi="Century Gothic"/>
          <w:sz w:val="20"/>
          <w:szCs w:val="20"/>
        </w:rPr>
      </w:pPr>
      <w:r w:rsidRPr="002C08CA">
        <w:rPr>
          <w:rFonts w:ascii="Century Gothic" w:hAnsi="Century Gothic"/>
          <w:b/>
          <w:sz w:val="20"/>
          <w:szCs w:val="20"/>
          <w:u w:val="single"/>
        </w:rPr>
        <w:lastRenderedPageBreak/>
        <w:t>OFFRES TECHNIQUES</w:t>
      </w:r>
      <w:r>
        <w:rPr>
          <w:rFonts w:ascii="Century Gothic" w:hAnsi="Century Gothic"/>
          <w:sz w:val="20"/>
          <w:szCs w:val="20"/>
        </w:rPr>
        <w:t> :</w:t>
      </w:r>
    </w:p>
    <w:p w:rsidR="00B47B88" w:rsidRPr="008A350E" w:rsidRDefault="00B47B88" w:rsidP="00B47B88">
      <w:pPr>
        <w:widowControl w:val="0"/>
        <w:numPr>
          <w:ilvl w:val="0"/>
          <w:numId w:val="1"/>
        </w:numPr>
        <w:overflowPunct w:val="0"/>
        <w:autoSpaceDE w:val="0"/>
        <w:autoSpaceDN w:val="0"/>
        <w:adjustRightInd w:val="0"/>
        <w:ind w:right="-147"/>
        <w:textAlignment w:val="baseline"/>
      </w:pPr>
      <w:r w:rsidRPr="008A350E">
        <w:t>Note technique inférieure à 70 % des éléments positifs ;</w:t>
      </w:r>
    </w:p>
    <w:p w:rsidR="00B47B88" w:rsidRDefault="00B47B88" w:rsidP="00B47B88">
      <w:pPr>
        <w:widowControl w:val="0"/>
        <w:numPr>
          <w:ilvl w:val="0"/>
          <w:numId w:val="1"/>
        </w:numPr>
        <w:overflowPunct w:val="0"/>
        <w:autoSpaceDE w:val="0"/>
        <w:autoSpaceDN w:val="0"/>
        <w:adjustRightInd w:val="0"/>
        <w:ind w:right="-147"/>
        <w:textAlignment w:val="baseline"/>
      </w:pPr>
      <w:r w:rsidRPr="008A350E">
        <w:t>Absence de la déclaration sur l’honneur du soumissionnaire attestant qu’il n’a pas abandonné au moins un marché au cours des trois (03) dernières années et n’est pas sur la liste des entreprises défaillantes annuellement établie par le MINMAP(pièce à insérer dans l’offre technique).</w:t>
      </w:r>
    </w:p>
    <w:p w:rsidR="00B47B88" w:rsidRPr="00DD4D28" w:rsidRDefault="00B47B88" w:rsidP="00B47B88">
      <w:pPr>
        <w:pStyle w:val="Paragraphedeliste"/>
        <w:widowControl w:val="0"/>
        <w:numPr>
          <w:ilvl w:val="0"/>
          <w:numId w:val="1"/>
        </w:numPr>
        <w:autoSpaceDE w:val="0"/>
        <w:autoSpaceDN w:val="0"/>
        <w:adjustRightInd w:val="0"/>
        <w:ind w:right="-20"/>
        <w:jc w:val="both"/>
        <w:rPr>
          <w:rFonts w:asciiTheme="majorHAnsi" w:hAnsiTheme="majorHAnsi"/>
          <w:sz w:val="22"/>
          <w:szCs w:val="22"/>
        </w:rPr>
      </w:pPr>
      <w:r w:rsidRPr="00DD4D28">
        <w:rPr>
          <w:rFonts w:asciiTheme="majorHAnsi" w:hAnsiTheme="majorHAnsi"/>
          <w:sz w:val="22"/>
          <w:szCs w:val="22"/>
        </w:rPr>
        <w:t xml:space="preserve">Non-conformité à la spécificité technique majeure </w:t>
      </w:r>
      <w:proofErr w:type="spellStart"/>
      <w:r w:rsidRPr="00DD4D28">
        <w:rPr>
          <w:rFonts w:asciiTheme="majorHAnsi" w:hAnsiTheme="majorHAnsi"/>
          <w:sz w:val="22"/>
          <w:szCs w:val="22"/>
        </w:rPr>
        <w:t>ci après</w:t>
      </w:r>
      <w:proofErr w:type="spellEnd"/>
      <w:r w:rsidRPr="00DD4D28">
        <w:rPr>
          <w:rFonts w:asciiTheme="majorHAnsi" w:hAnsiTheme="majorHAnsi"/>
          <w:sz w:val="22"/>
          <w:szCs w:val="22"/>
        </w:rPr>
        <w:t> :</w:t>
      </w:r>
    </w:p>
    <w:p w:rsidR="00B47B88" w:rsidRDefault="00B47B88" w:rsidP="007B6CC3">
      <w:pPr>
        <w:widowControl w:val="0"/>
        <w:autoSpaceDE w:val="0"/>
        <w:autoSpaceDN w:val="0"/>
        <w:adjustRightInd w:val="0"/>
        <w:ind w:left="360" w:right="-20"/>
        <w:jc w:val="both"/>
        <w:rPr>
          <w:rFonts w:asciiTheme="majorHAnsi" w:hAnsiTheme="majorHAnsi"/>
          <w:sz w:val="22"/>
          <w:szCs w:val="22"/>
        </w:rPr>
      </w:pPr>
      <w:r w:rsidRPr="00DD4D28">
        <w:rPr>
          <w:rFonts w:asciiTheme="majorHAnsi" w:hAnsiTheme="majorHAnsi"/>
          <w:sz w:val="22"/>
          <w:szCs w:val="22"/>
        </w:rPr>
        <w:t xml:space="preserve"> *    Absence d’un atelier de </w:t>
      </w:r>
      <w:proofErr w:type="spellStart"/>
      <w:r w:rsidRPr="00DD4D28">
        <w:rPr>
          <w:rFonts w:asciiTheme="majorHAnsi" w:hAnsiTheme="majorHAnsi"/>
          <w:sz w:val="22"/>
          <w:szCs w:val="22"/>
        </w:rPr>
        <w:t>forati</w:t>
      </w:r>
      <w:r w:rsidR="007B6CC3">
        <w:rPr>
          <w:rFonts w:asciiTheme="majorHAnsi" w:hAnsiTheme="majorHAnsi"/>
          <w:sz w:val="22"/>
          <w:szCs w:val="22"/>
        </w:rPr>
        <w:t>on</w:t>
      </w:r>
      <w:proofErr w:type="spellEnd"/>
      <w:r w:rsidR="007B6CC3">
        <w:rPr>
          <w:rFonts w:asciiTheme="majorHAnsi" w:hAnsiTheme="majorHAnsi"/>
          <w:sz w:val="22"/>
          <w:szCs w:val="22"/>
        </w:rPr>
        <w:t xml:space="preserve"> en propriété de l’Entreprise.</w:t>
      </w:r>
    </w:p>
    <w:p w:rsidR="00B47B88" w:rsidRPr="00940854" w:rsidRDefault="00B47B88" w:rsidP="00B47B88">
      <w:pPr>
        <w:widowControl w:val="0"/>
        <w:overflowPunct w:val="0"/>
        <w:autoSpaceDE w:val="0"/>
        <w:autoSpaceDN w:val="0"/>
        <w:adjustRightInd w:val="0"/>
        <w:ind w:right="-147"/>
        <w:textAlignment w:val="baseline"/>
        <w:rPr>
          <w:rFonts w:ascii="Century Gothic" w:hAnsi="Century Gothic"/>
          <w:sz w:val="20"/>
          <w:szCs w:val="20"/>
        </w:rPr>
      </w:pPr>
      <w:r w:rsidRPr="002C08CA">
        <w:rPr>
          <w:rFonts w:ascii="Century Gothic" w:hAnsi="Century Gothic"/>
          <w:b/>
          <w:sz w:val="20"/>
          <w:szCs w:val="20"/>
          <w:u w:val="single"/>
        </w:rPr>
        <w:t>OFFRES FINANCIERSES</w:t>
      </w:r>
      <w:r>
        <w:rPr>
          <w:rFonts w:ascii="Century Gothic" w:hAnsi="Century Gothic"/>
          <w:sz w:val="20"/>
          <w:szCs w:val="20"/>
        </w:rPr>
        <w:t> :</w:t>
      </w:r>
    </w:p>
    <w:p w:rsidR="00B47B88" w:rsidRPr="008A350E" w:rsidRDefault="00B47B88" w:rsidP="00B47B88">
      <w:pPr>
        <w:widowControl w:val="0"/>
        <w:numPr>
          <w:ilvl w:val="0"/>
          <w:numId w:val="1"/>
        </w:numPr>
        <w:overflowPunct w:val="0"/>
        <w:autoSpaceDE w:val="0"/>
        <w:autoSpaceDN w:val="0"/>
        <w:adjustRightInd w:val="0"/>
        <w:ind w:right="-147"/>
        <w:textAlignment w:val="baseline"/>
      </w:pPr>
      <w:r w:rsidRPr="008A350E">
        <w:t>Absence d’un prix unitaire quantifié dans l’offre ;</w:t>
      </w:r>
    </w:p>
    <w:p w:rsidR="00613F2B" w:rsidRPr="00613F2B" w:rsidRDefault="00613F2B" w:rsidP="00613F2B">
      <w:pPr>
        <w:rPr>
          <w:b/>
        </w:rPr>
      </w:pPr>
      <w:r w:rsidRPr="00613F2B">
        <w:rPr>
          <w:b/>
        </w:rPr>
        <w:t>6.1.2 Critères essentiels :</w:t>
      </w:r>
    </w:p>
    <w:p w:rsidR="00613F2B" w:rsidRPr="00924884" w:rsidRDefault="00613F2B" w:rsidP="00613F2B">
      <w:r w:rsidRPr="00924884">
        <w:t>Les critères relatifs à la qualification des candidats porteront sur :</w:t>
      </w:r>
    </w:p>
    <w:tbl>
      <w:tblPr>
        <w:tblW w:w="4826" w:type="pct"/>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61"/>
        <w:gridCol w:w="6862"/>
        <w:gridCol w:w="2681"/>
      </w:tblGrid>
      <w:tr w:rsidR="00B46511" w:rsidRPr="00924884" w:rsidTr="00DC3E63">
        <w:trPr>
          <w:trHeight w:val="254"/>
        </w:trPr>
        <w:tc>
          <w:tcPr>
            <w:tcW w:w="369" w:type="pct"/>
            <w:tcBorders>
              <w:top w:val="single" w:sz="4" w:space="0" w:color="auto"/>
              <w:left w:val="single" w:sz="4" w:space="0" w:color="auto"/>
              <w:bottom w:val="single" w:sz="4" w:space="0" w:color="auto"/>
              <w:right w:val="single" w:sz="4" w:space="0" w:color="auto"/>
            </w:tcBorders>
            <w:hideMark/>
          </w:tcPr>
          <w:p w:rsidR="00B46511" w:rsidRPr="00924884" w:rsidRDefault="00B46511" w:rsidP="00DC3E63">
            <w:pPr>
              <w:spacing w:before="100" w:beforeAutospacing="1" w:after="100" w:afterAutospacing="1" w:line="276" w:lineRule="auto"/>
              <w:jc w:val="center"/>
            </w:pPr>
            <w:r w:rsidRPr="00924884">
              <w:t>No</w:t>
            </w:r>
          </w:p>
        </w:tc>
        <w:tc>
          <w:tcPr>
            <w:tcW w:w="3330" w:type="pct"/>
            <w:tcBorders>
              <w:top w:val="single" w:sz="4" w:space="0" w:color="auto"/>
              <w:left w:val="single" w:sz="4" w:space="0" w:color="auto"/>
              <w:bottom w:val="single" w:sz="4" w:space="0" w:color="auto"/>
              <w:right w:val="single" w:sz="4" w:space="0" w:color="auto"/>
            </w:tcBorders>
            <w:hideMark/>
          </w:tcPr>
          <w:p w:rsidR="00B46511" w:rsidRPr="00924884" w:rsidRDefault="00B46511" w:rsidP="00DC3E63">
            <w:pPr>
              <w:spacing w:before="100" w:beforeAutospacing="1" w:after="100" w:afterAutospacing="1" w:line="276" w:lineRule="auto"/>
              <w:jc w:val="center"/>
            </w:pPr>
            <w:r w:rsidRPr="00924884">
              <w:t>Critères essentiels</w:t>
            </w:r>
          </w:p>
        </w:tc>
        <w:tc>
          <w:tcPr>
            <w:tcW w:w="1302" w:type="pct"/>
            <w:tcBorders>
              <w:top w:val="single" w:sz="4" w:space="0" w:color="auto"/>
              <w:left w:val="single" w:sz="4" w:space="0" w:color="auto"/>
              <w:bottom w:val="single" w:sz="4" w:space="0" w:color="auto"/>
              <w:right w:val="single" w:sz="4" w:space="0" w:color="auto"/>
            </w:tcBorders>
            <w:hideMark/>
          </w:tcPr>
          <w:p w:rsidR="00B46511" w:rsidRPr="00924884" w:rsidRDefault="00B46511" w:rsidP="00DC3E63">
            <w:pPr>
              <w:spacing w:before="100" w:beforeAutospacing="1" w:after="100" w:afterAutospacing="1" w:line="276" w:lineRule="auto"/>
              <w:jc w:val="center"/>
            </w:pPr>
            <w:r w:rsidRPr="00924884">
              <w:t>Notation binaire</w:t>
            </w:r>
          </w:p>
        </w:tc>
      </w:tr>
      <w:tr w:rsidR="00B46511" w:rsidRPr="00924884" w:rsidTr="00DC3E63">
        <w:trPr>
          <w:trHeight w:val="254"/>
        </w:trPr>
        <w:tc>
          <w:tcPr>
            <w:tcW w:w="369" w:type="pct"/>
            <w:tcBorders>
              <w:top w:val="single" w:sz="4" w:space="0" w:color="auto"/>
              <w:left w:val="single" w:sz="4" w:space="0" w:color="auto"/>
              <w:bottom w:val="single" w:sz="4" w:space="0" w:color="auto"/>
              <w:right w:val="single" w:sz="4" w:space="0" w:color="auto"/>
            </w:tcBorders>
          </w:tcPr>
          <w:p w:rsidR="00B46511" w:rsidRPr="00924884" w:rsidRDefault="00B46511" w:rsidP="00DC3E63">
            <w:pPr>
              <w:spacing w:before="100" w:beforeAutospacing="1" w:after="100" w:afterAutospacing="1" w:line="276" w:lineRule="auto"/>
              <w:jc w:val="center"/>
            </w:pPr>
            <w:r w:rsidRPr="00924884">
              <w:t>1</w:t>
            </w:r>
          </w:p>
        </w:tc>
        <w:tc>
          <w:tcPr>
            <w:tcW w:w="3330" w:type="pct"/>
            <w:tcBorders>
              <w:top w:val="single" w:sz="4" w:space="0" w:color="auto"/>
              <w:left w:val="single" w:sz="4" w:space="0" w:color="auto"/>
              <w:bottom w:val="single" w:sz="4" w:space="0" w:color="auto"/>
              <w:right w:val="single" w:sz="4" w:space="0" w:color="auto"/>
            </w:tcBorders>
          </w:tcPr>
          <w:p w:rsidR="00B46511" w:rsidRPr="00924884" w:rsidRDefault="00B46511" w:rsidP="00DC3E63">
            <w:pPr>
              <w:pStyle w:val="Paragraphedeliste"/>
              <w:suppressAutoHyphens/>
              <w:overflowPunct w:val="0"/>
              <w:autoSpaceDE w:val="0"/>
              <w:autoSpaceDN w:val="0"/>
              <w:adjustRightInd w:val="0"/>
              <w:ind w:left="0"/>
              <w:contextualSpacing w:val="0"/>
              <w:textAlignment w:val="baseline"/>
            </w:pPr>
            <w:r w:rsidRPr="00924884">
              <w:t>Présentation de l’offre ;</w:t>
            </w:r>
          </w:p>
        </w:tc>
        <w:tc>
          <w:tcPr>
            <w:tcW w:w="1302" w:type="pct"/>
            <w:tcBorders>
              <w:top w:val="single" w:sz="4" w:space="0" w:color="auto"/>
              <w:left w:val="single" w:sz="4" w:space="0" w:color="auto"/>
              <w:bottom w:val="single" w:sz="4" w:space="0" w:color="auto"/>
              <w:right w:val="single" w:sz="4" w:space="0" w:color="auto"/>
            </w:tcBorders>
          </w:tcPr>
          <w:p w:rsidR="00B46511" w:rsidRPr="00924884" w:rsidRDefault="00B46511" w:rsidP="00DC3E63">
            <w:pPr>
              <w:spacing w:before="100" w:beforeAutospacing="1" w:after="100" w:afterAutospacing="1" w:line="276" w:lineRule="auto"/>
              <w:jc w:val="center"/>
            </w:pPr>
            <w:r>
              <w:t xml:space="preserve">01 </w:t>
            </w:r>
            <w:r w:rsidRPr="00924884">
              <w:t>Oui/Non</w:t>
            </w:r>
          </w:p>
        </w:tc>
      </w:tr>
      <w:tr w:rsidR="00B46511" w:rsidRPr="00924884" w:rsidTr="00DC3E63">
        <w:tc>
          <w:tcPr>
            <w:tcW w:w="369"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rsidRPr="00924884">
              <w:t>2</w:t>
            </w:r>
          </w:p>
        </w:tc>
        <w:tc>
          <w:tcPr>
            <w:tcW w:w="3330" w:type="pct"/>
            <w:tcBorders>
              <w:top w:val="single" w:sz="4" w:space="0" w:color="auto"/>
              <w:left w:val="single" w:sz="4" w:space="0" w:color="auto"/>
              <w:bottom w:val="single" w:sz="4" w:space="0" w:color="auto"/>
              <w:right w:val="single" w:sz="4" w:space="0" w:color="auto"/>
            </w:tcBorders>
            <w:hideMark/>
          </w:tcPr>
          <w:p w:rsidR="00B46511" w:rsidRPr="00924884" w:rsidRDefault="00B46511" w:rsidP="00DC3E63">
            <w:pPr>
              <w:pStyle w:val="Paragraphedeliste"/>
              <w:suppressAutoHyphens/>
              <w:overflowPunct w:val="0"/>
              <w:autoSpaceDE w:val="0"/>
              <w:autoSpaceDN w:val="0"/>
              <w:adjustRightInd w:val="0"/>
              <w:ind w:left="0"/>
              <w:contextualSpacing w:val="0"/>
              <w:jc w:val="both"/>
              <w:textAlignment w:val="baseline"/>
            </w:pPr>
            <w:r w:rsidRPr="00924884">
              <w:t>Référence</w:t>
            </w:r>
            <w:r>
              <w:t>s</w:t>
            </w:r>
            <w:r w:rsidRPr="00924884">
              <w:t xml:space="preserve"> de l’entreprise;</w:t>
            </w:r>
          </w:p>
        </w:tc>
        <w:tc>
          <w:tcPr>
            <w:tcW w:w="1302"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t xml:space="preserve">02 </w:t>
            </w:r>
            <w:r w:rsidRPr="00924884">
              <w:t>Oui/Non</w:t>
            </w:r>
          </w:p>
        </w:tc>
      </w:tr>
      <w:tr w:rsidR="00B46511" w:rsidRPr="00924884" w:rsidTr="00DC3E63">
        <w:tc>
          <w:tcPr>
            <w:tcW w:w="369"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rsidRPr="00924884">
              <w:t>3</w:t>
            </w:r>
          </w:p>
        </w:tc>
        <w:tc>
          <w:tcPr>
            <w:tcW w:w="3330" w:type="pct"/>
            <w:tcBorders>
              <w:top w:val="single" w:sz="4" w:space="0" w:color="auto"/>
              <w:left w:val="single" w:sz="4" w:space="0" w:color="auto"/>
              <w:bottom w:val="single" w:sz="4" w:space="0" w:color="auto"/>
              <w:right w:val="single" w:sz="4" w:space="0" w:color="auto"/>
            </w:tcBorders>
            <w:hideMark/>
          </w:tcPr>
          <w:p w:rsidR="00B46511" w:rsidRPr="00924884" w:rsidRDefault="00B46511" w:rsidP="00DC3E63">
            <w:pPr>
              <w:pStyle w:val="Paragraphedeliste"/>
              <w:suppressAutoHyphens/>
              <w:overflowPunct w:val="0"/>
              <w:autoSpaceDE w:val="0"/>
              <w:autoSpaceDN w:val="0"/>
              <w:adjustRightInd w:val="0"/>
              <w:ind w:left="0"/>
              <w:contextualSpacing w:val="0"/>
              <w:jc w:val="both"/>
              <w:textAlignment w:val="baseline"/>
            </w:pPr>
            <w:r w:rsidRPr="00924884">
              <w:t>Moyens humains ;</w:t>
            </w:r>
          </w:p>
        </w:tc>
        <w:tc>
          <w:tcPr>
            <w:tcW w:w="1302"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t xml:space="preserve">09 </w:t>
            </w:r>
            <w:r w:rsidRPr="00924884">
              <w:t>Oui/Non</w:t>
            </w:r>
          </w:p>
        </w:tc>
      </w:tr>
      <w:tr w:rsidR="00B46511" w:rsidRPr="00924884" w:rsidTr="00DC3E63">
        <w:tc>
          <w:tcPr>
            <w:tcW w:w="369"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rsidRPr="00924884">
              <w:t>4</w:t>
            </w:r>
          </w:p>
        </w:tc>
        <w:tc>
          <w:tcPr>
            <w:tcW w:w="3330" w:type="pct"/>
            <w:tcBorders>
              <w:top w:val="single" w:sz="4" w:space="0" w:color="auto"/>
              <w:left w:val="single" w:sz="4" w:space="0" w:color="auto"/>
              <w:bottom w:val="single" w:sz="4" w:space="0" w:color="auto"/>
              <w:right w:val="single" w:sz="4" w:space="0" w:color="auto"/>
            </w:tcBorders>
            <w:hideMark/>
          </w:tcPr>
          <w:p w:rsidR="00B46511" w:rsidRPr="00924884" w:rsidRDefault="00B46511" w:rsidP="00DC3E63">
            <w:pPr>
              <w:pStyle w:val="Paragraphedeliste"/>
              <w:suppressAutoHyphens/>
              <w:overflowPunct w:val="0"/>
              <w:autoSpaceDE w:val="0"/>
              <w:autoSpaceDN w:val="0"/>
              <w:adjustRightInd w:val="0"/>
              <w:ind w:left="0"/>
              <w:contextualSpacing w:val="0"/>
              <w:jc w:val="both"/>
              <w:textAlignment w:val="baseline"/>
            </w:pPr>
            <w:r w:rsidRPr="00924884">
              <w:t>Moyen matériels ;</w:t>
            </w:r>
          </w:p>
        </w:tc>
        <w:tc>
          <w:tcPr>
            <w:tcW w:w="1302"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0279B4" w:rsidP="00DC3E63">
            <w:pPr>
              <w:spacing w:before="100" w:beforeAutospacing="1" w:after="100" w:afterAutospacing="1" w:line="276" w:lineRule="auto"/>
              <w:jc w:val="center"/>
            </w:pPr>
            <w:r>
              <w:t>03</w:t>
            </w:r>
            <w:r w:rsidR="00B46511">
              <w:t xml:space="preserve"> </w:t>
            </w:r>
            <w:r w:rsidR="00B46511" w:rsidRPr="00924884">
              <w:t>Oui/Non</w:t>
            </w:r>
          </w:p>
        </w:tc>
      </w:tr>
      <w:tr w:rsidR="00B46511" w:rsidRPr="00924884" w:rsidTr="00DC3E63">
        <w:tc>
          <w:tcPr>
            <w:tcW w:w="369"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rsidRPr="00924884">
              <w:t>5</w:t>
            </w:r>
          </w:p>
        </w:tc>
        <w:tc>
          <w:tcPr>
            <w:tcW w:w="3330" w:type="pct"/>
            <w:tcBorders>
              <w:top w:val="single" w:sz="4" w:space="0" w:color="auto"/>
              <w:left w:val="single" w:sz="4" w:space="0" w:color="auto"/>
              <w:bottom w:val="single" w:sz="4" w:space="0" w:color="auto"/>
              <w:right w:val="single" w:sz="4" w:space="0" w:color="auto"/>
            </w:tcBorders>
            <w:hideMark/>
          </w:tcPr>
          <w:p w:rsidR="00B46511" w:rsidRPr="00924884" w:rsidRDefault="00B46511" w:rsidP="00DC3E63">
            <w:pPr>
              <w:suppressAutoHyphens/>
              <w:overflowPunct w:val="0"/>
              <w:autoSpaceDE w:val="0"/>
              <w:autoSpaceDN w:val="0"/>
              <w:adjustRightInd w:val="0"/>
              <w:jc w:val="both"/>
              <w:textAlignment w:val="baseline"/>
            </w:pPr>
            <w:r w:rsidRPr="00924884">
              <w:t>Méthodologie et planning ;</w:t>
            </w:r>
          </w:p>
        </w:tc>
        <w:tc>
          <w:tcPr>
            <w:tcW w:w="1302"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0279B4" w:rsidP="00DC3E63">
            <w:pPr>
              <w:spacing w:before="100" w:beforeAutospacing="1" w:after="100" w:afterAutospacing="1" w:line="276" w:lineRule="auto"/>
              <w:jc w:val="center"/>
            </w:pPr>
            <w:r>
              <w:t>03</w:t>
            </w:r>
            <w:r w:rsidR="00B46511">
              <w:t xml:space="preserve"> </w:t>
            </w:r>
            <w:r w:rsidR="00B46511" w:rsidRPr="00924884">
              <w:t>Oui/Non</w:t>
            </w:r>
          </w:p>
        </w:tc>
      </w:tr>
      <w:tr w:rsidR="00B46511" w:rsidRPr="00924884" w:rsidTr="00DC3E63">
        <w:tc>
          <w:tcPr>
            <w:tcW w:w="369"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rsidRPr="00924884">
              <w:t>6</w:t>
            </w:r>
          </w:p>
        </w:tc>
        <w:tc>
          <w:tcPr>
            <w:tcW w:w="3330" w:type="pct"/>
            <w:tcBorders>
              <w:top w:val="single" w:sz="4" w:space="0" w:color="auto"/>
              <w:left w:val="single" w:sz="4" w:space="0" w:color="auto"/>
              <w:bottom w:val="single" w:sz="4" w:space="0" w:color="auto"/>
              <w:right w:val="single" w:sz="4" w:space="0" w:color="auto"/>
            </w:tcBorders>
            <w:hideMark/>
          </w:tcPr>
          <w:p w:rsidR="00B46511" w:rsidRPr="00924884" w:rsidRDefault="00B46511" w:rsidP="00DC3E63">
            <w:pPr>
              <w:suppressAutoHyphens/>
              <w:overflowPunct w:val="0"/>
              <w:autoSpaceDE w:val="0"/>
              <w:autoSpaceDN w:val="0"/>
              <w:adjustRightInd w:val="0"/>
              <w:jc w:val="both"/>
              <w:textAlignment w:val="baseline"/>
            </w:pPr>
            <w:r w:rsidRPr="00924884">
              <w:t>Surface financière ;</w:t>
            </w:r>
          </w:p>
        </w:tc>
        <w:tc>
          <w:tcPr>
            <w:tcW w:w="1302"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t xml:space="preserve">02 </w:t>
            </w:r>
            <w:r w:rsidRPr="00924884">
              <w:t>Oui/Non</w:t>
            </w:r>
          </w:p>
        </w:tc>
      </w:tr>
      <w:tr w:rsidR="00B46511" w:rsidRPr="00924884" w:rsidTr="00DC3E63">
        <w:tc>
          <w:tcPr>
            <w:tcW w:w="369"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rsidRPr="00924884">
              <w:t>7</w:t>
            </w:r>
          </w:p>
        </w:tc>
        <w:tc>
          <w:tcPr>
            <w:tcW w:w="3330" w:type="pct"/>
            <w:tcBorders>
              <w:top w:val="single" w:sz="4" w:space="0" w:color="auto"/>
              <w:left w:val="single" w:sz="4" w:space="0" w:color="auto"/>
              <w:bottom w:val="single" w:sz="4" w:space="0" w:color="auto"/>
              <w:right w:val="single" w:sz="4" w:space="0" w:color="auto"/>
            </w:tcBorders>
            <w:hideMark/>
          </w:tcPr>
          <w:p w:rsidR="00B46511" w:rsidRPr="00924884" w:rsidRDefault="00B46511" w:rsidP="00DC3E63">
            <w:pPr>
              <w:pStyle w:val="Paragraphedeliste"/>
              <w:suppressAutoHyphens/>
              <w:overflowPunct w:val="0"/>
              <w:autoSpaceDE w:val="0"/>
              <w:autoSpaceDN w:val="0"/>
              <w:adjustRightInd w:val="0"/>
              <w:ind w:left="143" w:hanging="143"/>
              <w:contextualSpacing w:val="0"/>
              <w:jc w:val="both"/>
              <w:textAlignment w:val="baseline"/>
            </w:pPr>
            <w:r>
              <w:t xml:space="preserve">Photocopie </w:t>
            </w:r>
            <w:r w:rsidRPr="00924884">
              <w:t>CCTP paraphé à chaque page et signé</w:t>
            </w:r>
            <w:r>
              <w:t xml:space="preserve"> </w:t>
            </w:r>
            <w:r w:rsidRPr="00924884">
              <w:t xml:space="preserve"> à la dernière.</w:t>
            </w:r>
          </w:p>
        </w:tc>
        <w:tc>
          <w:tcPr>
            <w:tcW w:w="1302"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t xml:space="preserve">01 </w:t>
            </w:r>
            <w:r w:rsidRPr="00924884">
              <w:t>Oui/Non</w:t>
            </w:r>
          </w:p>
        </w:tc>
      </w:tr>
      <w:tr w:rsidR="00B46511" w:rsidRPr="00924884" w:rsidTr="00DC3E63">
        <w:tc>
          <w:tcPr>
            <w:tcW w:w="369"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t>8</w:t>
            </w:r>
          </w:p>
        </w:tc>
        <w:tc>
          <w:tcPr>
            <w:tcW w:w="3330" w:type="pct"/>
            <w:tcBorders>
              <w:top w:val="single" w:sz="4" w:space="0" w:color="auto"/>
              <w:left w:val="single" w:sz="4" w:space="0" w:color="auto"/>
              <w:bottom w:val="single" w:sz="4" w:space="0" w:color="auto"/>
              <w:right w:val="single" w:sz="4" w:space="0" w:color="auto"/>
            </w:tcBorders>
            <w:hideMark/>
          </w:tcPr>
          <w:p w:rsidR="00B46511" w:rsidRDefault="00B46511" w:rsidP="00DC3E63">
            <w:pPr>
              <w:pStyle w:val="Paragraphedeliste"/>
              <w:suppressAutoHyphens/>
              <w:overflowPunct w:val="0"/>
              <w:autoSpaceDE w:val="0"/>
              <w:autoSpaceDN w:val="0"/>
              <w:adjustRightInd w:val="0"/>
              <w:ind w:left="143" w:hanging="143"/>
              <w:contextualSpacing w:val="0"/>
              <w:jc w:val="both"/>
              <w:textAlignment w:val="baseline"/>
            </w:pPr>
            <w:r>
              <w:t>Photocopie CCA</w:t>
            </w:r>
            <w:r w:rsidRPr="00924884">
              <w:t>P paraphé à chaque page et signé à la dernière.</w:t>
            </w:r>
          </w:p>
        </w:tc>
        <w:tc>
          <w:tcPr>
            <w:tcW w:w="1302"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jc w:val="center"/>
            </w:pPr>
            <w:r>
              <w:t xml:space="preserve">01 </w:t>
            </w:r>
            <w:r w:rsidRPr="00924884">
              <w:t>Oui/Non</w:t>
            </w:r>
          </w:p>
        </w:tc>
      </w:tr>
      <w:tr w:rsidR="00B46511" w:rsidRPr="00924884" w:rsidTr="00DC3E63">
        <w:trPr>
          <w:trHeight w:val="547"/>
        </w:trPr>
        <w:tc>
          <w:tcPr>
            <w:tcW w:w="369"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B46511" w:rsidP="00DC3E63">
            <w:pPr>
              <w:spacing w:before="100" w:beforeAutospacing="1" w:after="100" w:afterAutospacing="1" w:line="276" w:lineRule="auto"/>
            </w:pPr>
            <w:r>
              <w:t xml:space="preserve">    9</w:t>
            </w:r>
          </w:p>
        </w:tc>
        <w:tc>
          <w:tcPr>
            <w:tcW w:w="3330" w:type="pct"/>
            <w:tcBorders>
              <w:top w:val="single" w:sz="4" w:space="0" w:color="auto"/>
              <w:left w:val="single" w:sz="4" w:space="0" w:color="auto"/>
              <w:bottom w:val="single" w:sz="4" w:space="0" w:color="auto"/>
              <w:right w:val="single" w:sz="4" w:space="0" w:color="auto"/>
            </w:tcBorders>
            <w:hideMark/>
          </w:tcPr>
          <w:p w:rsidR="00B46511" w:rsidRPr="00924884" w:rsidRDefault="00B46511" w:rsidP="00F617FF">
            <w:pPr>
              <w:pStyle w:val="Paragraphedeliste"/>
              <w:suppressAutoHyphens/>
              <w:overflowPunct w:val="0"/>
              <w:autoSpaceDE w:val="0"/>
              <w:autoSpaceDN w:val="0"/>
              <w:adjustRightInd w:val="0"/>
              <w:ind w:left="143" w:hanging="143"/>
              <w:contextualSpacing w:val="0"/>
              <w:jc w:val="both"/>
              <w:textAlignment w:val="baseline"/>
            </w:pPr>
            <w:r>
              <w:t>Attestation de visite</w:t>
            </w:r>
            <w:r w:rsidR="00F617FF">
              <w:t xml:space="preserve"> de site</w:t>
            </w:r>
            <w:r>
              <w:t xml:space="preserve"> </w:t>
            </w:r>
            <w:r w:rsidR="00F617FF">
              <w:t>et</w:t>
            </w:r>
            <w:r>
              <w:t xml:space="preserve"> rapport signé par le soumissionnaire sur l’honneur.</w:t>
            </w:r>
          </w:p>
        </w:tc>
        <w:tc>
          <w:tcPr>
            <w:tcW w:w="1302" w:type="pct"/>
            <w:tcBorders>
              <w:top w:val="single" w:sz="4" w:space="0" w:color="auto"/>
              <w:left w:val="single" w:sz="4" w:space="0" w:color="auto"/>
              <w:bottom w:val="single" w:sz="4" w:space="0" w:color="auto"/>
              <w:right w:val="single" w:sz="4" w:space="0" w:color="auto"/>
            </w:tcBorders>
            <w:vAlign w:val="center"/>
            <w:hideMark/>
          </w:tcPr>
          <w:p w:rsidR="00B46511" w:rsidRPr="00924884" w:rsidRDefault="00F617FF" w:rsidP="00DC3E63">
            <w:pPr>
              <w:spacing w:before="100" w:beforeAutospacing="1" w:after="100" w:afterAutospacing="1" w:line="276" w:lineRule="auto"/>
              <w:jc w:val="center"/>
            </w:pPr>
            <w:r>
              <w:t>02</w:t>
            </w:r>
            <w:r w:rsidR="00B46511">
              <w:t xml:space="preserve"> </w:t>
            </w:r>
            <w:r w:rsidR="00B46511" w:rsidRPr="00924884">
              <w:t>Oui/Non</w:t>
            </w:r>
          </w:p>
        </w:tc>
      </w:tr>
    </w:tbl>
    <w:p w:rsidR="0023308D" w:rsidRDefault="0023308D" w:rsidP="0023308D">
      <w:pPr>
        <w:spacing w:before="120"/>
        <w:jc w:val="both"/>
        <w:rPr>
          <w:rFonts w:ascii="Arial" w:hAnsi="Arial" w:cs="Arial"/>
          <w:sz w:val="22"/>
          <w:szCs w:val="22"/>
        </w:rPr>
      </w:pPr>
      <w:r w:rsidRPr="00924884">
        <w:rPr>
          <w:rFonts w:ascii="Arial" w:hAnsi="Arial" w:cs="Arial"/>
          <w:sz w:val="22"/>
          <w:szCs w:val="22"/>
        </w:rPr>
        <w:tab/>
        <w:t>Toutes les offres financières des soumissionnaires non accompagnées des pièces ci- dessus ou accompagnées de pièces non conformes aux modèles seront rejetées.</w:t>
      </w:r>
    </w:p>
    <w:p w:rsidR="00E130DD" w:rsidRPr="00E130DD" w:rsidRDefault="00E130DD" w:rsidP="00E130DD">
      <w:pPr>
        <w:spacing w:before="120"/>
        <w:jc w:val="both"/>
        <w:rPr>
          <w:rFonts w:ascii="Century Gothic" w:hAnsi="Century Gothic"/>
          <w:b/>
        </w:rPr>
      </w:pPr>
      <w:r w:rsidRPr="00E130DD">
        <w:rPr>
          <w:rFonts w:ascii="Arial" w:hAnsi="Arial" w:cs="Arial"/>
          <w:b/>
          <w:sz w:val="22"/>
          <w:szCs w:val="22"/>
        </w:rPr>
        <w:t xml:space="preserve">       </w:t>
      </w:r>
      <w:r w:rsidRPr="00E130DD">
        <w:rPr>
          <w:rFonts w:ascii="Century Gothic" w:hAnsi="Century Gothic"/>
          <w:b/>
        </w:rPr>
        <w:t>Evaluation de l’Offre financière (Enveloppe C)</w:t>
      </w:r>
    </w:p>
    <w:p w:rsidR="00E130DD" w:rsidRPr="00E130DD" w:rsidRDefault="00E130DD" w:rsidP="00E130DD">
      <w:pPr>
        <w:spacing w:before="120"/>
        <w:ind w:left="720"/>
        <w:jc w:val="both"/>
        <w:rPr>
          <w:rFonts w:ascii="Arial" w:hAnsi="Arial" w:cs="Arial"/>
          <w:bCs/>
          <w:sz w:val="22"/>
          <w:szCs w:val="22"/>
        </w:rPr>
      </w:pPr>
      <w:r w:rsidRPr="00E130DD">
        <w:rPr>
          <w:rFonts w:ascii="Arial" w:hAnsi="Arial" w:cs="Arial"/>
          <w:bCs/>
          <w:sz w:val="22"/>
          <w:szCs w:val="22"/>
        </w:rPr>
        <w:t>L’évaluation de l’offre financière consistera de vérifier respectivement ;</w:t>
      </w:r>
    </w:p>
    <w:p w:rsidR="00E130DD" w:rsidRPr="00E130DD" w:rsidRDefault="00E130DD" w:rsidP="00431A1D">
      <w:pPr>
        <w:pStyle w:val="Paragraphedeliste"/>
        <w:numPr>
          <w:ilvl w:val="0"/>
          <w:numId w:val="14"/>
        </w:numPr>
        <w:overflowPunct w:val="0"/>
        <w:autoSpaceDE w:val="0"/>
        <w:autoSpaceDN w:val="0"/>
        <w:adjustRightInd w:val="0"/>
        <w:spacing w:before="120"/>
        <w:jc w:val="both"/>
        <w:textAlignment w:val="baseline"/>
        <w:rPr>
          <w:rFonts w:ascii="Arial" w:hAnsi="Arial" w:cs="Arial"/>
          <w:bCs/>
          <w:sz w:val="22"/>
          <w:szCs w:val="22"/>
          <w:u w:val="single"/>
        </w:rPr>
      </w:pPr>
      <w:r w:rsidRPr="00E130DD">
        <w:rPr>
          <w:rFonts w:ascii="Arial" w:hAnsi="Arial" w:cs="Arial"/>
          <w:bCs/>
          <w:sz w:val="22"/>
          <w:szCs w:val="22"/>
        </w:rPr>
        <w:t xml:space="preserve">Dans un premier temps, pour les sous-détails des prix unitaires (SDPU), la </w:t>
      </w:r>
      <w:proofErr w:type="spellStart"/>
      <w:r w:rsidRPr="00E130DD">
        <w:rPr>
          <w:rFonts w:ascii="Arial" w:hAnsi="Arial" w:cs="Arial"/>
          <w:bCs/>
          <w:sz w:val="22"/>
          <w:szCs w:val="22"/>
        </w:rPr>
        <w:t>sous commission</w:t>
      </w:r>
      <w:proofErr w:type="spellEnd"/>
      <w:r w:rsidRPr="00E130DD">
        <w:rPr>
          <w:rFonts w:ascii="Arial" w:hAnsi="Arial" w:cs="Arial"/>
          <w:bCs/>
          <w:sz w:val="22"/>
          <w:szCs w:val="22"/>
        </w:rPr>
        <w:t xml:space="preserve"> doit se prononcer sur leur consistance, leur exactitude et procéder en fin aux vérifications de leur calcul.</w:t>
      </w:r>
    </w:p>
    <w:p w:rsidR="00E130DD" w:rsidRPr="00E130DD" w:rsidRDefault="00E130DD" w:rsidP="00431A1D">
      <w:pPr>
        <w:pStyle w:val="Paragraphedeliste"/>
        <w:numPr>
          <w:ilvl w:val="0"/>
          <w:numId w:val="14"/>
        </w:numPr>
        <w:overflowPunct w:val="0"/>
        <w:autoSpaceDE w:val="0"/>
        <w:autoSpaceDN w:val="0"/>
        <w:adjustRightInd w:val="0"/>
        <w:spacing w:before="120"/>
        <w:jc w:val="both"/>
        <w:textAlignment w:val="baseline"/>
        <w:rPr>
          <w:rFonts w:ascii="Arial" w:hAnsi="Arial" w:cs="Arial"/>
          <w:bCs/>
          <w:sz w:val="22"/>
          <w:szCs w:val="22"/>
          <w:u w:val="single"/>
        </w:rPr>
      </w:pPr>
      <w:r w:rsidRPr="00E130DD">
        <w:rPr>
          <w:rFonts w:ascii="Arial" w:hAnsi="Arial" w:cs="Arial"/>
          <w:bCs/>
          <w:sz w:val="22"/>
          <w:szCs w:val="22"/>
        </w:rPr>
        <w:t xml:space="preserve">Dans un deuxième temps, pour le bordereau des prix unitaire (BPU) dont ces prix unitaires seront ceux découlant de ces sous-détails de prix unitaire, la </w:t>
      </w:r>
      <w:proofErr w:type="spellStart"/>
      <w:r w:rsidRPr="00E130DD">
        <w:rPr>
          <w:rFonts w:ascii="Arial" w:hAnsi="Arial" w:cs="Arial"/>
          <w:bCs/>
          <w:sz w:val="22"/>
          <w:szCs w:val="22"/>
        </w:rPr>
        <w:t>sous commission</w:t>
      </w:r>
      <w:proofErr w:type="spellEnd"/>
      <w:r w:rsidRPr="00E130DD">
        <w:rPr>
          <w:rFonts w:ascii="Arial" w:hAnsi="Arial" w:cs="Arial"/>
          <w:bCs/>
          <w:sz w:val="22"/>
          <w:szCs w:val="22"/>
        </w:rPr>
        <w:t xml:space="preserve"> évaluera les pertinences des explications présentant chaque prix qu’il contient, puis elle procédera aux vérifications des concordances des montants en lettre et en chiffre.</w:t>
      </w:r>
    </w:p>
    <w:p w:rsidR="00E130DD" w:rsidRPr="00E130DD" w:rsidRDefault="00E130DD" w:rsidP="00431A1D">
      <w:pPr>
        <w:pStyle w:val="Paragraphedeliste"/>
        <w:numPr>
          <w:ilvl w:val="0"/>
          <w:numId w:val="14"/>
        </w:numPr>
        <w:overflowPunct w:val="0"/>
        <w:autoSpaceDE w:val="0"/>
        <w:autoSpaceDN w:val="0"/>
        <w:adjustRightInd w:val="0"/>
        <w:spacing w:before="120"/>
        <w:jc w:val="both"/>
        <w:textAlignment w:val="baseline"/>
        <w:rPr>
          <w:rFonts w:ascii="Arial" w:hAnsi="Arial" w:cs="Arial"/>
          <w:bCs/>
          <w:sz w:val="22"/>
          <w:szCs w:val="22"/>
          <w:u w:val="single"/>
        </w:rPr>
      </w:pPr>
      <w:r w:rsidRPr="00E130DD">
        <w:rPr>
          <w:rFonts w:ascii="Arial" w:hAnsi="Arial" w:cs="Arial"/>
          <w:bCs/>
          <w:sz w:val="22"/>
          <w:szCs w:val="22"/>
        </w:rPr>
        <w:t xml:space="preserve">Ensuite, en plus de s’assurer que la désignation des offres aient les mêmes intitulés que ceux du DAO, aussi faire pareils pour les quantités de ces offres par rapports à celles prescrites par ledit DAO. Puis, soumettre le Devis Quantitatif et Estimatif (DQE) de ces offres des soumissionnaires à l’examen de contenir  les mêmes prix unitaires corrigés dudit BPU.  </w:t>
      </w:r>
    </w:p>
    <w:p w:rsidR="0023308D" w:rsidRPr="00924884" w:rsidRDefault="0023308D" w:rsidP="0023308D">
      <w:pPr>
        <w:spacing w:before="120"/>
        <w:jc w:val="both"/>
        <w:rPr>
          <w:rFonts w:ascii="Arial" w:hAnsi="Arial" w:cs="Arial"/>
          <w:sz w:val="22"/>
          <w:szCs w:val="22"/>
        </w:rPr>
      </w:pPr>
      <w:r w:rsidRPr="00924884">
        <w:rPr>
          <w:rFonts w:ascii="Arial" w:hAnsi="Arial" w:cs="Arial"/>
          <w:sz w:val="22"/>
          <w:szCs w:val="22"/>
        </w:rPr>
        <w:tab/>
        <w:t>Pendant l’évaluation, le montant final de l’offre proposée sera arrêté comme suit :</w:t>
      </w:r>
    </w:p>
    <w:p w:rsidR="0023308D" w:rsidRPr="00924884" w:rsidRDefault="0023308D" w:rsidP="00431A1D">
      <w:pPr>
        <w:numPr>
          <w:ilvl w:val="0"/>
          <w:numId w:val="15"/>
        </w:numPr>
        <w:overflowPunct w:val="0"/>
        <w:autoSpaceDE w:val="0"/>
        <w:autoSpaceDN w:val="0"/>
        <w:adjustRightInd w:val="0"/>
        <w:spacing w:before="120"/>
        <w:jc w:val="both"/>
        <w:textAlignment w:val="baseline"/>
        <w:rPr>
          <w:rFonts w:ascii="Arial" w:hAnsi="Arial" w:cs="Arial"/>
          <w:sz w:val="22"/>
          <w:szCs w:val="22"/>
        </w:rPr>
      </w:pPr>
      <w:r w:rsidRPr="00924884">
        <w:rPr>
          <w:rFonts w:ascii="Arial" w:hAnsi="Arial" w:cs="Arial"/>
          <w:sz w:val="22"/>
          <w:szCs w:val="22"/>
        </w:rPr>
        <w:t>Lorsqu’il y a une différence entre les montants en chiffre et en lettres, le montant en lettres fera foi ;</w:t>
      </w:r>
    </w:p>
    <w:p w:rsidR="0023308D" w:rsidRPr="00924884" w:rsidRDefault="0023308D" w:rsidP="00431A1D">
      <w:pPr>
        <w:numPr>
          <w:ilvl w:val="0"/>
          <w:numId w:val="15"/>
        </w:numPr>
        <w:overflowPunct w:val="0"/>
        <w:autoSpaceDE w:val="0"/>
        <w:autoSpaceDN w:val="0"/>
        <w:adjustRightInd w:val="0"/>
        <w:spacing w:before="120"/>
        <w:jc w:val="both"/>
        <w:textAlignment w:val="baseline"/>
        <w:rPr>
          <w:rFonts w:ascii="Arial" w:hAnsi="Arial" w:cs="Arial"/>
          <w:sz w:val="22"/>
          <w:szCs w:val="22"/>
        </w:rPr>
      </w:pPr>
      <w:r w:rsidRPr="00924884">
        <w:rPr>
          <w:rFonts w:ascii="Arial" w:hAnsi="Arial" w:cs="Arial"/>
          <w:sz w:val="22"/>
          <w:szCs w:val="22"/>
        </w:rPr>
        <w:t>Lorsqu’il y a une incohérence entre le prix unitaire et le prix total obtenu en multipliant le prix unitaire par la quantité, le prix unitaire cité fera foi, à moins qu’il soit estimé qu’il s’agit d’une erreur grossière de virgule dans le prix unitaire, auquel cas le prix total tel qu’il est présenté fera foi et le prix unitaire corrigé</w:t>
      </w:r>
    </w:p>
    <w:p w:rsidR="0023308D" w:rsidRPr="00924884" w:rsidRDefault="0023308D" w:rsidP="00431A1D">
      <w:pPr>
        <w:numPr>
          <w:ilvl w:val="0"/>
          <w:numId w:val="15"/>
        </w:numPr>
        <w:overflowPunct w:val="0"/>
        <w:autoSpaceDE w:val="0"/>
        <w:autoSpaceDN w:val="0"/>
        <w:adjustRightInd w:val="0"/>
        <w:spacing w:before="120"/>
        <w:jc w:val="both"/>
        <w:textAlignment w:val="baseline"/>
        <w:rPr>
          <w:rFonts w:ascii="Arial" w:hAnsi="Arial" w:cs="Arial"/>
          <w:sz w:val="22"/>
          <w:szCs w:val="22"/>
        </w:rPr>
      </w:pPr>
      <w:r w:rsidRPr="00924884">
        <w:rPr>
          <w:rFonts w:ascii="Arial" w:hAnsi="Arial" w:cs="Arial"/>
          <w:sz w:val="22"/>
          <w:szCs w:val="22"/>
        </w:rPr>
        <w:t>En ajustant de façon appropriée sur des bases techniques ou financières, toute autre modification, divergence ou réserve quantifiable ;</w:t>
      </w:r>
    </w:p>
    <w:p w:rsidR="0023308D" w:rsidRPr="00924884" w:rsidRDefault="0023308D" w:rsidP="00431A1D">
      <w:pPr>
        <w:numPr>
          <w:ilvl w:val="0"/>
          <w:numId w:val="15"/>
        </w:numPr>
        <w:overflowPunct w:val="0"/>
        <w:autoSpaceDE w:val="0"/>
        <w:autoSpaceDN w:val="0"/>
        <w:adjustRightInd w:val="0"/>
        <w:spacing w:before="120"/>
        <w:jc w:val="both"/>
        <w:textAlignment w:val="baseline"/>
        <w:rPr>
          <w:rFonts w:ascii="Arial" w:hAnsi="Arial" w:cs="Arial"/>
          <w:sz w:val="22"/>
          <w:szCs w:val="22"/>
        </w:rPr>
      </w:pPr>
      <w:r w:rsidRPr="00924884">
        <w:rPr>
          <w:rFonts w:ascii="Arial" w:hAnsi="Arial" w:cs="Arial"/>
          <w:sz w:val="22"/>
          <w:szCs w:val="22"/>
        </w:rPr>
        <w:t>En prenant en considération les différents délais d’exécution proposée par les soumissionnaires, s’ils sont autorisés ;</w:t>
      </w:r>
    </w:p>
    <w:p w:rsidR="0023308D" w:rsidRPr="00924884" w:rsidRDefault="0023308D" w:rsidP="00431A1D">
      <w:pPr>
        <w:numPr>
          <w:ilvl w:val="0"/>
          <w:numId w:val="15"/>
        </w:numPr>
        <w:overflowPunct w:val="0"/>
        <w:autoSpaceDE w:val="0"/>
        <w:autoSpaceDN w:val="0"/>
        <w:adjustRightInd w:val="0"/>
        <w:spacing w:before="120"/>
        <w:jc w:val="both"/>
        <w:textAlignment w:val="baseline"/>
        <w:rPr>
          <w:rFonts w:ascii="Arial" w:hAnsi="Arial" w:cs="Arial"/>
          <w:sz w:val="22"/>
          <w:szCs w:val="22"/>
        </w:rPr>
      </w:pPr>
      <w:r w:rsidRPr="00924884">
        <w:rPr>
          <w:rFonts w:ascii="Arial" w:hAnsi="Arial" w:cs="Arial"/>
          <w:sz w:val="22"/>
          <w:szCs w:val="22"/>
        </w:rPr>
        <w:lastRenderedPageBreak/>
        <w:t>L’offre dans laquelle il existe des postes du détail estimatif pour lesquels le soumissionnaire n’a pas indiqué de prix unitaire est purement rejetée. Par ailleurs les prix proposés pour les postes où il n’est pas prévu des quantités ne feront pas partie du contrat.</w:t>
      </w:r>
    </w:p>
    <w:p w:rsidR="0023308D" w:rsidRPr="00924884" w:rsidRDefault="0023308D" w:rsidP="0023308D">
      <w:pPr>
        <w:spacing w:before="120"/>
        <w:jc w:val="both"/>
        <w:rPr>
          <w:rFonts w:ascii="Arial" w:hAnsi="Arial" w:cs="Arial"/>
          <w:sz w:val="22"/>
          <w:szCs w:val="22"/>
        </w:rPr>
      </w:pPr>
      <w:r w:rsidRPr="00924884">
        <w:rPr>
          <w:rFonts w:ascii="Arial" w:hAnsi="Arial" w:cs="Arial"/>
          <w:sz w:val="22"/>
          <w:szCs w:val="22"/>
        </w:rPr>
        <w:tab/>
        <w:t xml:space="preserve">A l’offre la moins </w:t>
      </w:r>
      <w:proofErr w:type="spellStart"/>
      <w:r w:rsidRPr="00924884">
        <w:rPr>
          <w:rFonts w:ascii="Arial" w:hAnsi="Arial" w:cs="Arial"/>
          <w:sz w:val="22"/>
          <w:szCs w:val="22"/>
        </w:rPr>
        <w:t>disante</w:t>
      </w:r>
      <w:proofErr w:type="spellEnd"/>
      <w:r w:rsidRPr="00924884">
        <w:rPr>
          <w:rFonts w:ascii="Arial" w:hAnsi="Arial" w:cs="Arial"/>
          <w:sz w:val="22"/>
          <w:szCs w:val="22"/>
        </w:rPr>
        <w:t xml:space="preserve"> sera celle ayant obtenu la meilleure note globale et satisfaisant au meilleur rapport qualité prix et aux règlements de la Commission de Passation des Marchés.</w:t>
      </w:r>
    </w:p>
    <w:p w:rsidR="0023308D" w:rsidRPr="00924884" w:rsidRDefault="0023308D" w:rsidP="00DB731A">
      <w:pPr>
        <w:spacing w:before="120"/>
        <w:jc w:val="both"/>
        <w:rPr>
          <w:rFonts w:ascii="Arial" w:hAnsi="Arial" w:cs="Arial"/>
          <w:sz w:val="22"/>
          <w:szCs w:val="22"/>
        </w:rPr>
      </w:pPr>
      <w:r w:rsidRPr="00924884">
        <w:rPr>
          <w:rFonts w:ascii="Arial" w:hAnsi="Arial" w:cs="Arial"/>
          <w:b/>
          <w:sz w:val="22"/>
          <w:szCs w:val="22"/>
        </w:rPr>
        <w:tab/>
      </w:r>
      <w:r w:rsidRPr="00924884">
        <w:rPr>
          <w:rFonts w:ascii="Arial" w:hAnsi="Arial" w:cs="Arial"/>
          <w:sz w:val="22"/>
          <w:szCs w:val="22"/>
        </w:rPr>
        <w:t>Le Maître d’Ouvrage se réserve le droit, d’annuler la procédure d’Appel d’Offres et de rejeter toutes les offres, à tout moment avant attribution du marché, sans encourir de responsabilité à l’égard du ou des soumissionnaires affectés par sa décision, ni l’obligation de les informer des raisons de sa décision.</w:t>
      </w:r>
    </w:p>
    <w:tbl>
      <w:tblPr>
        <w:tblW w:w="10173" w:type="dxa"/>
        <w:jc w:val="center"/>
        <w:tblCellMar>
          <w:left w:w="10" w:type="dxa"/>
          <w:right w:w="10" w:type="dxa"/>
        </w:tblCellMar>
        <w:tblLook w:val="0000" w:firstRow="0" w:lastRow="0" w:firstColumn="0" w:lastColumn="0" w:noHBand="0" w:noVBand="0"/>
      </w:tblPr>
      <w:tblGrid>
        <w:gridCol w:w="851"/>
        <w:gridCol w:w="9322"/>
      </w:tblGrid>
      <w:tr w:rsidR="0023308D" w:rsidRPr="00924884" w:rsidTr="00DB731A">
        <w:trPr>
          <w:trHeight w:val="2438"/>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8D" w:rsidRPr="00924884" w:rsidRDefault="0023308D" w:rsidP="00BE7E9A">
            <w:pPr>
              <w:widowControl w:val="0"/>
              <w:jc w:val="both"/>
              <w:rPr>
                <w:rFonts w:ascii="Arial" w:eastAsia="Calibri" w:hAnsi="Arial" w:cs="Arial"/>
              </w:rPr>
            </w:pPr>
          </w:p>
          <w:p w:rsidR="0023308D" w:rsidRPr="00924884" w:rsidRDefault="0023308D" w:rsidP="00BE7E9A">
            <w:pPr>
              <w:widowControl w:val="0"/>
              <w:tabs>
                <w:tab w:val="left" w:pos="1320"/>
              </w:tabs>
              <w:jc w:val="both"/>
              <w:rPr>
                <w:rFonts w:ascii="Arial" w:eastAsia="Calibri" w:hAnsi="Arial" w:cs="Arial"/>
              </w:rPr>
            </w:pPr>
            <w:r w:rsidRPr="00924884">
              <w:rPr>
                <w:rFonts w:ascii="Arial" w:eastAsia="Calibri" w:hAnsi="Arial" w:cs="Arial"/>
                <w:sz w:val="22"/>
                <w:szCs w:val="22"/>
              </w:rPr>
              <w:t>7.3.</w:t>
            </w:r>
          </w:p>
        </w:tc>
        <w:tc>
          <w:tcPr>
            <w:tcW w:w="9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8D" w:rsidRPr="00924884" w:rsidRDefault="0023308D" w:rsidP="00BE7E9A">
            <w:pPr>
              <w:widowControl w:val="0"/>
              <w:tabs>
                <w:tab w:val="left" w:pos="1320"/>
              </w:tabs>
              <w:jc w:val="both"/>
              <w:rPr>
                <w:rFonts w:ascii="Arial" w:eastAsia="Calibri" w:hAnsi="Arial" w:cs="Arial"/>
              </w:rPr>
            </w:pPr>
            <w:r w:rsidRPr="00924884">
              <w:rPr>
                <w:rFonts w:ascii="Arial" w:eastAsia="Calibri" w:hAnsi="Arial" w:cs="Arial"/>
                <w:sz w:val="22"/>
                <w:szCs w:val="22"/>
              </w:rPr>
              <w:t>Visite</w:t>
            </w:r>
            <w:r w:rsidRPr="00924884">
              <w:rPr>
                <w:rFonts w:ascii="Arial" w:eastAsia="Calibri" w:hAnsi="Arial" w:cs="Arial"/>
                <w:spacing w:val="6"/>
                <w:sz w:val="22"/>
                <w:szCs w:val="22"/>
              </w:rPr>
              <w:t xml:space="preserve"> </w:t>
            </w:r>
            <w:r w:rsidRPr="00924884">
              <w:rPr>
                <w:rFonts w:ascii="Arial" w:eastAsia="Calibri" w:hAnsi="Arial" w:cs="Arial"/>
                <w:sz w:val="22"/>
                <w:szCs w:val="22"/>
              </w:rPr>
              <w:t>du</w:t>
            </w:r>
            <w:r w:rsidRPr="00924884">
              <w:rPr>
                <w:rFonts w:ascii="Arial" w:eastAsia="Calibri" w:hAnsi="Arial" w:cs="Arial"/>
                <w:spacing w:val="6"/>
                <w:sz w:val="22"/>
                <w:szCs w:val="22"/>
              </w:rPr>
              <w:t xml:space="preserve"> </w:t>
            </w:r>
            <w:r w:rsidRPr="00924884">
              <w:rPr>
                <w:rFonts w:ascii="Arial" w:eastAsia="Calibri" w:hAnsi="Arial" w:cs="Arial"/>
                <w:sz w:val="22"/>
                <w:szCs w:val="22"/>
              </w:rPr>
              <w:t>site</w:t>
            </w:r>
            <w:r w:rsidRPr="00924884">
              <w:rPr>
                <w:rFonts w:ascii="Arial" w:eastAsia="Calibri" w:hAnsi="Arial" w:cs="Arial"/>
                <w:spacing w:val="6"/>
                <w:sz w:val="22"/>
                <w:szCs w:val="22"/>
              </w:rPr>
              <w:t xml:space="preserve"> </w:t>
            </w:r>
            <w:r w:rsidRPr="00924884">
              <w:rPr>
                <w:rFonts w:ascii="Arial" w:eastAsia="Calibri" w:hAnsi="Arial" w:cs="Arial"/>
                <w:sz w:val="22"/>
                <w:szCs w:val="22"/>
              </w:rPr>
              <w:t>des</w:t>
            </w:r>
            <w:r w:rsidRPr="00924884">
              <w:rPr>
                <w:rFonts w:ascii="Arial" w:eastAsia="Calibri" w:hAnsi="Arial" w:cs="Arial"/>
                <w:spacing w:val="6"/>
                <w:sz w:val="22"/>
                <w:szCs w:val="22"/>
              </w:rPr>
              <w:t xml:space="preserve"> </w:t>
            </w:r>
            <w:r w:rsidRPr="00924884">
              <w:rPr>
                <w:rFonts w:ascii="Arial" w:eastAsia="Calibri" w:hAnsi="Arial" w:cs="Arial"/>
                <w:sz w:val="22"/>
                <w:szCs w:val="22"/>
              </w:rPr>
              <w:t>travaux</w:t>
            </w:r>
            <w:r w:rsidRPr="00924884">
              <w:rPr>
                <w:rFonts w:ascii="Arial" w:eastAsia="Calibri" w:hAnsi="Arial" w:cs="Arial"/>
                <w:spacing w:val="6"/>
                <w:sz w:val="22"/>
                <w:szCs w:val="22"/>
              </w:rPr>
              <w:t xml:space="preserve"> </w:t>
            </w:r>
            <w:r w:rsidRPr="00924884">
              <w:rPr>
                <w:rFonts w:ascii="Arial" w:eastAsia="Calibri" w:hAnsi="Arial" w:cs="Arial"/>
                <w:sz w:val="22"/>
                <w:szCs w:val="22"/>
              </w:rPr>
              <w:t>et</w:t>
            </w:r>
            <w:r w:rsidRPr="00924884">
              <w:rPr>
                <w:rFonts w:ascii="Arial" w:eastAsia="Calibri" w:hAnsi="Arial" w:cs="Arial"/>
                <w:spacing w:val="6"/>
                <w:sz w:val="22"/>
                <w:szCs w:val="22"/>
              </w:rPr>
              <w:t xml:space="preserve"> </w:t>
            </w:r>
            <w:r w:rsidRPr="00924884">
              <w:rPr>
                <w:rFonts w:ascii="Arial" w:eastAsia="Calibri" w:hAnsi="Arial" w:cs="Arial"/>
                <w:sz w:val="22"/>
                <w:szCs w:val="22"/>
              </w:rPr>
              <w:t>réunion</w:t>
            </w:r>
            <w:r w:rsidRPr="00924884">
              <w:rPr>
                <w:rFonts w:ascii="Arial" w:eastAsia="Calibri" w:hAnsi="Arial" w:cs="Arial"/>
                <w:spacing w:val="6"/>
                <w:sz w:val="22"/>
                <w:szCs w:val="22"/>
              </w:rPr>
              <w:t xml:space="preserve"> </w:t>
            </w:r>
            <w:r w:rsidRPr="00924884">
              <w:rPr>
                <w:rFonts w:ascii="Arial" w:eastAsia="Calibri" w:hAnsi="Arial" w:cs="Arial"/>
                <w:sz w:val="22"/>
                <w:szCs w:val="22"/>
              </w:rPr>
              <w:t>préparatoire (lieu et date, le cas échéant)</w:t>
            </w:r>
          </w:p>
          <w:p w:rsidR="0023308D" w:rsidRPr="00924884" w:rsidRDefault="0023308D" w:rsidP="00BE7E9A">
            <w:pPr>
              <w:pStyle w:val="Corpsdetexte"/>
              <w:rPr>
                <w:rFonts w:ascii="Arial" w:hAnsi="Arial" w:cs="Arial"/>
                <w:bCs/>
              </w:rPr>
            </w:pPr>
            <w:r w:rsidRPr="00924884">
              <w:rPr>
                <w:rFonts w:ascii="Arial" w:hAnsi="Arial" w:cs="Arial"/>
                <w:bCs/>
                <w:sz w:val="22"/>
                <w:szCs w:val="22"/>
              </w:rPr>
              <w:t>Le soumissionnaire devra obligatoirement effectuer, à ses frais, une visite des lieux et examiner l’emplacement des travaux et des environs et prendre connaissance avant d’établir son offre des caractéristiques, de l’emplacement et de la nature des travaux à exécuter,  de l’importance des matériaux à fournir, des voies et moyens d’accès au chantier, des installations nécessaires.</w:t>
            </w:r>
          </w:p>
          <w:p w:rsidR="0023308D" w:rsidRPr="00DB731A" w:rsidRDefault="0023308D" w:rsidP="00DB731A">
            <w:pPr>
              <w:jc w:val="both"/>
              <w:rPr>
                <w:rFonts w:ascii="Arial" w:hAnsi="Arial" w:cs="Arial"/>
              </w:rPr>
            </w:pPr>
            <w:r w:rsidRPr="00924884">
              <w:rPr>
                <w:rFonts w:ascii="Arial" w:hAnsi="Arial" w:cs="Arial"/>
                <w:sz w:val="22"/>
                <w:szCs w:val="22"/>
              </w:rPr>
              <w:t>Toutefois, le</w:t>
            </w:r>
            <w:r w:rsidRPr="00924884">
              <w:rPr>
                <w:rFonts w:ascii="Arial" w:hAnsi="Arial" w:cs="Arial"/>
                <w:spacing w:val="18"/>
                <w:sz w:val="22"/>
                <w:szCs w:val="22"/>
              </w:rPr>
              <w:t xml:space="preserve"> </w:t>
            </w:r>
            <w:r w:rsidRPr="00924884">
              <w:rPr>
                <w:rFonts w:ascii="Arial" w:hAnsi="Arial" w:cs="Arial"/>
                <w:sz w:val="22"/>
                <w:szCs w:val="22"/>
              </w:rPr>
              <w:t>Maître</w:t>
            </w:r>
            <w:r w:rsidRPr="00924884">
              <w:rPr>
                <w:rFonts w:ascii="Arial" w:hAnsi="Arial" w:cs="Arial"/>
                <w:spacing w:val="18"/>
                <w:sz w:val="22"/>
                <w:szCs w:val="22"/>
              </w:rPr>
              <w:t xml:space="preserve"> </w:t>
            </w:r>
            <w:r w:rsidRPr="00924884">
              <w:rPr>
                <w:rFonts w:ascii="Arial" w:hAnsi="Arial" w:cs="Arial"/>
                <w:sz w:val="22"/>
                <w:szCs w:val="22"/>
              </w:rPr>
              <w:t>d’Ouvrage Délégué</w:t>
            </w:r>
            <w:r w:rsidRPr="00924884">
              <w:rPr>
                <w:rFonts w:ascii="Arial" w:hAnsi="Arial" w:cs="Arial"/>
                <w:spacing w:val="18"/>
                <w:sz w:val="22"/>
                <w:szCs w:val="22"/>
              </w:rPr>
              <w:t xml:space="preserve"> </w:t>
            </w:r>
            <w:r w:rsidRPr="00924884">
              <w:rPr>
                <w:rFonts w:ascii="Arial" w:hAnsi="Arial" w:cs="Arial"/>
                <w:sz w:val="22"/>
                <w:szCs w:val="22"/>
              </w:rPr>
              <w:t>peut</w:t>
            </w:r>
            <w:r w:rsidRPr="00924884">
              <w:rPr>
                <w:rFonts w:ascii="Arial" w:hAnsi="Arial" w:cs="Arial"/>
                <w:spacing w:val="18"/>
                <w:sz w:val="22"/>
                <w:szCs w:val="22"/>
              </w:rPr>
              <w:t xml:space="preserve"> </w:t>
            </w:r>
            <w:r w:rsidRPr="00924884">
              <w:rPr>
                <w:rFonts w:ascii="Arial" w:hAnsi="Arial" w:cs="Arial"/>
                <w:sz w:val="22"/>
                <w:szCs w:val="22"/>
              </w:rPr>
              <w:t>organiser</w:t>
            </w:r>
            <w:r w:rsidRPr="00924884">
              <w:rPr>
                <w:rFonts w:ascii="Arial" w:hAnsi="Arial" w:cs="Arial"/>
                <w:spacing w:val="18"/>
                <w:sz w:val="22"/>
                <w:szCs w:val="22"/>
              </w:rPr>
              <w:t xml:space="preserve"> </w:t>
            </w:r>
            <w:r w:rsidRPr="00924884">
              <w:rPr>
                <w:rFonts w:ascii="Arial" w:hAnsi="Arial" w:cs="Arial"/>
                <w:sz w:val="22"/>
                <w:szCs w:val="22"/>
              </w:rPr>
              <w:t>une</w:t>
            </w:r>
            <w:r w:rsidRPr="00924884">
              <w:rPr>
                <w:rFonts w:ascii="Arial" w:hAnsi="Arial" w:cs="Arial"/>
                <w:spacing w:val="18"/>
                <w:sz w:val="22"/>
                <w:szCs w:val="22"/>
              </w:rPr>
              <w:t xml:space="preserve"> </w:t>
            </w:r>
            <w:r w:rsidRPr="00924884">
              <w:rPr>
                <w:rFonts w:ascii="Arial" w:hAnsi="Arial" w:cs="Arial"/>
                <w:sz w:val="22"/>
                <w:szCs w:val="22"/>
              </w:rPr>
              <w:t>visite du</w:t>
            </w:r>
            <w:r w:rsidRPr="00924884">
              <w:rPr>
                <w:rFonts w:ascii="Arial" w:hAnsi="Arial" w:cs="Arial"/>
                <w:spacing w:val="29"/>
                <w:sz w:val="22"/>
                <w:szCs w:val="22"/>
              </w:rPr>
              <w:t xml:space="preserve"> </w:t>
            </w:r>
            <w:r w:rsidRPr="00924884">
              <w:rPr>
                <w:rFonts w:ascii="Arial" w:hAnsi="Arial" w:cs="Arial"/>
                <w:sz w:val="22"/>
                <w:szCs w:val="22"/>
              </w:rPr>
              <w:t>site</w:t>
            </w:r>
            <w:r w:rsidRPr="00924884">
              <w:rPr>
                <w:rFonts w:ascii="Arial" w:hAnsi="Arial" w:cs="Arial"/>
                <w:spacing w:val="29"/>
                <w:sz w:val="22"/>
                <w:szCs w:val="22"/>
              </w:rPr>
              <w:t xml:space="preserve"> </w:t>
            </w:r>
            <w:r w:rsidRPr="00924884">
              <w:rPr>
                <w:rFonts w:ascii="Arial" w:hAnsi="Arial" w:cs="Arial"/>
                <w:sz w:val="22"/>
                <w:szCs w:val="22"/>
              </w:rPr>
              <w:t>des</w:t>
            </w:r>
            <w:r w:rsidRPr="00924884">
              <w:rPr>
                <w:rFonts w:ascii="Arial" w:hAnsi="Arial" w:cs="Arial"/>
                <w:spacing w:val="29"/>
                <w:sz w:val="22"/>
                <w:szCs w:val="22"/>
              </w:rPr>
              <w:t xml:space="preserve"> </w:t>
            </w:r>
            <w:r w:rsidRPr="00924884">
              <w:rPr>
                <w:rFonts w:ascii="Arial" w:hAnsi="Arial" w:cs="Arial"/>
                <w:sz w:val="22"/>
                <w:szCs w:val="22"/>
              </w:rPr>
              <w:t>travaux</w:t>
            </w:r>
            <w:r w:rsidRPr="00924884">
              <w:rPr>
                <w:rFonts w:ascii="Arial" w:hAnsi="Arial" w:cs="Arial"/>
                <w:spacing w:val="29"/>
                <w:sz w:val="22"/>
                <w:szCs w:val="22"/>
              </w:rPr>
              <w:t xml:space="preserve"> </w:t>
            </w:r>
            <w:r w:rsidRPr="00924884">
              <w:rPr>
                <w:rFonts w:ascii="Arial" w:hAnsi="Arial" w:cs="Arial"/>
                <w:sz w:val="22"/>
                <w:szCs w:val="22"/>
              </w:rPr>
              <w:t>au</w:t>
            </w:r>
            <w:r w:rsidRPr="00924884">
              <w:rPr>
                <w:rFonts w:ascii="Arial" w:hAnsi="Arial" w:cs="Arial"/>
                <w:spacing w:val="29"/>
                <w:sz w:val="22"/>
                <w:szCs w:val="22"/>
              </w:rPr>
              <w:t xml:space="preserve"> </w:t>
            </w:r>
            <w:r w:rsidRPr="00924884">
              <w:rPr>
                <w:rFonts w:ascii="Arial" w:hAnsi="Arial" w:cs="Arial"/>
                <w:sz w:val="22"/>
                <w:szCs w:val="22"/>
              </w:rPr>
              <w:t>moment</w:t>
            </w:r>
            <w:r w:rsidRPr="00924884">
              <w:rPr>
                <w:rFonts w:ascii="Arial" w:hAnsi="Arial" w:cs="Arial"/>
                <w:spacing w:val="29"/>
                <w:sz w:val="22"/>
                <w:szCs w:val="22"/>
              </w:rPr>
              <w:t xml:space="preserve"> </w:t>
            </w:r>
            <w:r w:rsidRPr="00924884">
              <w:rPr>
                <w:rFonts w:ascii="Arial" w:hAnsi="Arial" w:cs="Arial"/>
                <w:sz w:val="22"/>
                <w:szCs w:val="22"/>
              </w:rPr>
              <w:t>de</w:t>
            </w:r>
            <w:r w:rsidRPr="00924884">
              <w:rPr>
                <w:rFonts w:ascii="Arial" w:hAnsi="Arial" w:cs="Arial"/>
                <w:spacing w:val="29"/>
                <w:sz w:val="22"/>
                <w:szCs w:val="22"/>
              </w:rPr>
              <w:t xml:space="preserve"> </w:t>
            </w:r>
            <w:r w:rsidRPr="00924884">
              <w:rPr>
                <w:rFonts w:ascii="Arial" w:hAnsi="Arial" w:cs="Arial"/>
                <w:sz w:val="22"/>
                <w:szCs w:val="22"/>
              </w:rPr>
              <w:t>la</w:t>
            </w:r>
            <w:r w:rsidRPr="00924884">
              <w:rPr>
                <w:rFonts w:ascii="Arial" w:hAnsi="Arial" w:cs="Arial"/>
                <w:spacing w:val="29"/>
                <w:sz w:val="22"/>
                <w:szCs w:val="22"/>
              </w:rPr>
              <w:t xml:space="preserve"> </w:t>
            </w:r>
            <w:r w:rsidRPr="00924884">
              <w:rPr>
                <w:rFonts w:ascii="Arial" w:hAnsi="Arial" w:cs="Arial"/>
                <w:sz w:val="22"/>
                <w:szCs w:val="22"/>
              </w:rPr>
              <w:t xml:space="preserve">réunion </w:t>
            </w:r>
            <w:r w:rsidRPr="00924884">
              <w:rPr>
                <w:rFonts w:ascii="Arial" w:hAnsi="Arial" w:cs="Arial"/>
                <w:spacing w:val="5"/>
                <w:sz w:val="22"/>
                <w:szCs w:val="22"/>
              </w:rPr>
              <w:t>préparatoir</w:t>
            </w:r>
            <w:r w:rsidRPr="00924884">
              <w:rPr>
                <w:rFonts w:ascii="Arial" w:hAnsi="Arial" w:cs="Arial"/>
                <w:sz w:val="22"/>
                <w:szCs w:val="22"/>
              </w:rPr>
              <w:t xml:space="preserve">e  </w:t>
            </w:r>
            <w:r w:rsidRPr="00924884">
              <w:rPr>
                <w:rFonts w:ascii="Arial" w:hAnsi="Arial" w:cs="Arial"/>
                <w:spacing w:val="4"/>
                <w:sz w:val="22"/>
                <w:szCs w:val="22"/>
              </w:rPr>
              <w:t xml:space="preserve"> </w:t>
            </w:r>
            <w:r w:rsidRPr="00924884">
              <w:rPr>
                <w:rFonts w:ascii="Arial" w:hAnsi="Arial" w:cs="Arial"/>
                <w:sz w:val="22"/>
                <w:szCs w:val="22"/>
              </w:rPr>
              <w:t xml:space="preserve">à  </w:t>
            </w:r>
            <w:r w:rsidRPr="00924884">
              <w:rPr>
                <w:rFonts w:ascii="Arial" w:hAnsi="Arial" w:cs="Arial"/>
                <w:spacing w:val="4"/>
                <w:sz w:val="22"/>
                <w:szCs w:val="22"/>
              </w:rPr>
              <w:t xml:space="preserve"> </w:t>
            </w:r>
            <w:r w:rsidRPr="00924884">
              <w:rPr>
                <w:rFonts w:ascii="Arial" w:hAnsi="Arial" w:cs="Arial"/>
                <w:spacing w:val="5"/>
                <w:sz w:val="22"/>
                <w:szCs w:val="22"/>
              </w:rPr>
              <w:t>l’établissemen</w:t>
            </w:r>
            <w:r w:rsidRPr="00924884">
              <w:rPr>
                <w:rFonts w:ascii="Arial" w:hAnsi="Arial" w:cs="Arial"/>
                <w:sz w:val="22"/>
                <w:szCs w:val="22"/>
              </w:rPr>
              <w:t xml:space="preserve">t  </w:t>
            </w:r>
            <w:r w:rsidRPr="00924884">
              <w:rPr>
                <w:rFonts w:ascii="Arial" w:hAnsi="Arial" w:cs="Arial"/>
                <w:spacing w:val="4"/>
                <w:sz w:val="22"/>
                <w:szCs w:val="22"/>
              </w:rPr>
              <w:t xml:space="preserve"> </w:t>
            </w:r>
            <w:r w:rsidRPr="00924884">
              <w:rPr>
                <w:rFonts w:ascii="Arial" w:hAnsi="Arial" w:cs="Arial"/>
                <w:spacing w:val="5"/>
                <w:sz w:val="22"/>
                <w:szCs w:val="22"/>
              </w:rPr>
              <w:t>de</w:t>
            </w:r>
            <w:r w:rsidRPr="00924884">
              <w:rPr>
                <w:rFonts w:ascii="Arial" w:hAnsi="Arial" w:cs="Arial"/>
                <w:sz w:val="22"/>
                <w:szCs w:val="22"/>
              </w:rPr>
              <w:t xml:space="preserve">s  </w:t>
            </w:r>
            <w:r w:rsidRPr="00924884">
              <w:rPr>
                <w:rFonts w:ascii="Arial" w:hAnsi="Arial" w:cs="Arial"/>
                <w:spacing w:val="4"/>
                <w:sz w:val="22"/>
                <w:szCs w:val="22"/>
              </w:rPr>
              <w:t xml:space="preserve"> </w:t>
            </w:r>
            <w:r w:rsidRPr="00924884">
              <w:rPr>
                <w:rFonts w:ascii="Arial" w:hAnsi="Arial" w:cs="Arial"/>
                <w:spacing w:val="5"/>
                <w:sz w:val="22"/>
                <w:szCs w:val="22"/>
              </w:rPr>
              <w:t xml:space="preserve">offres </w:t>
            </w:r>
            <w:r w:rsidRPr="00924884">
              <w:rPr>
                <w:rFonts w:ascii="Arial" w:hAnsi="Arial" w:cs="Arial"/>
                <w:sz w:val="22"/>
                <w:szCs w:val="22"/>
              </w:rPr>
              <w:t>mentionnées</w:t>
            </w:r>
            <w:r w:rsidRPr="00924884">
              <w:rPr>
                <w:rFonts w:ascii="Arial" w:hAnsi="Arial" w:cs="Arial"/>
                <w:spacing w:val="6"/>
                <w:sz w:val="22"/>
                <w:szCs w:val="22"/>
              </w:rPr>
              <w:t xml:space="preserve"> </w:t>
            </w:r>
            <w:r w:rsidRPr="00924884">
              <w:rPr>
                <w:rFonts w:ascii="Arial" w:hAnsi="Arial" w:cs="Arial"/>
                <w:sz w:val="22"/>
                <w:szCs w:val="22"/>
              </w:rPr>
              <w:t>à</w:t>
            </w:r>
            <w:r w:rsidRPr="00924884">
              <w:rPr>
                <w:rFonts w:ascii="Arial" w:hAnsi="Arial" w:cs="Arial"/>
                <w:spacing w:val="6"/>
                <w:sz w:val="22"/>
                <w:szCs w:val="22"/>
              </w:rPr>
              <w:t xml:space="preserve"> </w:t>
            </w:r>
            <w:r w:rsidRPr="00924884">
              <w:rPr>
                <w:rFonts w:ascii="Arial" w:hAnsi="Arial" w:cs="Arial"/>
                <w:sz w:val="22"/>
                <w:szCs w:val="22"/>
              </w:rPr>
              <w:t>l’article</w:t>
            </w:r>
            <w:r w:rsidRPr="00924884">
              <w:rPr>
                <w:rFonts w:ascii="Arial" w:hAnsi="Arial" w:cs="Arial"/>
                <w:spacing w:val="6"/>
                <w:sz w:val="22"/>
                <w:szCs w:val="22"/>
              </w:rPr>
              <w:t xml:space="preserve"> </w:t>
            </w:r>
            <w:r w:rsidRPr="00924884">
              <w:rPr>
                <w:rFonts w:ascii="Arial" w:hAnsi="Arial" w:cs="Arial"/>
                <w:sz w:val="22"/>
                <w:szCs w:val="22"/>
              </w:rPr>
              <w:t>19</w:t>
            </w:r>
            <w:r w:rsidRPr="00924884">
              <w:rPr>
                <w:rFonts w:ascii="Arial" w:hAnsi="Arial" w:cs="Arial"/>
                <w:spacing w:val="6"/>
                <w:sz w:val="22"/>
                <w:szCs w:val="22"/>
              </w:rPr>
              <w:t xml:space="preserve"> </w:t>
            </w:r>
            <w:r w:rsidRPr="00924884">
              <w:rPr>
                <w:rFonts w:ascii="Arial" w:hAnsi="Arial" w:cs="Arial"/>
                <w:sz w:val="22"/>
                <w:szCs w:val="22"/>
              </w:rPr>
              <w:t>du</w:t>
            </w:r>
            <w:r w:rsidRPr="00924884">
              <w:rPr>
                <w:rFonts w:ascii="Arial" w:hAnsi="Arial" w:cs="Arial"/>
                <w:spacing w:val="6"/>
                <w:sz w:val="22"/>
                <w:szCs w:val="22"/>
              </w:rPr>
              <w:t xml:space="preserve"> </w:t>
            </w:r>
            <w:r w:rsidRPr="00924884">
              <w:rPr>
                <w:rFonts w:ascii="Arial" w:hAnsi="Arial" w:cs="Arial"/>
                <w:sz w:val="22"/>
                <w:szCs w:val="22"/>
              </w:rPr>
              <w:t>RGAO.</w:t>
            </w:r>
          </w:p>
        </w:tc>
      </w:tr>
      <w:tr w:rsidR="0023308D" w:rsidRPr="00924884" w:rsidTr="00647267">
        <w:trPr>
          <w:trHeight w:val="178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8D" w:rsidRPr="00924884" w:rsidRDefault="0023308D" w:rsidP="00BE7E9A">
            <w:pPr>
              <w:widowControl w:val="0"/>
              <w:jc w:val="both"/>
              <w:rPr>
                <w:rFonts w:ascii="Arial" w:eastAsia="Calibri" w:hAnsi="Arial" w:cs="Arial"/>
              </w:rPr>
            </w:pPr>
          </w:p>
          <w:p w:rsidR="0023308D" w:rsidRPr="00924884" w:rsidRDefault="0023308D" w:rsidP="00BE7E9A">
            <w:pPr>
              <w:widowControl w:val="0"/>
              <w:tabs>
                <w:tab w:val="left" w:pos="1320"/>
              </w:tabs>
              <w:jc w:val="both"/>
              <w:rPr>
                <w:rFonts w:ascii="Arial" w:eastAsia="Calibri" w:hAnsi="Arial" w:cs="Arial"/>
              </w:rPr>
            </w:pPr>
            <w:r w:rsidRPr="00924884">
              <w:rPr>
                <w:rFonts w:ascii="Arial" w:eastAsia="Calibri" w:hAnsi="Arial" w:cs="Arial"/>
                <w:sz w:val="22"/>
                <w:szCs w:val="22"/>
              </w:rPr>
              <w:t>12.</w:t>
            </w:r>
          </w:p>
        </w:tc>
        <w:tc>
          <w:tcPr>
            <w:tcW w:w="9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08D" w:rsidRPr="00924884" w:rsidRDefault="0023308D" w:rsidP="00BE7E9A">
            <w:pPr>
              <w:widowControl w:val="0"/>
              <w:tabs>
                <w:tab w:val="left" w:pos="1320"/>
              </w:tabs>
              <w:jc w:val="both"/>
              <w:rPr>
                <w:rFonts w:ascii="Arial" w:eastAsia="Calibri" w:hAnsi="Arial" w:cs="Arial"/>
                <w:spacing w:val="6"/>
              </w:rPr>
            </w:pPr>
            <w:r w:rsidRPr="00924884">
              <w:rPr>
                <w:rFonts w:ascii="Arial" w:eastAsia="Calibri" w:hAnsi="Arial" w:cs="Arial"/>
                <w:sz w:val="22"/>
                <w:szCs w:val="22"/>
              </w:rPr>
              <w:t>Langue(s)</w:t>
            </w:r>
            <w:r w:rsidRPr="00924884">
              <w:rPr>
                <w:rFonts w:ascii="Arial" w:eastAsia="Calibri" w:hAnsi="Arial" w:cs="Arial"/>
                <w:spacing w:val="6"/>
                <w:sz w:val="22"/>
                <w:szCs w:val="22"/>
              </w:rPr>
              <w:t xml:space="preserve"> </w:t>
            </w:r>
            <w:r w:rsidRPr="00924884">
              <w:rPr>
                <w:rFonts w:ascii="Arial" w:eastAsia="Calibri" w:hAnsi="Arial" w:cs="Arial"/>
                <w:sz w:val="22"/>
                <w:szCs w:val="22"/>
              </w:rPr>
              <w:t>de</w:t>
            </w:r>
            <w:r w:rsidRPr="00924884">
              <w:rPr>
                <w:rFonts w:ascii="Arial" w:eastAsia="Calibri" w:hAnsi="Arial" w:cs="Arial"/>
                <w:spacing w:val="6"/>
                <w:sz w:val="22"/>
                <w:szCs w:val="22"/>
              </w:rPr>
              <w:t xml:space="preserve"> </w:t>
            </w:r>
            <w:r w:rsidRPr="00924884">
              <w:rPr>
                <w:rFonts w:ascii="Arial" w:eastAsia="Calibri" w:hAnsi="Arial" w:cs="Arial"/>
                <w:sz w:val="22"/>
                <w:szCs w:val="22"/>
              </w:rPr>
              <w:t>l’offre :</w:t>
            </w:r>
            <w:r w:rsidRPr="00924884">
              <w:rPr>
                <w:rFonts w:ascii="Arial" w:eastAsia="Calibri" w:hAnsi="Arial" w:cs="Arial"/>
                <w:spacing w:val="6"/>
                <w:sz w:val="22"/>
                <w:szCs w:val="22"/>
              </w:rPr>
              <w:t xml:space="preserve"> Français ou Anglais</w:t>
            </w:r>
          </w:p>
          <w:p w:rsidR="0023308D" w:rsidRPr="00DB731A" w:rsidRDefault="0023308D" w:rsidP="00DB731A">
            <w:pPr>
              <w:jc w:val="both"/>
              <w:rPr>
                <w:rFonts w:ascii="Arial" w:hAnsi="Arial" w:cs="Arial"/>
                <w:b/>
                <w:bCs/>
              </w:rPr>
            </w:pPr>
            <w:r w:rsidRPr="00924884">
              <w:rPr>
                <w:rFonts w:ascii="Arial" w:hAnsi="Arial" w:cs="Arial"/>
                <w:spacing w:val="3"/>
                <w:sz w:val="22"/>
                <w:szCs w:val="22"/>
              </w:rPr>
              <w:t>L’offr</w:t>
            </w:r>
            <w:r w:rsidRPr="00924884">
              <w:rPr>
                <w:rFonts w:ascii="Arial" w:hAnsi="Arial" w:cs="Arial"/>
                <w:sz w:val="22"/>
                <w:szCs w:val="22"/>
              </w:rPr>
              <w:t xml:space="preserve">e  </w:t>
            </w:r>
            <w:r w:rsidRPr="00924884">
              <w:rPr>
                <w:rFonts w:ascii="Arial" w:hAnsi="Arial" w:cs="Arial"/>
                <w:spacing w:val="-27"/>
                <w:sz w:val="22"/>
                <w:szCs w:val="22"/>
              </w:rPr>
              <w:t xml:space="preserve"> </w:t>
            </w:r>
            <w:r w:rsidRPr="00924884">
              <w:rPr>
                <w:rFonts w:ascii="Arial" w:hAnsi="Arial" w:cs="Arial"/>
                <w:spacing w:val="3"/>
                <w:sz w:val="22"/>
                <w:szCs w:val="22"/>
              </w:rPr>
              <w:t>ains</w:t>
            </w:r>
            <w:r w:rsidRPr="00924884">
              <w:rPr>
                <w:rFonts w:ascii="Arial" w:hAnsi="Arial" w:cs="Arial"/>
                <w:sz w:val="22"/>
                <w:szCs w:val="22"/>
              </w:rPr>
              <w:t xml:space="preserve">i  </w:t>
            </w:r>
            <w:r w:rsidRPr="00924884">
              <w:rPr>
                <w:rFonts w:ascii="Arial" w:hAnsi="Arial" w:cs="Arial"/>
                <w:spacing w:val="-27"/>
                <w:sz w:val="22"/>
                <w:szCs w:val="22"/>
              </w:rPr>
              <w:t xml:space="preserve"> </w:t>
            </w:r>
            <w:r w:rsidRPr="00924884">
              <w:rPr>
                <w:rFonts w:ascii="Arial" w:hAnsi="Arial" w:cs="Arial"/>
                <w:spacing w:val="3"/>
                <w:sz w:val="22"/>
                <w:szCs w:val="22"/>
              </w:rPr>
              <w:t>qu</w:t>
            </w:r>
            <w:r w:rsidRPr="00924884">
              <w:rPr>
                <w:rFonts w:ascii="Arial" w:hAnsi="Arial" w:cs="Arial"/>
                <w:sz w:val="22"/>
                <w:szCs w:val="22"/>
              </w:rPr>
              <w:t xml:space="preserve">e  </w:t>
            </w:r>
            <w:r w:rsidRPr="00924884">
              <w:rPr>
                <w:rFonts w:ascii="Arial" w:hAnsi="Arial" w:cs="Arial"/>
                <w:spacing w:val="-27"/>
                <w:sz w:val="22"/>
                <w:szCs w:val="22"/>
              </w:rPr>
              <w:t xml:space="preserve"> </w:t>
            </w:r>
            <w:r w:rsidRPr="00924884">
              <w:rPr>
                <w:rFonts w:ascii="Arial" w:hAnsi="Arial" w:cs="Arial"/>
                <w:spacing w:val="3"/>
                <w:sz w:val="22"/>
                <w:szCs w:val="22"/>
              </w:rPr>
              <w:t>tout</w:t>
            </w:r>
            <w:r w:rsidRPr="00924884">
              <w:rPr>
                <w:rFonts w:ascii="Arial" w:hAnsi="Arial" w:cs="Arial"/>
                <w:sz w:val="22"/>
                <w:szCs w:val="22"/>
              </w:rPr>
              <w:t xml:space="preserve">e  </w:t>
            </w:r>
            <w:r w:rsidRPr="00924884">
              <w:rPr>
                <w:rFonts w:ascii="Arial" w:hAnsi="Arial" w:cs="Arial"/>
                <w:spacing w:val="-27"/>
                <w:sz w:val="22"/>
                <w:szCs w:val="22"/>
              </w:rPr>
              <w:t xml:space="preserve"> </w:t>
            </w:r>
            <w:r w:rsidRPr="00924884">
              <w:rPr>
                <w:rFonts w:ascii="Arial" w:hAnsi="Arial" w:cs="Arial"/>
                <w:spacing w:val="3"/>
                <w:sz w:val="22"/>
                <w:szCs w:val="22"/>
              </w:rPr>
              <w:t>correspondanc</w:t>
            </w:r>
            <w:r w:rsidRPr="00924884">
              <w:rPr>
                <w:rFonts w:ascii="Arial" w:hAnsi="Arial" w:cs="Arial"/>
                <w:sz w:val="22"/>
                <w:szCs w:val="22"/>
              </w:rPr>
              <w:t xml:space="preserve">e  </w:t>
            </w:r>
            <w:r w:rsidRPr="00924884">
              <w:rPr>
                <w:rFonts w:ascii="Arial" w:hAnsi="Arial" w:cs="Arial"/>
                <w:spacing w:val="-27"/>
                <w:sz w:val="22"/>
                <w:szCs w:val="22"/>
              </w:rPr>
              <w:t xml:space="preserve"> </w:t>
            </w:r>
            <w:r w:rsidRPr="00924884">
              <w:rPr>
                <w:rFonts w:ascii="Arial" w:hAnsi="Arial" w:cs="Arial"/>
                <w:spacing w:val="3"/>
                <w:sz w:val="22"/>
                <w:szCs w:val="22"/>
              </w:rPr>
              <w:t>e</w:t>
            </w:r>
            <w:r w:rsidRPr="00924884">
              <w:rPr>
                <w:rFonts w:ascii="Arial" w:hAnsi="Arial" w:cs="Arial"/>
                <w:sz w:val="22"/>
                <w:szCs w:val="22"/>
              </w:rPr>
              <w:t xml:space="preserve">t  </w:t>
            </w:r>
            <w:r w:rsidRPr="00924884">
              <w:rPr>
                <w:rFonts w:ascii="Arial" w:hAnsi="Arial" w:cs="Arial"/>
                <w:spacing w:val="-27"/>
                <w:sz w:val="22"/>
                <w:szCs w:val="22"/>
              </w:rPr>
              <w:t xml:space="preserve"> </w:t>
            </w:r>
            <w:r w:rsidRPr="00924884">
              <w:rPr>
                <w:rFonts w:ascii="Arial" w:hAnsi="Arial" w:cs="Arial"/>
                <w:spacing w:val="3"/>
                <w:sz w:val="22"/>
                <w:szCs w:val="22"/>
              </w:rPr>
              <w:t xml:space="preserve">tout </w:t>
            </w:r>
            <w:r w:rsidRPr="00924884">
              <w:rPr>
                <w:rFonts w:ascii="Arial" w:hAnsi="Arial" w:cs="Arial"/>
                <w:sz w:val="22"/>
                <w:szCs w:val="22"/>
              </w:rPr>
              <w:t xml:space="preserve">document, </w:t>
            </w:r>
            <w:r w:rsidRPr="00924884">
              <w:rPr>
                <w:rFonts w:ascii="Arial" w:hAnsi="Arial" w:cs="Arial"/>
                <w:spacing w:val="-29"/>
                <w:sz w:val="22"/>
                <w:szCs w:val="22"/>
              </w:rPr>
              <w:t xml:space="preserve"> </w:t>
            </w:r>
            <w:r w:rsidRPr="00924884">
              <w:rPr>
                <w:rFonts w:ascii="Arial" w:hAnsi="Arial" w:cs="Arial"/>
                <w:sz w:val="22"/>
                <w:szCs w:val="22"/>
              </w:rPr>
              <w:t xml:space="preserve">échangé </w:t>
            </w:r>
            <w:r w:rsidRPr="00924884">
              <w:rPr>
                <w:rFonts w:ascii="Arial" w:hAnsi="Arial" w:cs="Arial"/>
                <w:spacing w:val="-29"/>
                <w:sz w:val="22"/>
                <w:szCs w:val="22"/>
              </w:rPr>
              <w:t xml:space="preserve"> </w:t>
            </w:r>
            <w:r w:rsidRPr="00924884">
              <w:rPr>
                <w:rFonts w:ascii="Arial" w:hAnsi="Arial" w:cs="Arial"/>
                <w:sz w:val="22"/>
                <w:szCs w:val="22"/>
              </w:rPr>
              <w:t xml:space="preserve">entre </w:t>
            </w:r>
            <w:r w:rsidRPr="00924884">
              <w:rPr>
                <w:rFonts w:ascii="Arial" w:hAnsi="Arial" w:cs="Arial"/>
                <w:spacing w:val="-29"/>
                <w:sz w:val="22"/>
                <w:szCs w:val="22"/>
              </w:rPr>
              <w:t xml:space="preserve"> </w:t>
            </w:r>
            <w:r w:rsidRPr="00924884">
              <w:rPr>
                <w:rFonts w:ascii="Arial" w:hAnsi="Arial" w:cs="Arial"/>
                <w:sz w:val="22"/>
                <w:szCs w:val="22"/>
              </w:rPr>
              <w:t xml:space="preserve">le </w:t>
            </w:r>
            <w:r w:rsidRPr="00924884">
              <w:rPr>
                <w:rFonts w:ascii="Arial" w:hAnsi="Arial" w:cs="Arial"/>
                <w:spacing w:val="-29"/>
                <w:sz w:val="22"/>
                <w:szCs w:val="22"/>
              </w:rPr>
              <w:t xml:space="preserve"> </w:t>
            </w:r>
            <w:r w:rsidRPr="00924884">
              <w:rPr>
                <w:rFonts w:ascii="Arial" w:hAnsi="Arial" w:cs="Arial"/>
                <w:sz w:val="22"/>
                <w:szCs w:val="22"/>
              </w:rPr>
              <w:t xml:space="preserve">Soumissionnaire </w:t>
            </w:r>
            <w:r w:rsidRPr="00924884">
              <w:rPr>
                <w:rFonts w:ascii="Arial" w:hAnsi="Arial" w:cs="Arial"/>
                <w:spacing w:val="-29"/>
                <w:sz w:val="22"/>
                <w:szCs w:val="22"/>
              </w:rPr>
              <w:t xml:space="preserve"> </w:t>
            </w:r>
            <w:r w:rsidRPr="00924884">
              <w:rPr>
                <w:rFonts w:ascii="Arial" w:hAnsi="Arial" w:cs="Arial"/>
                <w:sz w:val="22"/>
                <w:szCs w:val="22"/>
              </w:rPr>
              <w:t xml:space="preserve">et </w:t>
            </w:r>
            <w:r w:rsidRPr="00924884">
              <w:rPr>
                <w:rFonts w:ascii="Arial" w:hAnsi="Arial" w:cs="Arial"/>
                <w:spacing w:val="-29"/>
                <w:sz w:val="22"/>
                <w:szCs w:val="22"/>
              </w:rPr>
              <w:t xml:space="preserve"> </w:t>
            </w:r>
            <w:r w:rsidRPr="00924884">
              <w:rPr>
                <w:rFonts w:ascii="Arial" w:hAnsi="Arial" w:cs="Arial"/>
                <w:sz w:val="22"/>
                <w:szCs w:val="22"/>
              </w:rPr>
              <w:t>le Maître</w:t>
            </w:r>
            <w:r w:rsidRPr="00924884">
              <w:rPr>
                <w:rFonts w:ascii="Arial" w:hAnsi="Arial" w:cs="Arial"/>
                <w:spacing w:val="26"/>
                <w:sz w:val="22"/>
                <w:szCs w:val="22"/>
              </w:rPr>
              <w:t xml:space="preserve"> </w:t>
            </w:r>
            <w:r w:rsidRPr="00924884">
              <w:rPr>
                <w:rFonts w:ascii="Arial" w:hAnsi="Arial" w:cs="Arial"/>
                <w:sz w:val="22"/>
                <w:szCs w:val="22"/>
              </w:rPr>
              <w:t>d’Ouvrage Délégué</w:t>
            </w:r>
            <w:r w:rsidRPr="00924884">
              <w:rPr>
                <w:rFonts w:ascii="Arial" w:hAnsi="Arial" w:cs="Arial"/>
                <w:spacing w:val="26"/>
                <w:sz w:val="22"/>
                <w:szCs w:val="22"/>
              </w:rPr>
              <w:t xml:space="preserve"> </w:t>
            </w:r>
            <w:r w:rsidRPr="00924884">
              <w:rPr>
                <w:rFonts w:ascii="Arial" w:hAnsi="Arial" w:cs="Arial"/>
                <w:sz w:val="22"/>
                <w:szCs w:val="22"/>
              </w:rPr>
              <w:t>seront</w:t>
            </w:r>
            <w:r w:rsidRPr="00924884">
              <w:rPr>
                <w:rFonts w:ascii="Arial" w:hAnsi="Arial" w:cs="Arial"/>
                <w:spacing w:val="26"/>
                <w:sz w:val="22"/>
                <w:szCs w:val="22"/>
              </w:rPr>
              <w:t xml:space="preserve"> </w:t>
            </w:r>
            <w:r w:rsidRPr="00924884">
              <w:rPr>
                <w:rFonts w:ascii="Arial" w:hAnsi="Arial" w:cs="Arial"/>
                <w:sz w:val="22"/>
                <w:szCs w:val="22"/>
              </w:rPr>
              <w:t>rédigés</w:t>
            </w:r>
            <w:r w:rsidRPr="00924884">
              <w:rPr>
                <w:rFonts w:ascii="Arial" w:hAnsi="Arial" w:cs="Arial"/>
                <w:spacing w:val="26"/>
                <w:sz w:val="22"/>
                <w:szCs w:val="22"/>
              </w:rPr>
              <w:t xml:space="preserve"> </w:t>
            </w:r>
            <w:r w:rsidRPr="00924884">
              <w:rPr>
                <w:rFonts w:ascii="Arial" w:hAnsi="Arial" w:cs="Arial"/>
                <w:sz w:val="22"/>
                <w:szCs w:val="22"/>
              </w:rPr>
              <w:t>en</w:t>
            </w:r>
            <w:r w:rsidRPr="00924884">
              <w:rPr>
                <w:rFonts w:ascii="Arial" w:hAnsi="Arial" w:cs="Arial"/>
                <w:spacing w:val="26"/>
                <w:sz w:val="22"/>
                <w:szCs w:val="22"/>
              </w:rPr>
              <w:t xml:space="preserve"> </w:t>
            </w:r>
            <w:r w:rsidRPr="00924884">
              <w:rPr>
                <w:rFonts w:ascii="Arial" w:hAnsi="Arial" w:cs="Arial"/>
                <w:sz w:val="22"/>
                <w:szCs w:val="22"/>
              </w:rPr>
              <w:t>français</w:t>
            </w:r>
            <w:r w:rsidRPr="00924884">
              <w:rPr>
                <w:rFonts w:ascii="Arial" w:hAnsi="Arial" w:cs="Arial"/>
                <w:spacing w:val="26"/>
                <w:sz w:val="22"/>
                <w:szCs w:val="22"/>
              </w:rPr>
              <w:t xml:space="preserve"> </w:t>
            </w:r>
            <w:r w:rsidRPr="00924884">
              <w:rPr>
                <w:rFonts w:ascii="Arial" w:hAnsi="Arial" w:cs="Arial"/>
                <w:sz w:val="22"/>
                <w:szCs w:val="22"/>
              </w:rPr>
              <w:t>ou</w:t>
            </w:r>
            <w:r w:rsidRPr="00924884">
              <w:rPr>
                <w:rFonts w:ascii="Arial" w:hAnsi="Arial" w:cs="Arial"/>
                <w:spacing w:val="26"/>
                <w:sz w:val="22"/>
                <w:szCs w:val="22"/>
              </w:rPr>
              <w:t xml:space="preserve"> </w:t>
            </w:r>
            <w:r w:rsidRPr="00924884">
              <w:rPr>
                <w:rFonts w:ascii="Arial" w:hAnsi="Arial" w:cs="Arial"/>
                <w:sz w:val="22"/>
                <w:szCs w:val="22"/>
              </w:rPr>
              <w:t xml:space="preserve">en anglais. </w:t>
            </w:r>
            <w:r w:rsidRPr="00924884">
              <w:rPr>
                <w:rFonts w:ascii="Arial" w:hAnsi="Arial" w:cs="Arial"/>
                <w:spacing w:val="29"/>
                <w:sz w:val="22"/>
                <w:szCs w:val="22"/>
              </w:rPr>
              <w:t xml:space="preserve"> </w:t>
            </w:r>
            <w:r w:rsidRPr="00924884">
              <w:rPr>
                <w:rFonts w:ascii="Arial" w:hAnsi="Arial" w:cs="Arial"/>
                <w:sz w:val="22"/>
                <w:szCs w:val="22"/>
              </w:rPr>
              <w:t xml:space="preserve">Les </w:t>
            </w:r>
            <w:r w:rsidRPr="00924884">
              <w:rPr>
                <w:rFonts w:ascii="Arial" w:hAnsi="Arial" w:cs="Arial"/>
                <w:spacing w:val="29"/>
                <w:sz w:val="22"/>
                <w:szCs w:val="22"/>
              </w:rPr>
              <w:t xml:space="preserve"> </w:t>
            </w:r>
            <w:r w:rsidRPr="00924884">
              <w:rPr>
                <w:rFonts w:ascii="Arial" w:hAnsi="Arial" w:cs="Arial"/>
                <w:sz w:val="22"/>
                <w:szCs w:val="22"/>
              </w:rPr>
              <w:t xml:space="preserve">documents </w:t>
            </w:r>
            <w:r w:rsidRPr="00924884">
              <w:rPr>
                <w:rFonts w:ascii="Arial" w:hAnsi="Arial" w:cs="Arial"/>
                <w:spacing w:val="29"/>
                <w:sz w:val="22"/>
                <w:szCs w:val="22"/>
              </w:rPr>
              <w:t xml:space="preserve"> </w:t>
            </w:r>
            <w:r w:rsidRPr="00924884">
              <w:rPr>
                <w:rFonts w:ascii="Arial" w:hAnsi="Arial" w:cs="Arial"/>
                <w:sz w:val="22"/>
                <w:szCs w:val="22"/>
              </w:rPr>
              <w:t xml:space="preserve">complémentaires </w:t>
            </w:r>
            <w:r w:rsidRPr="00924884">
              <w:rPr>
                <w:rFonts w:ascii="Arial" w:hAnsi="Arial" w:cs="Arial"/>
                <w:spacing w:val="29"/>
                <w:sz w:val="22"/>
                <w:szCs w:val="22"/>
              </w:rPr>
              <w:t xml:space="preserve"> </w:t>
            </w:r>
            <w:r w:rsidRPr="00924884">
              <w:rPr>
                <w:rFonts w:ascii="Arial" w:hAnsi="Arial" w:cs="Arial"/>
                <w:sz w:val="22"/>
                <w:szCs w:val="22"/>
              </w:rPr>
              <w:t xml:space="preserve">et </w:t>
            </w:r>
            <w:r w:rsidRPr="00924884">
              <w:rPr>
                <w:rFonts w:ascii="Arial" w:hAnsi="Arial" w:cs="Arial"/>
                <w:spacing w:val="29"/>
                <w:sz w:val="22"/>
                <w:szCs w:val="22"/>
              </w:rPr>
              <w:t xml:space="preserve"> </w:t>
            </w:r>
            <w:r w:rsidRPr="00924884">
              <w:rPr>
                <w:rFonts w:ascii="Arial" w:hAnsi="Arial" w:cs="Arial"/>
                <w:sz w:val="22"/>
                <w:szCs w:val="22"/>
              </w:rPr>
              <w:t xml:space="preserve">les imprimés </w:t>
            </w:r>
            <w:r w:rsidRPr="00924884">
              <w:rPr>
                <w:rFonts w:ascii="Arial" w:hAnsi="Arial" w:cs="Arial"/>
                <w:spacing w:val="12"/>
                <w:sz w:val="22"/>
                <w:szCs w:val="22"/>
              </w:rPr>
              <w:t xml:space="preserve"> </w:t>
            </w:r>
            <w:r w:rsidRPr="00924884">
              <w:rPr>
                <w:rFonts w:ascii="Arial" w:hAnsi="Arial" w:cs="Arial"/>
                <w:sz w:val="22"/>
                <w:szCs w:val="22"/>
              </w:rPr>
              <w:t xml:space="preserve">fournis </w:t>
            </w:r>
            <w:r w:rsidRPr="00924884">
              <w:rPr>
                <w:rFonts w:ascii="Arial" w:hAnsi="Arial" w:cs="Arial"/>
                <w:spacing w:val="12"/>
                <w:sz w:val="22"/>
                <w:szCs w:val="22"/>
              </w:rPr>
              <w:t xml:space="preserve"> </w:t>
            </w:r>
            <w:r w:rsidRPr="00924884">
              <w:rPr>
                <w:rFonts w:ascii="Arial" w:hAnsi="Arial" w:cs="Arial"/>
                <w:sz w:val="22"/>
                <w:szCs w:val="22"/>
              </w:rPr>
              <w:t xml:space="preserve">par </w:t>
            </w:r>
            <w:r w:rsidRPr="00924884">
              <w:rPr>
                <w:rFonts w:ascii="Arial" w:hAnsi="Arial" w:cs="Arial"/>
                <w:spacing w:val="12"/>
                <w:sz w:val="22"/>
                <w:szCs w:val="22"/>
              </w:rPr>
              <w:t xml:space="preserve"> </w:t>
            </w:r>
            <w:r w:rsidRPr="00924884">
              <w:rPr>
                <w:rFonts w:ascii="Arial" w:hAnsi="Arial" w:cs="Arial"/>
                <w:sz w:val="22"/>
                <w:szCs w:val="22"/>
              </w:rPr>
              <w:t xml:space="preserve">le </w:t>
            </w:r>
            <w:r w:rsidRPr="00924884">
              <w:rPr>
                <w:rFonts w:ascii="Arial" w:hAnsi="Arial" w:cs="Arial"/>
                <w:spacing w:val="12"/>
                <w:sz w:val="22"/>
                <w:szCs w:val="22"/>
              </w:rPr>
              <w:t xml:space="preserve"> </w:t>
            </w:r>
            <w:r w:rsidRPr="00924884">
              <w:rPr>
                <w:rFonts w:ascii="Arial" w:hAnsi="Arial" w:cs="Arial"/>
                <w:sz w:val="22"/>
                <w:szCs w:val="22"/>
              </w:rPr>
              <w:t xml:space="preserve">soumissionnaire </w:t>
            </w:r>
            <w:r w:rsidRPr="00924884">
              <w:rPr>
                <w:rFonts w:ascii="Arial" w:hAnsi="Arial" w:cs="Arial"/>
                <w:spacing w:val="12"/>
                <w:sz w:val="22"/>
                <w:szCs w:val="22"/>
              </w:rPr>
              <w:t xml:space="preserve"> </w:t>
            </w:r>
            <w:r w:rsidRPr="00924884">
              <w:rPr>
                <w:rFonts w:ascii="Arial" w:hAnsi="Arial" w:cs="Arial"/>
                <w:sz w:val="22"/>
                <w:szCs w:val="22"/>
              </w:rPr>
              <w:t xml:space="preserve">peuvent être </w:t>
            </w:r>
            <w:r w:rsidRPr="00924884">
              <w:rPr>
                <w:rFonts w:ascii="Arial" w:hAnsi="Arial" w:cs="Arial"/>
                <w:spacing w:val="17"/>
                <w:sz w:val="22"/>
                <w:szCs w:val="22"/>
              </w:rPr>
              <w:t xml:space="preserve"> </w:t>
            </w:r>
            <w:r w:rsidRPr="00924884">
              <w:rPr>
                <w:rFonts w:ascii="Arial" w:hAnsi="Arial" w:cs="Arial"/>
                <w:sz w:val="22"/>
                <w:szCs w:val="22"/>
              </w:rPr>
              <w:t xml:space="preserve">rédigés </w:t>
            </w:r>
            <w:r w:rsidRPr="00924884">
              <w:rPr>
                <w:rFonts w:ascii="Arial" w:hAnsi="Arial" w:cs="Arial"/>
                <w:spacing w:val="17"/>
                <w:sz w:val="22"/>
                <w:szCs w:val="22"/>
              </w:rPr>
              <w:t xml:space="preserve"> </w:t>
            </w:r>
            <w:r w:rsidRPr="00924884">
              <w:rPr>
                <w:rFonts w:ascii="Arial" w:hAnsi="Arial" w:cs="Arial"/>
                <w:sz w:val="22"/>
                <w:szCs w:val="22"/>
              </w:rPr>
              <w:t xml:space="preserve">dans </w:t>
            </w:r>
            <w:r w:rsidRPr="00924884">
              <w:rPr>
                <w:rFonts w:ascii="Arial" w:hAnsi="Arial" w:cs="Arial"/>
                <w:spacing w:val="17"/>
                <w:sz w:val="22"/>
                <w:szCs w:val="22"/>
              </w:rPr>
              <w:t xml:space="preserve"> </w:t>
            </w:r>
            <w:r w:rsidRPr="00924884">
              <w:rPr>
                <w:rFonts w:ascii="Arial" w:hAnsi="Arial" w:cs="Arial"/>
                <w:sz w:val="22"/>
                <w:szCs w:val="22"/>
              </w:rPr>
              <w:t xml:space="preserve">une </w:t>
            </w:r>
            <w:r w:rsidRPr="00924884">
              <w:rPr>
                <w:rFonts w:ascii="Arial" w:hAnsi="Arial" w:cs="Arial"/>
                <w:spacing w:val="17"/>
                <w:sz w:val="22"/>
                <w:szCs w:val="22"/>
              </w:rPr>
              <w:t xml:space="preserve"> </w:t>
            </w:r>
            <w:r w:rsidRPr="00924884">
              <w:rPr>
                <w:rFonts w:ascii="Arial" w:hAnsi="Arial" w:cs="Arial"/>
                <w:sz w:val="22"/>
                <w:szCs w:val="22"/>
              </w:rPr>
              <w:t xml:space="preserve">autre </w:t>
            </w:r>
            <w:r w:rsidRPr="00924884">
              <w:rPr>
                <w:rFonts w:ascii="Arial" w:hAnsi="Arial" w:cs="Arial"/>
                <w:spacing w:val="17"/>
                <w:sz w:val="22"/>
                <w:szCs w:val="22"/>
              </w:rPr>
              <w:t xml:space="preserve"> </w:t>
            </w:r>
            <w:r w:rsidRPr="00924884">
              <w:rPr>
                <w:rFonts w:ascii="Arial" w:hAnsi="Arial" w:cs="Arial"/>
                <w:sz w:val="22"/>
                <w:szCs w:val="22"/>
              </w:rPr>
              <w:t xml:space="preserve">langue </w:t>
            </w:r>
            <w:r w:rsidRPr="00924884">
              <w:rPr>
                <w:rFonts w:ascii="Arial" w:hAnsi="Arial" w:cs="Arial"/>
                <w:spacing w:val="17"/>
                <w:sz w:val="22"/>
                <w:szCs w:val="22"/>
              </w:rPr>
              <w:t xml:space="preserve"> </w:t>
            </w:r>
            <w:r w:rsidRPr="00924884">
              <w:rPr>
                <w:rFonts w:ascii="Arial" w:hAnsi="Arial" w:cs="Arial"/>
                <w:sz w:val="22"/>
                <w:szCs w:val="22"/>
              </w:rPr>
              <w:t xml:space="preserve">à </w:t>
            </w:r>
            <w:r w:rsidRPr="00924884">
              <w:rPr>
                <w:rFonts w:ascii="Arial" w:hAnsi="Arial" w:cs="Arial"/>
                <w:spacing w:val="17"/>
                <w:sz w:val="22"/>
                <w:szCs w:val="22"/>
              </w:rPr>
              <w:t xml:space="preserve"> </w:t>
            </w:r>
            <w:r w:rsidRPr="00924884">
              <w:rPr>
                <w:rFonts w:ascii="Arial" w:hAnsi="Arial" w:cs="Arial"/>
                <w:sz w:val="22"/>
                <w:szCs w:val="22"/>
              </w:rPr>
              <w:t xml:space="preserve">condition d’être </w:t>
            </w:r>
            <w:r w:rsidRPr="00924884">
              <w:rPr>
                <w:rFonts w:ascii="Arial" w:hAnsi="Arial" w:cs="Arial"/>
                <w:spacing w:val="19"/>
                <w:sz w:val="22"/>
                <w:szCs w:val="22"/>
              </w:rPr>
              <w:t xml:space="preserve"> </w:t>
            </w:r>
            <w:r w:rsidRPr="00924884">
              <w:rPr>
                <w:rFonts w:ascii="Arial" w:hAnsi="Arial" w:cs="Arial"/>
                <w:sz w:val="22"/>
                <w:szCs w:val="22"/>
              </w:rPr>
              <w:t xml:space="preserve">accompagnés </w:t>
            </w:r>
            <w:r w:rsidRPr="00924884">
              <w:rPr>
                <w:rFonts w:ascii="Arial" w:hAnsi="Arial" w:cs="Arial"/>
                <w:spacing w:val="19"/>
                <w:sz w:val="22"/>
                <w:szCs w:val="22"/>
              </w:rPr>
              <w:t xml:space="preserve"> </w:t>
            </w:r>
            <w:r w:rsidRPr="00924884">
              <w:rPr>
                <w:rFonts w:ascii="Arial" w:hAnsi="Arial" w:cs="Arial"/>
                <w:sz w:val="22"/>
                <w:szCs w:val="22"/>
              </w:rPr>
              <w:t xml:space="preserve">d’une </w:t>
            </w:r>
            <w:r w:rsidRPr="00924884">
              <w:rPr>
                <w:rFonts w:ascii="Arial" w:hAnsi="Arial" w:cs="Arial"/>
                <w:spacing w:val="19"/>
                <w:sz w:val="22"/>
                <w:szCs w:val="22"/>
              </w:rPr>
              <w:t xml:space="preserve"> </w:t>
            </w:r>
            <w:r w:rsidRPr="00924884">
              <w:rPr>
                <w:rFonts w:ascii="Arial" w:hAnsi="Arial" w:cs="Arial"/>
                <w:sz w:val="22"/>
                <w:szCs w:val="22"/>
              </w:rPr>
              <w:t xml:space="preserve">traduction </w:t>
            </w:r>
            <w:r w:rsidRPr="00924884">
              <w:rPr>
                <w:rFonts w:ascii="Arial" w:hAnsi="Arial" w:cs="Arial"/>
                <w:spacing w:val="19"/>
                <w:sz w:val="22"/>
                <w:szCs w:val="22"/>
              </w:rPr>
              <w:t xml:space="preserve"> </w:t>
            </w:r>
            <w:r w:rsidRPr="00924884">
              <w:rPr>
                <w:rFonts w:ascii="Arial" w:hAnsi="Arial" w:cs="Arial"/>
                <w:sz w:val="22"/>
                <w:szCs w:val="22"/>
              </w:rPr>
              <w:t xml:space="preserve">précise </w:t>
            </w:r>
            <w:r w:rsidRPr="00924884">
              <w:rPr>
                <w:rFonts w:ascii="Arial" w:hAnsi="Arial" w:cs="Arial"/>
                <w:spacing w:val="19"/>
                <w:sz w:val="22"/>
                <w:szCs w:val="22"/>
              </w:rPr>
              <w:t xml:space="preserve"> </w:t>
            </w:r>
            <w:r w:rsidRPr="00924884">
              <w:rPr>
                <w:rFonts w:ascii="Arial" w:hAnsi="Arial" w:cs="Arial"/>
                <w:sz w:val="22"/>
                <w:szCs w:val="22"/>
              </w:rPr>
              <w:t xml:space="preserve">en français </w:t>
            </w:r>
            <w:r w:rsidRPr="00924884">
              <w:rPr>
                <w:rFonts w:ascii="Arial" w:hAnsi="Arial" w:cs="Arial"/>
                <w:spacing w:val="9"/>
                <w:sz w:val="22"/>
                <w:szCs w:val="22"/>
              </w:rPr>
              <w:t xml:space="preserve"> </w:t>
            </w:r>
            <w:r w:rsidRPr="00924884">
              <w:rPr>
                <w:rFonts w:ascii="Arial" w:hAnsi="Arial" w:cs="Arial"/>
                <w:sz w:val="22"/>
                <w:szCs w:val="22"/>
              </w:rPr>
              <w:t xml:space="preserve">ou </w:t>
            </w:r>
            <w:r w:rsidRPr="00924884">
              <w:rPr>
                <w:rFonts w:ascii="Arial" w:hAnsi="Arial" w:cs="Arial"/>
                <w:spacing w:val="9"/>
                <w:sz w:val="22"/>
                <w:szCs w:val="22"/>
              </w:rPr>
              <w:t xml:space="preserve"> </w:t>
            </w:r>
            <w:r w:rsidRPr="00924884">
              <w:rPr>
                <w:rFonts w:ascii="Arial" w:hAnsi="Arial" w:cs="Arial"/>
                <w:sz w:val="22"/>
                <w:szCs w:val="22"/>
              </w:rPr>
              <w:t xml:space="preserve">en </w:t>
            </w:r>
            <w:r w:rsidRPr="00924884">
              <w:rPr>
                <w:rFonts w:ascii="Arial" w:hAnsi="Arial" w:cs="Arial"/>
                <w:spacing w:val="9"/>
                <w:sz w:val="22"/>
                <w:szCs w:val="22"/>
              </w:rPr>
              <w:t xml:space="preserve"> </w:t>
            </w:r>
            <w:r w:rsidRPr="00924884">
              <w:rPr>
                <w:rFonts w:ascii="Arial" w:hAnsi="Arial" w:cs="Arial"/>
                <w:sz w:val="22"/>
                <w:szCs w:val="22"/>
              </w:rPr>
              <w:t xml:space="preserve">anglais </w:t>
            </w:r>
            <w:r w:rsidRPr="00924884">
              <w:rPr>
                <w:rFonts w:ascii="Arial" w:hAnsi="Arial" w:cs="Arial"/>
                <w:spacing w:val="9"/>
                <w:sz w:val="22"/>
                <w:szCs w:val="22"/>
              </w:rPr>
              <w:t xml:space="preserve"> </w:t>
            </w:r>
            <w:r w:rsidRPr="00924884">
              <w:rPr>
                <w:rFonts w:ascii="Arial" w:hAnsi="Arial" w:cs="Arial"/>
                <w:sz w:val="22"/>
                <w:szCs w:val="22"/>
              </w:rPr>
              <w:t xml:space="preserve">; </w:t>
            </w:r>
            <w:r w:rsidRPr="00924884">
              <w:rPr>
                <w:rFonts w:ascii="Arial" w:hAnsi="Arial" w:cs="Arial"/>
                <w:spacing w:val="9"/>
                <w:sz w:val="22"/>
                <w:szCs w:val="22"/>
              </w:rPr>
              <w:t xml:space="preserve"> </w:t>
            </w:r>
            <w:r w:rsidRPr="00924884">
              <w:rPr>
                <w:rFonts w:ascii="Arial" w:hAnsi="Arial" w:cs="Arial"/>
                <w:sz w:val="22"/>
                <w:szCs w:val="22"/>
              </w:rPr>
              <w:t xml:space="preserve">auquel </w:t>
            </w:r>
            <w:r w:rsidRPr="00924884">
              <w:rPr>
                <w:rFonts w:ascii="Arial" w:hAnsi="Arial" w:cs="Arial"/>
                <w:spacing w:val="9"/>
                <w:sz w:val="22"/>
                <w:szCs w:val="22"/>
              </w:rPr>
              <w:t xml:space="preserve"> </w:t>
            </w:r>
            <w:r w:rsidRPr="00924884">
              <w:rPr>
                <w:rFonts w:ascii="Arial" w:hAnsi="Arial" w:cs="Arial"/>
                <w:sz w:val="22"/>
                <w:szCs w:val="22"/>
              </w:rPr>
              <w:t xml:space="preserve">cas </w:t>
            </w:r>
            <w:r w:rsidRPr="00924884">
              <w:rPr>
                <w:rFonts w:ascii="Arial" w:hAnsi="Arial" w:cs="Arial"/>
                <w:spacing w:val="9"/>
                <w:sz w:val="22"/>
                <w:szCs w:val="22"/>
              </w:rPr>
              <w:t xml:space="preserve"> </w:t>
            </w:r>
            <w:r w:rsidRPr="00924884">
              <w:rPr>
                <w:rFonts w:ascii="Arial" w:hAnsi="Arial" w:cs="Arial"/>
                <w:sz w:val="22"/>
                <w:szCs w:val="22"/>
              </w:rPr>
              <w:t xml:space="preserve">et </w:t>
            </w:r>
            <w:r w:rsidRPr="00924884">
              <w:rPr>
                <w:rFonts w:ascii="Arial" w:hAnsi="Arial" w:cs="Arial"/>
                <w:spacing w:val="9"/>
                <w:sz w:val="22"/>
                <w:szCs w:val="22"/>
              </w:rPr>
              <w:t xml:space="preserve"> </w:t>
            </w:r>
            <w:r w:rsidRPr="00924884">
              <w:rPr>
                <w:rFonts w:ascii="Arial" w:hAnsi="Arial" w:cs="Arial"/>
                <w:sz w:val="22"/>
                <w:szCs w:val="22"/>
              </w:rPr>
              <w:t xml:space="preserve">aux </w:t>
            </w:r>
            <w:r w:rsidRPr="00924884">
              <w:rPr>
                <w:rFonts w:ascii="Arial" w:hAnsi="Arial" w:cs="Arial"/>
                <w:spacing w:val="9"/>
                <w:sz w:val="22"/>
                <w:szCs w:val="22"/>
              </w:rPr>
              <w:t xml:space="preserve"> </w:t>
            </w:r>
            <w:r w:rsidRPr="00924884">
              <w:rPr>
                <w:rFonts w:ascii="Arial" w:hAnsi="Arial" w:cs="Arial"/>
                <w:sz w:val="22"/>
                <w:szCs w:val="22"/>
              </w:rPr>
              <w:t>fins d’interprétation</w:t>
            </w:r>
            <w:r w:rsidRPr="00924884">
              <w:rPr>
                <w:rFonts w:ascii="Arial" w:hAnsi="Arial" w:cs="Arial"/>
                <w:spacing w:val="6"/>
                <w:sz w:val="22"/>
                <w:szCs w:val="22"/>
              </w:rPr>
              <w:t xml:space="preserve"> </w:t>
            </w:r>
            <w:r w:rsidRPr="00924884">
              <w:rPr>
                <w:rFonts w:ascii="Arial" w:hAnsi="Arial" w:cs="Arial"/>
                <w:sz w:val="22"/>
                <w:szCs w:val="22"/>
              </w:rPr>
              <w:t>de</w:t>
            </w:r>
            <w:r w:rsidRPr="00924884">
              <w:rPr>
                <w:rFonts w:ascii="Arial" w:hAnsi="Arial" w:cs="Arial"/>
                <w:spacing w:val="6"/>
                <w:sz w:val="22"/>
                <w:szCs w:val="22"/>
              </w:rPr>
              <w:t xml:space="preserve"> </w:t>
            </w:r>
            <w:r w:rsidRPr="00924884">
              <w:rPr>
                <w:rFonts w:ascii="Arial" w:hAnsi="Arial" w:cs="Arial"/>
                <w:sz w:val="22"/>
                <w:szCs w:val="22"/>
              </w:rPr>
              <w:t>l’offre,</w:t>
            </w:r>
            <w:r w:rsidRPr="00924884">
              <w:rPr>
                <w:rFonts w:ascii="Arial" w:hAnsi="Arial" w:cs="Arial"/>
                <w:spacing w:val="6"/>
                <w:sz w:val="22"/>
                <w:szCs w:val="22"/>
              </w:rPr>
              <w:t xml:space="preserve"> </w:t>
            </w:r>
            <w:r w:rsidRPr="00924884">
              <w:rPr>
                <w:rFonts w:ascii="Arial" w:hAnsi="Arial" w:cs="Arial"/>
                <w:sz w:val="22"/>
                <w:szCs w:val="22"/>
              </w:rPr>
              <w:t>la</w:t>
            </w:r>
            <w:r w:rsidRPr="00924884">
              <w:rPr>
                <w:rFonts w:ascii="Arial" w:hAnsi="Arial" w:cs="Arial"/>
                <w:spacing w:val="6"/>
                <w:sz w:val="22"/>
                <w:szCs w:val="22"/>
              </w:rPr>
              <w:t xml:space="preserve"> </w:t>
            </w:r>
            <w:r w:rsidRPr="00924884">
              <w:rPr>
                <w:rFonts w:ascii="Arial" w:hAnsi="Arial" w:cs="Arial"/>
                <w:sz w:val="22"/>
                <w:szCs w:val="22"/>
              </w:rPr>
              <w:t>traduction</w:t>
            </w:r>
            <w:r w:rsidRPr="00924884">
              <w:rPr>
                <w:rFonts w:ascii="Arial" w:hAnsi="Arial" w:cs="Arial"/>
                <w:spacing w:val="6"/>
                <w:sz w:val="22"/>
                <w:szCs w:val="22"/>
              </w:rPr>
              <w:t xml:space="preserve"> </w:t>
            </w:r>
            <w:r w:rsidRPr="00924884">
              <w:rPr>
                <w:rFonts w:ascii="Arial" w:hAnsi="Arial" w:cs="Arial"/>
                <w:sz w:val="22"/>
                <w:szCs w:val="22"/>
              </w:rPr>
              <w:t>fera</w:t>
            </w:r>
            <w:r w:rsidRPr="00924884">
              <w:rPr>
                <w:rFonts w:ascii="Arial" w:hAnsi="Arial" w:cs="Arial"/>
                <w:spacing w:val="6"/>
                <w:sz w:val="22"/>
                <w:szCs w:val="22"/>
              </w:rPr>
              <w:t xml:space="preserve"> </w:t>
            </w:r>
            <w:r w:rsidRPr="00924884">
              <w:rPr>
                <w:rFonts w:ascii="Arial" w:hAnsi="Arial" w:cs="Arial"/>
                <w:sz w:val="22"/>
                <w:szCs w:val="22"/>
              </w:rPr>
              <w:t>foi.</w:t>
            </w:r>
          </w:p>
        </w:tc>
      </w:tr>
    </w:tbl>
    <w:p w:rsidR="0023308D" w:rsidRPr="00924884" w:rsidRDefault="0023308D" w:rsidP="0023308D">
      <w:pPr>
        <w:widowControl w:val="0"/>
        <w:tabs>
          <w:tab w:val="left" w:pos="1320"/>
        </w:tabs>
        <w:jc w:val="both"/>
      </w:pPr>
      <w:r w:rsidRPr="00924884">
        <w:rPr>
          <w:rFonts w:ascii="Arial" w:hAnsi="Arial" w:cs="Arial"/>
          <w:sz w:val="22"/>
          <w:szCs w:val="22"/>
        </w:rPr>
        <w:t>13.1. La</w:t>
      </w:r>
      <w:r w:rsidRPr="00924884">
        <w:rPr>
          <w:rFonts w:ascii="Arial" w:hAnsi="Arial" w:cs="Arial"/>
          <w:spacing w:val="6"/>
          <w:sz w:val="22"/>
          <w:szCs w:val="22"/>
        </w:rPr>
        <w:t xml:space="preserve"> </w:t>
      </w:r>
      <w:r w:rsidRPr="00924884">
        <w:rPr>
          <w:rFonts w:ascii="Arial" w:hAnsi="Arial" w:cs="Arial"/>
          <w:sz w:val="22"/>
          <w:szCs w:val="22"/>
        </w:rPr>
        <w:t>liste</w:t>
      </w:r>
      <w:r w:rsidRPr="00924884">
        <w:rPr>
          <w:rFonts w:ascii="Arial" w:hAnsi="Arial" w:cs="Arial"/>
          <w:spacing w:val="6"/>
          <w:sz w:val="22"/>
          <w:szCs w:val="22"/>
        </w:rPr>
        <w:t xml:space="preserve"> </w:t>
      </w:r>
      <w:r w:rsidRPr="00924884">
        <w:rPr>
          <w:rFonts w:ascii="Arial" w:hAnsi="Arial" w:cs="Arial"/>
          <w:sz w:val="22"/>
          <w:szCs w:val="22"/>
        </w:rPr>
        <w:t>des</w:t>
      </w:r>
      <w:r w:rsidRPr="00924884">
        <w:rPr>
          <w:rFonts w:ascii="Arial" w:hAnsi="Arial" w:cs="Arial"/>
          <w:spacing w:val="6"/>
          <w:sz w:val="22"/>
          <w:szCs w:val="22"/>
        </w:rPr>
        <w:t xml:space="preserve"> </w:t>
      </w:r>
      <w:r w:rsidRPr="00924884">
        <w:rPr>
          <w:rFonts w:ascii="Arial" w:hAnsi="Arial" w:cs="Arial"/>
          <w:sz w:val="22"/>
          <w:szCs w:val="22"/>
        </w:rPr>
        <w:t>documents</w:t>
      </w:r>
      <w:r w:rsidRPr="00924884">
        <w:rPr>
          <w:rFonts w:ascii="Arial" w:hAnsi="Arial" w:cs="Arial"/>
          <w:spacing w:val="6"/>
          <w:sz w:val="22"/>
          <w:szCs w:val="22"/>
        </w:rPr>
        <w:t xml:space="preserve"> </w:t>
      </w:r>
      <w:r w:rsidRPr="00924884">
        <w:rPr>
          <w:rFonts w:ascii="Arial" w:hAnsi="Arial" w:cs="Arial"/>
          <w:sz w:val="22"/>
          <w:szCs w:val="22"/>
        </w:rPr>
        <w:t>visés</w:t>
      </w:r>
      <w:r w:rsidRPr="00924884">
        <w:rPr>
          <w:rFonts w:ascii="Arial" w:hAnsi="Arial" w:cs="Arial"/>
          <w:spacing w:val="6"/>
          <w:sz w:val="22"/>
          <w:szCs w:val="22"/>
        </w:rPr>
        <w:t xml:space="preserve"> </w:t>
      </w:r>
      <w:r w:rsidRPr="00924884">
        <w:rPr>
          <w:rFonts w:ascii="Arial" w:hAnsi="Arial" w:cs="Arial"/>
          <w:sz w:val="22"/>
          <w:szCs w:val="22"/>
        </w:rPr>
        <w:t>à</w:t>
      </w:r>
      <w:r w:rsidRPr="00924884">
        <w:rPr>
          <w:rFonts w:ascii="Arial" w:hAnsi="Arial" w:cs="Arial"/>
          <w:spacing w:val="6"/>
          <w:sz w:val="22"/>
          <w:szCs w:val="22"/>
        </w:rPr>
        <w:t xml:space="preserve"> </w:t>
      </w:r>
      <w:r w:rsidRPr="00924884">
        <w:rPr>
          <w:rFonts w:ascii="Arial" w:hAnsi="Arial" w:cs="Arial"/>
          <w:sz w:val="22"/>
          <w:szCs w:val="22"/>
        </w:rPr>
        <w:t>l’article</w:t>
      </w:r>
      <w:r w:rsidRPr="00924884">
        <w:rPr>
          <w:rFonts w:ascii="Arial" w:hAnsi="Arial" w:cs="Arial"/>
          <w:spacing w:val="6"/>
          <w:sz w:val="22"/>
          <w:szCs w:val="22"/>
        </w:rPr>
        <w:t xml:space="preserve"> </w:t>
      </w:r>
      <w:r w:rsidRPr="00924884">
        <w:rPr>
          <w:rFonts w:ascii="Arial" w:hAnsi="Arial" w:cs="Arial"/>
          <w:sz w:val="22"/>
          <w:szCs w:val="22"/>
        </w:rPr>
        <w:t>13</w:t>
      </w:r>
      <w:r w:rsidRPr="00924884">
        <w:rPr>
          <w:rFonts w:ascii="Arial" w:hAnsi="Arial" w:cs="Arial"/>
          <w:spacing w:val="6"/>
          <w:sz w:val="22"/>
          <w:szCs w:val="22"/>
        </w:rPr>
        <w:t xml:space="preserve"> </w:t>
      </w:r>
      <w:r w:rsidRPr="00924884">
        <w:rPr>
          <w:rFonts w:ascii="Arial" w:hAnsi="Arial" w:cs="Arial"/>
          <w:sz w:val="22"/>
          <w:szCs w:val="22"/>
        </w:rPr>
        <w:t>du</w:t>
      </w:r>
      <w:r w:rsidRPr="00924884">
        <w:rPr>
          <w:rFonts w:ascii="Arial" w:hAnsi="Arial" w:cs="Arial"/>
          <w:spacing w:val="6"/>
          <w:sz w:val="22"/>
          <w:szCs w:val="22"/>
        </w:rPr>
        <w:t xml:space="preserve"> </w:t>
      </w:r>
      <w:r w:rsidRPr="00924884">
        <w:rPr>
          <w:rFonts w:ascii="Arial" w:hAnsi="Arial" w:cs="Arial"/>
          <w:sz w:val="22"/>
          <w:szCs w:val="22"/>
        </w:rPr>
        <w:t>RGAO</w:t>
      </w:r>
      <w:r w:rsidRPr="00924884">
        <w:rPr>
          <w:rFonts w:ascii="Arial" w:hAnsi="Arial" w:cs="Arial"/>
          <w:spacing w:val="6"/>
          <w:sz w:val="22"/>
          <w:szCs w:val="22"/>
        </w:rPr>
        <w:t xml:space="preserve"> </w:t>
      </w:r>
      <w:r w:rsidRPr="00924884">
        <w:rPr>
          <w:rFonts w:ascii="Arial" w:hAnsi="Arial" w:cs="Arial"/>
          <w:sz w:val="22"/>
          <w:szCs w:val="22"/>
        </w:rPr>
        <w:t>devra</w:t>
      </w:r>
      <w:r w:rsidRPr="00924884">
        <w:rPr>
          <w:rFonts w:ascii="Arial" w:hAnsi="Arial" w:cs="Arial"/>
          <w:spacing w:val="6"/>
          <w:sz w:val="22"/>
          <w:szCs w:val="22"/>
        </w:rPr>
        <w:t xml:space="preserve"> </w:t>
      </w:r>
      <w:r w:rsidRPr="00924884">
        <w:rPr>
          <w:rFonts w:ascii="Arial" w:hAnsi="Arial" w:cs="Arial"/>
          <w:sz w:val="22"/>
          <w:szCs w:val="22"/>
        </w:rPr>
        <w:t>être</w:t>
      </w:r>
      <w:r w:rsidRPr="00924884">
        <w:rPr>
          <w:rFonts w:ascii="Arial" w:hAnsi="Arial" w:cs="Arial"/>
          <w:spacing w:val="6"/>
          <w:sz w:val="22"/>
          <w:szCs w:val="22"/>
        </w:rPr>
        <w:t xml:space="preserve"> </w:t>
      </w:r>
      <w:r w:rsidRPr="00924884">
        <w:rPr>
          <w:rFonts w:ascii="Arial" w:hAnsi="Arial" w:cs="Arial"/>
          <w:sz w:val="22"/>
          <w:szCs w:val="22"/>
        </w:rPr>
        <w:t>complétée,</w:t>
      </w:r>
      <w:r w:rsidRPr="00924884">
        <w:rPr>
          <w:rFonts w:ascii="Arial" w:hAnsi="Arial" w:cs="Arial"/>
          <w:spacing w:val="6"/>
          <w:sz w:val="22"/>
          <w:szCs w:val="22"/>
        </w:rPr>
        <w:t xml:space="preserve"> </w:t>
      </w:r>
      <w:r w:rsidRPr="00924884">
        <w:rPr>
          <w:rFonts w:ascii="Arial" w:hAnsi="Arial" w:cs="Arial"/>
          <w:sz w:val="22"/>
          <w:szCs w:val="22"/>
        </w:rPr>
        <w:t>regroupée</w:t>
      </w:r>
      <w:r w:rsidRPr="00924884">
        <w:rPr>
          <w:rFonts w:ascii="Arial" w:hAnsi="Arial" w:cs="Arial"/>
          <w:spacing w:val="6"/>
          <w:sz w:val="22"/>
          <w:szCs w:val="22"/>
        </w:rPr>
        <w:t xml:space="preserve"> </w:t>
      </w:r>
      <w:r w:rsidRPr="00924884">
        <w:rPr>
          <w:rFonts w:ascii="Arial" w:hAnsi="Arial" w:cs="Arial"/>
          <w:sz w:val="22"/>
          <w:szCs w:val="22"/>
        </w:rPr>
        <w:t>en</w:t>
      </w:r>
      <w:r w:rsidRPr="00924884">
        <w:rPr>
          <w:rFonts w:ascii="Arial" w:hAnsi="Arial" w:cs="Arial"/>
          <w:spacing w:val="6"/>
          <w:sz w:val="22"/>
          <w:szCs w:val="22"/>
        </w:rPr>
        <w:t xml:space="preserve"> </w:t>
      </w:r>
      <w:r w:rsidRPr="00924884">
        <w:rPr>
          <w:rFonts w:ascii="Arial" w:hAnsi="Arial" w:cs="Arial"/>
          <w:sz w:val="22"/>
          <w:szCs w:val="22"/>
        </w:rPr>
        <w:t>trois volumes</w:t>
      </w:r>
      <w:r w:rsidRPr="00924884">
        <w:rPr>
          <w:rFonts w:ascii="Arial" w:hAnsi="Arial" w:cs="Arial"/>
          <w:spacing w:val="6"/>
          <w:sz w:val="22"/>
          <w:szCs w:val="22"/>
        </w:rPr>
        <w:t xml:space="preserve"> </w:t>
      </w:r>
      <w:r w:rsidRPr="00924884">
        <w:rPr>
          <w:rFonts w:ascii="Arial" w:hAnsi="Arial" w:cs="Arial"/>
          <w:sz w:val="22"/>
          <w:szCs w:val="22"/>
        </w:rPr>
        <w:t>insérés</w:t>
      </w:r>
      <w:r w:rsidRPr="00924884">
        <w:rPr>
          <w:rFonts w:ascii="Arial" w:hAnsi="Arial" w:cs="Arial"/>
          <w:spacing w:val="6"/>
          <w:sz w:val="22"/>
          <w:szCs w:val="22"/>
        </w:rPr>
        <w:t xml:space="preserve"> </w:t>
      </w:r>
      <w:r w:rsidRPr="00924884">
        <w:rPr>
          <w:rFonts w:ascii="Arial" w:hAnsi="Arial" w:cs="Arial"/>
          <w:sz w:val="22"/>
          <w:szCs w:val="22"/>
        </w:rPr>
        <w:t>respectivement</w:t>
      </w:r>
      <w:r w:rsidRPr="00924884">
        <w:rPr>
          <w:rFonts w:ascii="Arial" w:hAnsi="Arial" w:cs="Arial"/>
          <w:spacing w:val="6"/>
          <w:sz w:val="22"/>
          <w:szCs w:val="22"/>
        </w:rPr>
        <w:t xml:space="preserve"> </w:t>
      </w:r>
      <w:r w:rsidRPr="00924884">
        <w:rPr>
          <w:rFonts w:ascii="Arial" w:hAnsi="Arial" w:cs="Arial"/>
          <w:sz w:val="22"/>
          <w:szCs w:val="22"/>
        </w:rPr>
        <w:t>dans</w:t>
      </w:r>
      <w:r w:rsidRPr="00924884">
        <w:rPr>
          <w:rFonts w:ascii="Arial" w:hAnsi="Arial" w:cs="Arial"/>
          <w:spacing w:val="6"/>
          <w:sz w:val="22"/>
          <w:szCs w:val="22"/>
        </w:rPr>
        <w:t xml:space="preserve"> </w:t>
      </w:r>
      <w:r w:rsidRPr="00924884">
        <w:rPr>
          <w:rFonts w:ascii="Arial" w:hAnsi="Arial" w:cs="Arial"/>
          <w:sz w:val="22"/>
          <w:szCs w:val="22"/>
        </w:rPr>
        <w:t>des</w:t>
      </w:r>
      <w:r w:rsidRPr="00924884">
        <w:rPr>
          <w:rFonts w:ascii="Arial" w:hAnsi="Arial" w:cs="Arial"/>
          <w:spacing w:val="6"/>
          <w:sz w:val="22"/>
          <w:szCs w:val="22"/>
        </w:rPr>
        <w:t xml:space="preserve"> </w:t>
      </w:r>
      <w:r w:rsidRPr="00924884">
        <w:rPr>
          <w:rFonts w:ascii="Arial" w:hAnsi="Arial" w:cs="Arial"/>
          <w:sz w:val="22"/>
          <w:szCs w:val="22"/>
        </w:rPr>
        <w:t>enveloppes</w:t>
      </w:r>
      <w:r w:rsidRPr="00924884">
        <w:rPr>
          <w:rFonts w:ascii="Arial" w:hAnsi="Arial" w:cs="Arial"/>
          <w:spacing w:val="6"/>
          <w:sz w:val="22"/>
          <w:szCs w:val="22"/>
        </w:rPr>
        <w:t xml:space="preserve"> </w:t>
      </w:r>
      <w:r w:rsidRPr="00924884">
        <w:rPr>
          <w:rFonts w:ascii="Arial" w:hAnsi="Arial" w:cs="Arial"/>
          <w:sz w:val="22"/>
          <w:szCs w:val="22"/>
        </w:rPr>
        <w:t>intérieures</w:t>
      </w:r>
      <w:r w:rsidRPr="00924884">
        <w:rPr>
          <w:rFonts w:ascii="Arial" w:hAnsi="Arial" w:cs="Arial"/>
          <w:spacing w:val="6"/>
          <w:sz w:val="22"/>
          <w:szCs w:val="22"/>
        </w:rPr>
        <w:t xml:space="preserve"> </w:t>
      </w:r>
      <w:r w:rsidRPr="00924884">
        <w:rPr>
          <w:rFonts w:ascii="Arial" w:hAnsi="Arial" w:cs="Arial"/>
          <w:sz w:val="22"/>
          <w:szCs w:val="22"/>
        </w:rPr>
        <w:t>et</w:t>
      </w:r>
      <w:r w:rsidRPr="00924884">
        <w:rPr>
          <w:rFonts w:ascii="Arial" w:hAnsi="Arial" w:cs="Arial"/>
          <w:spacing w:val="6"/>
          <w:sz w:val="22"/>
          <w:szCs w:val="22"/>
        </w:rPr>
        <w:t xml:space="preserve"> </w:t>
      </w:r>
      <w:r w:rsidRPr="00924884">
        <w:rPr>
          <w:rFonts w:ascii="Arial" w:hAnsi="Arial" w:cs="Arial"/>
          <w:sz w:val="22"/>
          <w:szCs w:val="22"/>
        </w:rPr>
        <w:t>détaillée</w:t>
      </w:r>
      <w:r w:rsidRPr="00924884">
        <w:rPr>
          <w:rFonts w:ascii="Arial" w:hAnsi="Arial" w:cs="Arial"/>
          <w:spacing w:val="6"/>
          <w:sz w:val="22"/>
          <w:szCs w:val="22"/>
        </w:rPr>
        <w:t xml:space="preserve"> </w:t>
      </w:r>
      <w:r w:rsidRPr="00924884">
        <w:rPr>
          <w:rFonts w:ascii="Arial" w:hAnsi="Arial" w:cs="Arial"/>
          <w:sz w:val="22"/>
          <w:szCs w:val="22"/>
        </w:rPr>
        <w:t>comme</w:t>
      </w:r>
      <w:r w:rsidRPr="00924884">
        <w:rPr>
          <w:rFonts w:ascii="Arial" w:hAnsi="Arial" w:cs="Arial"/>
          <w:spacing w:val="6"/>
          <w:sz w:val="22"/>
          <w:szCs w:val="22"/>
        </w:rPr>
        <w:t xml:space="preserve"> </w:t>
      </w:r>
      <w:r w:rsidRPr="00924884">
        <w:rPr>
          <w:rFonts w:ascii="Arial" w:hAnsi="Arial" w:cs="Arial"/>
          <w:sz w:val="22"/>
          <w:szCs w:val="22"/>
        </w:rPr>
        <w:t>suit</w:t>
      </w:r>
      <w:r w:rsidRPr="00924884">
        <w:rPr>
          <w:rFonts w:ascii="Arial" w:hAnsi="Arial" w:cs="Arial"/>
          <w:spacing w:val="6"/>
          <w:sz w:val="22"/>
          <w:szCs w:val="22"/>
        </w:rPr>
        <w:t xml:space="preserve"> </w:t>
      </w:r>
      <w:r w:rsidRPr="00924884">
        <w:rPr>
          <w:rFonts w:ascii="Arial" w:hAnsi="Arial" w:cs="Arial"/>
          <w:sz w:val="22"/>
          <w:szCs w:val="22"/>
        </w:rPr>
        <w:t>:</w:t>
      </w:r>
    </w:p>
    <w:p w:rsidR="00BB7468" w:rsidRDefault="00BB7468" w:rsidP="0023308D">
      <w:pPr>
        <w:widowControl w:val="0"/>
        <w:jc w:val="both"/>
        <w:rPr>
          <w:rFonts w:ascii="Arial" w:hAnsi="Arial" w:cs="Arial"/>
          <w:b/>
          <w:i/>
          <w:iCs/>
          <w:sz w:val="22"/>
          <w:szCs w:val="22"/>
        </w:rPr>
      </w:pPr>
    </w:p>
    <w:p w:rsidR="0023308D" w:rsidRPr="00924884" w:rsidRDefault="0023308D" w:rsidP="0023308D">
      <w:pPr>
        <w:widowControl w:val="0"/>
        <w:jc w:val="both"/>
        <w:rPr>
          <w:rFonts w:ascii="Arial" w:hAnsi="Arial" w:cs="Arial"/>
          <w:b/>
          <w:i/>
          <w:iCs/>
          <w:sz w:val="22"/>
          <w:szCs w:val="22"/>
        </w:rPr>
      </w:pPr>
      <w:r w:rsidRPr="00924884">
        <w:rPr>
          <w:rFonts w:ascii="Arial" w:hAnsi="Arial" w:cs="Arial"/>
          <w:b/>
          <w:i/>
          <w:iCs/>
          <w:sz w:val="22"/>
          <w:szCs w:val="22"/>
        </w:rPr>
        <w:t>Enveloppe</w:t>
      </w:r>
      <w:r w:rsidRPr="00924884">
        <w:rPr>
          <w:rFonts w:ascii="Arial" w:hAnsi="Arial" w:cs="Arial"/>
          <w:b/>
          <w:i/>
          <w:iCs/>
          <w:spacing w:val="6"/>
          <w:sz w:val="22"/>
          <w:szCs w:val="22"/>
        </w:rPr>
        <w:t xml:space="preserve"> </w:t>
      </w:r>
      <w:r w:rsidRPr="00924884">
        <w:rPr>
          <w:rFonts w:ascii="Arial" w:hAnsi="Arial" w:cs="Arial"/>
          <w:b/>
          <w:i/>
          <w:iCs/>
          <w:sz w:val="22"/>
          <w:szCs w:val="22"/>
        </w:rPr>
        <w:t>A</w:t>
      </w:r>
      <w:r w:rsidRPr="00924884">
        <w:rPr>
          <w:rFonts w:ascii="Arial" w:hAnsi="Arial" w:cs="Arial"/>
          <w:b/>
          <w:i/>
          <w:iCs/>
          <w:spacing w:val="6"/>
          <w:sz w:val="22"/>
          <w:szCs w:val="22"/>
        </w:rPr>
        <w:t xml:space="preserve"> </w:t>
      </w:r>
      <w:r w:rsidRPr="00924884">
        <w:rPr>
          <w:rFonts w:ascii="Arial" w:hAnsi="Arial" w:cs="Arial"/>
          <w:b/>
          <w:i/>
          <w:iCs/>
          <w:sz w:val="22"/>
          <w:szCs w:val="22"/>
        </w:rPr>
        <w:t>–</w:t>
      </w:r>
      <w:r w:rsidRPr="00924884">
        <w:rPr>
          <w:rFonts w:ascii="Arial" w:hAnsi="Arial" w:cs="Arial"/>
          <w:b/>
          <w:i/>
          <w:iCs/>
          <w:spacing w:val="6"/>
          <w:sz w:val="22"/>
          <w:szCs w:val="22"/>
        </w:rPr>
        <w:t xml:space="preserve"> </w:t>
      </w:r>
      <w:r w:rsidRPr="00924884">
        <w:rPr>
          <w:rFonts w:ascii="Arial" w:hAnsi="Arial" w:cs="Arial"/>
          <w:b/>
          <w:i/>
          <w:iCs/>
          <w:sz w:val="22"/>
          <w:szCs w:val="22"/>
        </w:rPr>
        <w:t>Volume</w:t>
      </w:r>
      <w:r w:rsidRPr="00924884">
        <w:rPr>
          <w:rFonts w:ascii="Arial" w:hAnsi="Arial" w:cs="Arial"/>
          <w:b/>
          <w:i/>
          <w:iCs/>
          <w:spacing w:val="6"/>
          <w:sz w:val="22"/>
          <w:szCs w:val="22"/>
        </w:rPr>
        <w:t xml:space="preserve"> </w:t>
      </w:r>
      <w:r w:rsidRPr="00924884">
        <w:rPr>
          <w:rFonts w:ascii="Arial" w:hAnsi="Arial" w:cs="Arial"/>
          <w:b/>
          <w:i/>
          <w:iCs/>
          <w:sz w:val="22"/>
          <w:szCs w:val="22"/>
        </w:rPr>
        <w:t>I</w:t>
      </w:r>
      <w:r w:rsidRPr="00924884">
        <w:rPr>
          <w:rFonts w:ascii="Arial" w:hAnsi="Arial" w:cs="Arial"/>
          <w:b/>
          <w:i/>
          <w:iCs/>
          <w:spacing w:val="6"/>
          <w:sz w:val="22"/>
          <w:szCs w:val="22"/>
        </w:rPr>
        <w:t xml:space="preserve"> </w:t>
      </w:r>
      <w:r w:rsidRPr="00924884">
        <w:rPr>
          <w:rFonts w:ascii="Arial" w:hAnsi="Arial" w:cs="Arial"/>
          <w:b/>
          <w:i/>
          <w:iCs/>
          <w:sz w:val="22"/>
          <w:szCs w:val="22"/>
        </w:rPr>
        <w:t>:</w:t>
      </w:r>
      <w:r w:rsidRPr="00924884">
        <w:rPr>
          <w:rFonts w:ascii="Arial" w:hAnsi="Arial" w:cs="Arial"/>
          <w:b/>
          <w:i/>
          <w:iCs/>
          <w:spacing w:val="6"/>
          <w:sz w:val="22"/>
          <w:szCs w:val="22"/>
        </w:rPr>
        <w:t xml:space="preserve"> </w:t>
      </w:r>
      <w:r w:rsidRPr="00924884">
        <w:rPr>
          <w:rFonts w:ascii="Arial" w:hAnsi="Arial" w:cs="Arial"/>
          <w:b/>
          <w:i/>
          <w:iCs/>
          <w:sz w:val="22"/>
          <w:szCs w:val="22"/>
        </w:rPr>
        <w:t>Pièces</w:t>
      </w:r>
      <w:r w:rsidRPr="00924884">
        <w:rPr>
          <w:rFonts w:ascii="Arial" w:hAnsi="Arial" w:cs="Arial"/>
          <w:b/>
          <w:i/>
          <w:iCs/>
          <w:spacing w:val="6"/>
          <w:sz w:val="22"/>
          <w:szCs w:val="22"/>
        </w:rPr>
        <w:t xml:space="preserve"> </w:t>
      </w:r>
      <w:r w:rsidRPr="00924884">
        <w:rPr>
          <w:rFonts w:ascii="Arial" w:hAnsi="Arial" w:cs="Arial"/>
          <w:b/>
          <w:i/>
          <w:iCs/>
          <w:sz w:val="22"/>
          <w:szCs w:val="22"/>
        </w:rPr>
        <w:t>administratives</w:t>
      </w:r>
    </w:p>
    <w:p w:rsidR="0023308D" w:rsidRPr="00924884" w:rsidRDefault="0023308D" w:rsidP="0023308D">
      <w:pPr>
        <w:spacing w:before="120"/>
        <w:jc w:val="center"/>
        <w:rPr>
          <w:rFonts w:ascii="Arial" w:hAnsi="Arial" w:cs="Arial"/>
          <w:bCs/>
          <w:i/>
          <w:sz w:val="22"/>
          <w:szCs w:val="22"/>
        </w:rPr>
      </w:pPr>
      <w:r w:rsidRPr="00924884">
        <w:rPr>
          <w:rFonts w:ascii="Arial" w:hAnsi="Arial" w:cs="Arial"/>
          <w:bCs/>
          <w:i/>
          <w:sz w:val="22"/>
          <w:szCs w:val="22"/>
        </w:rPr>
        <w:t>Chaque soumissionnaire devra présenter une offre comprenant les pièces suivantes :</w:t>
      </w:r>
    </w:p>
    <w:p w:rsidR="0023308D" w:rsidRPr="00613F2B" w:rsidRDefault="0023308D" w:rsidP="00431A1D">
      <w:pPr>
        <w:numPr>
          <w:ilvl w:val="0"/>
          <w:numId w:val="17"/>
        </w:numPr>
        <w:overflowPunct w:val="0"/>
        <w:autoSpaceDE w:val="0"/>
        <w:autoSpaceDN w:val="0"/>
        <w:adjustRightInd w:val="0"/>
        <w:spacing w:before="120"/>
        <w:textAlignment w:val="baseline"/>
        <w:rPr>
          <w:rFonts w:ascii="Arial" w:hAnsi="Arial" w:cs="Arial"/>
          <w:b/>
          <w:bCs/>
          <w:sz w:val="22"/>
          <w:szCs w:val="22"/>
          <w:u w:val="single"/>
        </w:rPr>
      </w:pPr>
      <w:r w:rsidRPr="00924884">
        <w:rPr>
          <w:rFonts w:ascii="Arial" w:hAnsi="Arial" w:cs="Arial"/>
          <w:bCs/>
          <w:sz w:val="22"/>
          <w:szCs w:val="22"/>
          <w:u w:val="single"/>
        </w:rPr>
        <w:t>Pièces Administratives</w:t>
      </w:r>
    </w:p>
    <w:p w:rsidR="002E0C32" w:rsidRDefault="002E0C32" w:rsidP="002E0C32">
      <w:pPr>
        <w:numPr>
          <w:ilvl w:val="0"/>
          <w:numId w:val="60"/>
        </w:numPr>
        <w:overflowPunct w:val="0"/>
        <w:autoSpaceDE w:val="0"/>
        <w:autoSpaceDN w:val="0"/>
        <w:adjustRightInd w:val="0"/>
        <w:textAlignment w:val="baseline"/>
        <w:rPr>
          <w:rFonts w:ascii="Arial" w:hAnsi="Arial" w:cs="Arial"/>
          <w:bCs/>
          <w:sz w:val="22"/>
          <w:szCs w:val="22"/>
        </w:rPr>
      </w:pPr>
      <w:r w:rsidRPr="002E0C32">
        <w:rPr>
          <w:rFonts w:ascii="Arial" w:hAnsi="Arial" w:cs="Arial"/>
          <w:bCs/>
          <w:sz w:val="22"/>
          <w:szCs w:val="22"/>
        </w:rPr>
        <w:t xml:space="preserve">La déclaration d’intention de soumissionner timbrée, datée et signée (suivant modèle joint en annexe), </w:t>
      </w:r>
    </w:p>
    <w:p w:rsidR="00A3452C" w:rsidRPr="002E0C32" w:rsidRDefault="00A3452C" w:rsidP="00A3452C">
      <w:pPr>
        <w:numPr>
          <w:ilvl w:val="0"/>
          <w:numId w:val="60"/>
        </w:numPr>
        <w:overflowPunct w:val="0"/>
        <w:autoSpaceDE w:val="0"/>
        <w:autoSpaceDN w:val="0"/>
        <w:adjustRightInd w:val="0"/>
        <w:textAlignment w:val="baseline"/>
        <w:rPr>
          <w:rFonts w:ascii="Arial" w:hAnsi="Arial" w:cs="Arial"/>
          <w:bCs/>
          <w:sz w:val="22"/>
          <w:szCs w:val="22"/>
        </w:rPr>
      </w:pPr>
      <w:r w:rsidRPr="002E0C32">
        <w:rPr>
          <w:rFonts w:ascii="Arial" w:hAnsi="Arial" w:cs="Arial"/>
          <w:bCs/>
          <w:sz w:val="22"/>
          <w:szCs w:val="22"/>
        </w:rPr>
        <w:t xml:space="preserve">Reçu de versement des frais d’achat du DAO d’un montant </w:t>
      </w:r>
      <w:r w:rsidR="00647267">
        <w:rPr>
          <w:rFonts w:ascii="Arial" w:hAnsi="Arial" w:cs="Arial"/>
          <w:bCs/>
          <w:sz w:val="22"/>
          <w:szCs w:val="22"/>
        </w:rPr>
        <w:t>de 12</w:t>
      </w:r>
      <w:r>
        <w:rPr>
          <w:rFonts w:ascii="Arial" w:hAnsi="Arial" w:cs="Arial"/>
          <w:bCs/>
          <w:sz w:val="22"/>
          <w:szCs w:val="22"/>
        </w:rPr>
        <w:t>0 000 (cent mille) FCFA</w:t>
      </w:r>
      <w:r w:rsidRPr="002E0C32">
        <w:rPr>
          <w:rFonts w:ascii="Arial" w:hAnsi="Arial" w:cs="Arial"/>
          <w:bCs/>
          <w:sz w:val="22"/>
          <w:szCs w:val="22"/>
        </w:rPr>
        <w:t>; en original</w:t>
      </w:r>
    </w:p>
    <w:p w:rsidR="002E0C32" w:rsidRDefault="002E0C32" w:rsidP="002E0C32">
      <w:pPr>
        <w:numPr>
          <w:ilvl w:val="0"/>
          <w:numId w:val="60"/>
        </w:numPr>
        <w:overflowPunct w:val="0"/>
        <w:autoSpaceDE w:val="0"/>
        <w:autoSpaceDN w:val="0"/>
        <w:adjustRightInd w:val="0"/>
        <w:textAlignment w:val="baseline"/>
        <w:rPr>
          <w:rFonts w:ascii="Arial" w:hAnsi="Arial" w:cs="Arial"/>
          <w:bCs/>
          <w:sz w:val="22"/>
          <w:szCs w:val="22"/>
        </w:rPr>
      </w:pPr>
      <w:r w:rsidRPr="002E0C32">
        <w:rPr>
          <w:rFonts w:ascii="Arial" w:hAnsi="Arial" w:cs="Arial"/>
          <w:bCs/>
          <w:sz w:val="22"/>
          <w:szCs w:val="22"/>
        </w:rPr>
        <w:t>Accord du groupement  et Pouvoir de signature le cas échéant ;</w:t>
      </w:r>
    </w:p>
    <w:p w:rsidR="00A3452C" w:rsidRPr="002E0C32" w:rsidRDefault="00A3452C" w:rsidP="00A3452C">
      <w:pPr>
        <w:numPr>
          <w:ilvl w:val="0"/>
          <w:numId w:val="60"/>
        </w:numPr>
        <w:overflowPunct w:val="0"/>
        <w:autoSpaceDE w:val="0"/>
        <w:autoSpaceDN w:val="0"/>
        <w:adjustRightInd w:val="0"/>
        <w:textAlignment w:val="baseline"/>
        <w:rPr>
          <w:rFonts w:ascii="Arial" w:hAnsi="Arial" w:cs="Arial"/>
          <w:bCs/>
          <w:sz w:val="22"/>
          <w:szCs w:val="22"/>
        </w:rPr>
      </w:pPr>
      <w:r w:rsidRPr="002E0C32">
        <w:rPr>
          <w:rFonts w:ascii="Arial" w:hAnsi="Arial" w:cs="Arial"/>
          <w:bCs/>
          <w:sz w:val="22"/>
          <w:szCs w:val="22"/>
        </w:rPr>
        <w:t>Photocopie certifiée de la Carte de contribuable en cours de validité, et datant de moins de 3 mois ;</w:t>
      </w:r>
    </w:p>
    <w:p w:rsidR="00A3452C" w:rsidRDefault="00DB731A" w:rsidP="00DB731A">
      <w:pPr>
        <w:pStyle w:val="Paragraphedeliste"/>
        <w:numPr>
          <w:ilvl w:val="0"/>
          <w:numId w:val="60"/>
        </w:numPr>
        <w:overflowPunct w:val="0"/>
        <w:autoSpaceDE w:val="0"/>
        <w:autoSpaceDN w:val="0"/>
        <w:adjustRightInd w:val="0"/>
        <w:textAlignment w:val="baseline"/>
        <w:rPr>
          <w:rFonts w:ascii="Arial" w:hAnsi="Arial" w:cs="Arial"/>
          <w:bCs/>
          <w:sz w:val="22"/>
          <w:szCs w:val="22"/>
        </w:rPr>
      </w:pPr>
      <w:r w:rsidRPr="00DB731A">
        <w:rPr>
          <w:rFonts w:ascii="Arial" w:hAnsi="Arial" w:cs="Arial"/>
          <w:bCs/>
          <w:sz w:val="22"/>
          <w:szCs w:val="22"/>
        </w:rPr>
        <w:t>Le registre de commerce en cours de validité ;</w:t>
      </w:r>
    </w:p>
    <w:p w:rsidR="00DB731A" w:rsidRPr="00DB731A" w:rsidRDefault="00DB731A" w:rsidP="00DB731A">
      <w:pPr>
        <w:pStyle w:val="Paragraphedeliste"/>
        <w:numPr>
          <w:ilvl w:val="0"/>
          <w:numId w:val="60"/>
        </w:numPr>
        <w:overflowPunct w:val="0"/>
        <w:autoSpaceDE w:val="0"/>
        <w:autoSpaceDN w:val="0"/>
        <w:adjustRightInd w:val="0"/>
        <w:textAlignment w:val="baseline"/>
        <w:rPr>
          <w:rFonts w:ascii="Arial" w:hAnsi="Arial" w:cs="Arial"/>
          <w:bCs/>
          <w:sz w:val="22"/>
          <w:szCs w:val="22"/>
        </w:rPr>
      </w:pPr>
      <w:r w:rsidRPr="002E0C32">
        <w:rPr>
          <w:rFonts w:ascii="Arial" w:hAnsi="Arial" w:cs="Arial"/>
          <w:bCs/>
          <w:sz w:val="22"/>
          <w:szCs w:val="22"/>
        </w:rPr>
        <w:t>Attestation de non redevance en original ou en copie certifiée dans son centre de rattachement;</w:t>
      </w:r>
    </w:p>
    <w:p w:rsidR="002E0C32" w:rsidRDefault="002E0C32" w:rsidP="002E0C32">
      <w:pPr>
        <w:numPr>
          <w:ilvl w:val="0"/>
          <w:numId w:val="60"/>
        </w:numPr>
        <w:overflowPunct w:val="0"/>
        <w:autoSpaceDE w:val="0"/>
        <w:autoSpaceDN w:val="0"/>
        <w:adjustRightInd w:val="0"/>
        <w:textAlignment w:val="baseline"/>
        <w:rPr>
          <w:rFonts w:ascii="Arial" w:hAnsi="Arial" w:cs="Arial"/>
          <w:bCs/>
          <w:sz w:val="22"/>
          <w:szCs w:val="22"/>
        </w:rPr>
      </w:pPr>
      <w:r w:rsidRPr="002E0C32">
        <w:rPr>
          <w:rFonts w:ascii="Arial" w:hAnsi="Arial" w:cs="Arial"/>
          <w:bCs/>
          <w:sz w:val="22"/>
          <w:szCs w:val="22"/>
        </w:rPr>
        <w:t>Attestation de non faillite datant de moins de 3 mois délivrée par la Chambre de Commerce ou le Tribunal compétent du lieu de résidence du soumissionnaire ; en original</w:t>
      </w:r>
    </w:p>
    <w:p w:rsidR="002E0C32" w:rsidRPr="00674B21" w:rsidRDefault="002E0C32" w:rsidP="00674B21">
      <w:pPr>
        <w:pStyle w:val="Paragraphedeliste"/>
        <w:numPr>
          <w:ilvl w:val="0"/>
          <w:numId w:val="60"/>
        </w:numPr>
        <w:overflowPunct w:val="0"/>
        <w:autoSpaceDE w:val="0"/>
        <w:autoSpaceDN w:val="0"/>
        <w:adjustRightInd w:val="0"/>
        <w:textAlignment w:val="baseline"/>
        <w:rPr>
          <w:rFonts w:ascii="Arial" w:hAnsi="Arial" w:cs="Arial"/>
          <w:bCs/>
          <w:sz w:val="22"/>
          <w:szCs w:val="22"/>
        </w:rPr>
      </w:pPr>
      <w:r w:rsidRPr="00674B21">
        <w:rPr>
          <w:rFonts w:ascii="Arial" w:hAnsi="Arial" w:cs="Arial"/>
          <w:bCs/>
          <w:sz w:val="22"/>
          <w:szCs w:val="22"/>
        </w:rPr>
        <w:t>Caution de soumission délivrée par une banque ou un établissement financier suivant le modèle joint) figurant sur la liste des établissements bancaires de premier ordre agréés par le Ministère en charge des Finances, d’un montant de huit cent mille (800 000) de francs CFA;</w:t>
      </w:r>
    </w:p>
    <w:p w:rsidR="00A3452C" w:rsidRPr="00674B21" w:rsidRDefault="00A3452C" w:rsidP="00674B21">
      <w:pPr>
        <w:pStyle w:val="Paragraphedeliste"/>
        <w:numPr>
          <w:ilvl w:val="0"/>
          <w:numId w:val="60"/>
        </w:numPr>
        <w:overflowPunct w:val="0"/>
        <w:autoSpaceDE w:val="0"/>
        <w:autoSpaceDN w:val="0"/>
        <w:adjustRightInd w:val="0"/>
        <w:textAlignment w:val="baseline"/>
        <w:rPr>
          <w:rFonts w:ascii="Arial" w:hAnsi="Arial" w:cs="Arial"/>
          <w:bCs/>
          <w:sz w:val="22"/>
          <w:szCs w:val="22"/>
        </w:rPr>
      </w:pPr>
      <w:r w:rsidRPr="00674B21">
        <w:rPr>
          <w:rFonts w:ascii="Arial" w:hAnsi="Arial" w:cs="Arial"/>
          <w:bCs/>
          <w:sz w:val="22"/>
          <w:szCs w:val="22"/>
        </w:rPr>
        <w:t>Attestation de domiciliation bancaire du soumissionnaire délivrée par une banque ou tout autre établissement de crédit de premier ordre agrée par le Ministère en charge des Finances ; en original</w:t>
      </w:r>
    </w:p>
    <w:p w:rsidR="002E0C32" w:rsidRPr="00674B21" w:rsidRDefault="002E0C32" w:rsidP="00674B21">
      <w:pPr>
        <w:pStyle w:val="Paragraphedeliste"/>
        <w:numPr>
          <w:ilvl w:val="0"/>
          <w:numId w:val="60"/>
        </w:numPr>
        <w:overflowPunct w:val="0"/>
        <w:autoSpaceDE w:val="0"/>
        <w:autoSpaceDN w:val="0"/>
        <w:adjustRightInd w:val="0"/>
        <w:textAlignment w:val="baseline"/>
        <w:rPr>
          <w:rFonts w:ascii="Arial" w:hAnsi="Arial" w:cs="Arial"/>
          <w:bCs/>
          <w:sz w:val="22"/>
          <w:szCs w:val="22"/>
        </w:rPr>
      </w:pPr>
      <w:r w:rsidRPr="00674B21">
        <w:rPr>
          <w:rFonts w:ascii="Arial" w:hAnsi="Arial" w:cs="Arial"/>
          <w:bCs/>
          <w:sz w:val="22"/>
          <w:szCs w:val="22"/>
        </w:rPr>
        <w:t>Attestation pour soumission C.N.P.S, en cours de validité et visant le présent marché ;</w:t>
      </w:r>
    </w:p>
    <w:p w:rsidR="002E0C32" w:rsidRPr="00674B21" w:rsidRDefault="002E0C32" w:rsidP="00674B21">
      <w:pPr>
        <w:pStyle w:val="Paragraphedeliste"/>
        <w:numPr>
          <w:ilvl w:val="0"/>
          <w:numId w:val="60"/>
        </w:numPr>
        <w:overflowPunct w:val="0"/>
        <w:autoSpaceDE w:val="0"/>
        <w:autoSpaceDN w:val="0"/>
        <w:adjustRightInd w:val="0"/>
        <w:textAlignment w:val="baseline"/>
        <w:rPr>
          <w:rFonts w:ascii="Arial" w:hAnsi="Arial" w:cs="Arial"/>
          <w:bCs/>
          <w:sz w:val="22"/>
          <w:szCs w:val="22"/>
        </w:rPr>
      </w:pPr>
      <w:r w:rsidRPr="00674B21">
        <w:rPr>
          <w:rFonts w:ascii="Arial" w:hAnsi="Arial" w:cs="Arial"/>
          <w:bCs/>
          <w:sz w:val="22"/>
          <w:szCs w:val="22"/>
        </w:rPr>
        <w:t>Attestation de non exclusion temporaire ou définitive des Marchés Publics datant de moins de 3 mois,  délivrée par l’ARMP ; en original</w:t>
      </w:r>
    </w:p>
    <w:p w:rsidR="002E0C32" w:rsidRPr="00674B21" w:rsidRDefault="00BB7468" w:rsidP="00674B21">
      <w:pPr>
        <w:pStyle w:val="Paragraphedeliste"/>
        <w:numPr>
          <w:ilvl w:val="0"/>
          <w:numId w:val="60"/>
        </w:numPr>
        <w:overflowPunct w:val="0"/>
        <w:autoSpaceDE w:val="0"/>
        <w:autoSpaceDN w:val="0"/>
        <w:adjustRightInd w:val="0"/>
        <w:textAlignment w:val="baseline"/>
        <w:rPr>
          <w:rFonts w:ascii="Arial" w:hAnsi="Arial" w:cs="Arial"/>
          <w:bCs/>
          <w:sz w:val="22"/>
          <w:szCs w:val="22"/>
        </w:rPr>
      </w:pPr>
      <w:r w:rsidRPr="00674B21">
        <w:rPr>
          <w:rFonts w:ascii="Arial" w:hAnsi="Arial" w:cs="Arial"/>
          <w:bCs/>
          <w:sz w:val="22"/>
          <w:szCs w:val="22"/>
        </w:rPr>
        <w:t xml:space="preserve">Plan </w:t>
      </w:r>
      <w:r w:rsidR="002E0C32" w:rsidRPr="00674B21">
        <w:rPr>
          <w:rFonts w:ascii="Arial" w:hAnsi="Arial" w:cs="Arial"/>
          <w:bCs/>
          <w:sz w:val="22"/>
          <w:szCs w:val="22"/>
        </w:rPr>
        <w:t xml:space="preserve"> </w:t>
      </w:r>
      <w:r w:rsidRPr="00674B21">
        <w:rPr>
          <w:rFonts w:ascii="Arial" w:hAnsi="Arial" w:cs="Arial"/>
          <w:bCs/>
          <w:sz w:val="22"/>
          <w:szCs w:val="22"/>
        </w:rPr>
        <w:t>de localisation dûment respectivement visé et signé par les fiscs ; en original ;</w:t>
      </w:r>
    </w:p>
    <w:p w:rsidR="00BB7468" w:rsidRPr="00674B21" w:rsidRDefault="00BB7468" w:rsidP="00674B21">
      <w:pPr>
        <w:pStyle w:val="Paragraphedeliste"/>
        <w:numPr>
          <w:ilvl w:val="0"/>
          <w:numId w:val="60"/>
        </w:numPr>
        <w:overflowPunct w:val="0"/>
        <w:autoSpaceDE w:val="0"/>
        <w:autoSpaceDN w:val="0"/>
        <w:adjustRightInd w:val="0"/>
        <w:textAlignment w:val="baseline"/>
        <w:rPr>
          <w:rFonts w:ascii="Arial" w:hAnsi="Arial" w:cs="Arial"/>
          <w:bCs/>
          <w:sz w:val="22"/>
          <w:szCs w:val="22"/>
        </w:rPr>
      </w:pPr>
      <w:r w:rsidRPr="00674B21">
        <w:rPr>
          <w:rFonts w:ascii="Arial" w:hAnsi="Arial" w:cs="Arial"/>
          <w:bCs/>
          <w:sz w:val="22"/>
          <w:szCs w:val="22"/>
        </w:rPr>
        <w:t>Attestation de localisation dûment respectivement visé et signé par les fiscs ; en original ;</w:t>
      </w:r>
    </w:p>
    <w:p w:rsidR="0023308D" w:rsidRPr="00674B21" w:rsidRDefault="0023308D" w:rsidP="009D146D">
      <w:pPr>
        <w:spacing w:before="120"/>
        <w:ind w:left="851"/>
        <w:rPr>
          <w:rFonts w:ascii="Arial" w:hAnsi="Arial" w:cs="Arial"/>
          <w:bCs/>
          <w:sz w:val="22"/>
          <w:szCs w:val="22"/>
        </w:rPr>
      </w:pPr>
      <w:r w:rsidRPr="00674B21">
        <w:rPr>
          <w:rFonts w:ascii="Arial" w:hAnsi="Arial" w:cs="Arial"/>
          <w:bCs/>
          <w:sz w:val="22"/>
          <w:szCs w:val="22"/>
        </w:rPr>
        <w:t>N.B : Toutes les pièces doivent être présentées en version originale ou en copies certifiées conformes par les autorités qui ont délivré les originaux et être datées d’au plus trois (03) mois par rapport à la date de dépôt des offres.</w:t>
      </w:r>
    </w:p>
    <w:p w:rsidR="009D146D" w:rsidRDefault="009D146D" w:rsidP="009D146D">
      <w:pPr>
        <w:pStyle w:val="Paragraphedeliste"/>
        <w:overflowPunct w:val="0"/>
        <w:autoSpaceDE w:val="0"/>
        <w:autoSpaceDN w:val="0"/>
        <w:adjustRightInd w:val="0"/>
        <w:ind w:left="1080"/>
        <w:textAlignment w:val="baseline"/>
        <w:rPr>
          <w:rFonts w:ascii="Arial" w:hAnsi="Arial" w:cs="Arial"/>
          <w:b/>
          <w:bCs/>
          <w:sz w:val="20"/>
          <w:szCs w:val="20"/>
          <w:u w:val="single"/>
        </w:rPr>
      </w:pPr>
    </w:p>
    <w:p w:rsidR="0023308D" w:rsidRPr="009D146D" w:rsidRDefault="0023308D" w:rsidP="009D146D">
      <w:pPr>
        <w:pStyle w:val="Paragraphedeliste"/>
        <w:numPr>
          <w:ilvl w:val="0"/>
          <w:numId w:val="17"/>
        </w:numPr>
        <w:overflowPunct w:val="0"/>
        <w:autoSpaceDE w:val="0"/>
        <w:autoSpaceDN w:val="0"/>
        <w:adjustRightInd w:val="0"/>
        <w:textAlignment w:val="baseline"/>
        <w:rPr>
          <w:rFonts w:ascii="Arial" w:hAnsi="Arial" w:cs="Arial"/>
          <w:b/>
          <w:bCs/>
          <w:sz w:val="20"/>
          <w:szCs w:val="20"/>
          <w:u w:val="single"/>
        </w:rPr>
      </w:pPr>
      <w:r w:rsidRPr="009D146D">
        <w:rPr>
          <w:rFonts w:ascii="Arial" w:hAnsi="Arial" w:cs="Arial"/>
          <w:b/>
          <w:bCs/>
          <w:sz w:val="20"/>
          <w:szCs w:val="20"/>
          <w:u w:val="single"/>
        </w:rPr>
        <w:t>Offre Technique</w:t>
      </w:r>
    </w:p>
    <w:p w:rsidR="009D146D" w:rsidRDefault="0023308D" w:rsidP="009D146D">
      <w:pPr>
        <w:ind w:left="426"/>
        <w:rPr>
          <w:rFonts w:ascii="Arial" w:hAnsi="Arial" w:cs="Arial"/>
          <w:bCs/>
          <w:sz w:val="20"/>
          <w:szCs w:val="20"/>
        </w:rPr>
      </w:pPr>
      <w:r w:rsidRPr="009D146D">
        <w:rPr>
          <w:rFonts w:ascii="Arial" w:hAnsi="Arial" w:cs="Arial"/>
          <w:bCs/>
          <w:sz w:val="20"/>
          <w:szCs w:val="20"/>
        </w:rPr>
        <w:tab/>
      </w:r>
    </w:p>
    <w:p w:rsidR="0023308D" w:rsidRPr="00674B21" w:rsidRDefault="0023308D" w:rsidP="009D146D">
      <w:pPr>
        <w:ind w:left="426"/>
        <w:rPr>
          <w:rFonts w:ascii="Arial" w:hAnsi="Arial" w:cs="Arial"/>
          <w:bCs/>
          <w:sz w:val="22"/>
          <w:szCs w:val="22"/>
        </w:rPr>
      </w:pPr>
      <w:r w:rsidRPr="00674B21">
        <w:rPr>
          <w:rFonts w:ascii="Arial" w:hAnsi="Arial" w:cs="Arial"/>
          <w:bCs/>
          <w:sz w:val="22"/>
          <w:szCs w:val="22"/>
        </w:rPr>
        <w:t>Elle comprendra :</w:t>
      </w:r>
    </w:p>
    <w:p w:rsidR="0023308D" w:rsidRPr="00674B21" w:rsidRDefault="0023308D" w:rsidP="009D146D">
      <w:pPr>
        <w:numPr>
          <w:ilvl w:val="0"/>
          <w:numId w:val="12"/>
        </w:numPr>
        <w:overflowPunct w:val="0"/>
        <w:autoSpaceDE w:val="0"/>
        <w:autoSpaceDN w:val="0"/>
        <w:adjustRightInd w:val="0"/>
        <w:spacing w:before="120"/>
        <w:textAlignment w:val="baseline"/>
        <w:rPr>
          <w:rFonts w:ascii="Arial" w:hAnsi="Arial" w:cs="Arial"/>
          <w:bCs/>
          <w:sz w:val="22"/>
          <w:szCs w:val="22"/>
        </w:rPr>
      </w:pPr>
      <w:r w:rsidRPr="00674B21">
        <w:rPr>
          <w:rFonts w:ascii="Arial" w:hAnsi="Arial" w:cs="Arial"/>
          <w:bCs/>
          <w:sz w:val="22"/>
          <w:szCs w:val="22"/>
        </w:rPr>
        <w:t>Une note technique</w:t>
      </w:r>
    </w:p>
    <w:p w:rsidR="0023308D" w:rsidRPr="00674B21" w:rsidRDefault="0023308D" w:rsidP="009D146D">
      <w:pPr>
        <w:numPr>
          <w:ilvl w:val="0"/>
          <w:numId w:val="11"/>
        </w:numPr>
        <w:overflowPunct w:val="0"/>
        <w:autoSpaceDE w:val="0"/>
        <w:autoSpaceDN w:val="0"/>
        <w:adjustRightInd w:val="0"/>
        <w:spacing w:before="120"/>
        <w:textAlignment w:val="baseline"/>
        <w:rPr>
          <w:rFonts w:ascii="Arial" w:hAnsi="Arial" w:cs="Arial"/>
          <w:bCs/>
          <w:sz w:val="22"/>
          <w:szCs w:val="22"/>
        </w:rPr>
      </w:pPr>
      <w:r w:rsidRPr="00674B21">
        <w:rPr>
          <w:rFonts w:ascii="Arial" w:hAnsi="Arial" w:cs="Arial"/>
          <w:bCs/>
          <w:sz w:val="22"/>
          <w:szCs w:val="22"/>
        </w:rPr>
        <w:t>Le rendement attendu ;</w:t>
      </w:r>
    </w:p>
    <w:p w:rsidR="0023308D" w:rsidRPr="00674B21" w:rsidRDefault="0023308D" w:rsidP="009D146D">
      <w:pPr>
        <w:numPr>
          <w:ilvl w:val="0"/>
          <w:numId w:val="11"/>
        </w:numPr>
        <w:overflowPunct w:val="0"/>
        <w:autoSpaceDE w:val="0"/>
        <w:autoSpaceDN w:val="0"/>
        <w:adjustRightInd w:val="0"/>
        <w:spacing w:before="120"/>
        <w:textAlignment w:val="baseline"/>
        <w:rPr>
          <w:rFonts w:ascii="Arial" w:hAnsi="Arial" w:cs="Arial"/>
          <w:bCs/>
          <w:sz w:val="22"/>
          <w:szCs w:val="22"/>
        </w:rPr>
      </w:pPr>
      <w:r w:rsidRPr="00674B21">
        <w:rPr>
          <w:rFonts w:ascii="Arial" w:hAnsi="Arial" w:cs="Arial"/>
          <w:bCs/>
          <w:sz w:val="22"/>
          <w:szCs w:val="22"/>
        </w:rPr>
        <w:t>Le calendrier d’intervention et d’exécution (planning des travaux) ;</w:t>
      </w:r>
    </w:p>
    <w:p w:rsidR="00193691" w:rsidRPr="00674B21" w:rsidRDefault="0023308D" w:rsidP="009D146D">
      <w:pPr>
        <w:numPr>
          <w:ilvl w:val="0"/>
          <w:numId w:val="11"/>
        </w:numPr>
        <w:overflowPunct w:val="0"/>
        <w:autoSpaceDE w:val="0"/>
        <w:autoSpaceDN w:val="0"/>
        <w:adjustRightInd w:val="0"/>
        <w:spacing w:before="120"/>
        <w:textAlignment w:val="baseline"/>
        <w:rPr>
          <w:rFonts w:ascii="Arial" w:hAnsi="Arial" w:cs="Arial"/>
          <w:bCs/>
          <w:sz w:val="22"/>
          <w:szCs w:val="22"/>
        </w:rPr>
      </w:pPr>
      <w:r w:rsidRPr="00674B21">
        <w:rPr>
          <w:rFonts w:ascii="Arial" w:hAnsi="Arial" w:cs="Arial"/>
          <w:bCs/>
          <w:sz w:val="22"/>
          <w:szCs w:val="22"/>
        </w:rPr>
        <w:t>Les remarques sur les prestations à effectuer </w:t>
      </w:r>
      <w:proofErr w:type="gramStart"/>
      <w:r w:rsidRPr="00674B21">
        <w:rPr>
          <w:rFonts w:ascii="Arial" w:hAnsi="Arial" w:cs="Arial"/>
          <w:bCs/>
          <w:sz w:val="22"/>
          <w:szCs w:val="22"/>
        </w:rPr>
        <w:t>;</w:t>
      </w:r>
      <w:r w:rsidR="00193691" w:rsidRPr="00674B21">
        <w:rPr>
          <w:rFonts w:ascii="Arial" w:hAnsi="Arial" w:cs="Arial"/>
          <w:bCs/>
          <w:sz w:val="22"/>
          <w:szCs w:val="22"/>
        </w:rPr>
        <w:t>.</w:t>
      </w:r>
      <w:proofErr w:type="gramEnd"/>
      <w:r w:rsidRPr="00674B21">
        <w:rPr>
          <w:rFonts w:ascii="Arial" w:hAnsi="Arial" w:cs="Arial"/>
          <w:bCs/>
          <w:sz w:val="22"/>
          <w:szCs w:val="22"/>
        </w:rPr>
        <w:t xml:space="preserve"> </w:t>
      </w:r>
    </w:p>
    <w:p w:rsidR="0023308D" w:rsidRPr="00674B21" w:rsidRDefault="0023308D" w:rsidP="009D146D">
      <w:pPr>
        <w:numPr>
          <w:ilvl w:val="0"/>
          <w:numId w:val="11"/>
        </w:numPr>
        <w:overflowPunct w:val="0"/>
        <w:autoSpaceDE w:val="0"/>
        <w:autoSpaceDN w:val="0"/>
        <w:adjustRightInd w:val="0"/>
        <w:spacing w:before="120"/>
        <w:textAlignment w:val="baseline"/>
        <w:rPr>
          <w:rFonts w:ascii="Arial" w:hAnsi="Arial" w:cs="Arial"/>
          <w:bCs/>
          <w:sz w:val="22"/>
          <w:szCs w:val="22"/>
        </w:rPr>
      </w:pPr>
      <w:r w:rsidRPr="00674B21">
        <w:rPr>
          <w:rFonts w:ascii="Arial" w:hAnsi="Arial" w:cs="Arial"/>
          <w:bCs/>
          <w:sz w:val="22"/>
          <w:szCs w:val="22"/>
        </w:rPr>
        <w:t>Le détail de l’organisation du chantier</w:t>
      </w:r>
    </w:p>
    <w:p w:rsidR="00BA50D7" w:rsidRPr="00674B21" w:rsidRDefault="00BA50D7" w:rsidP="009D146D">
      <w:pPr>
        <w:numPr>
          <w:ilvl w:val="0"/>
          <w:numId w:val="11"/>
        </w:numPr>
        <w:overflowPunct w:val="0"/>
        <w:autoSpaceDE w:val="0"/>
        <w:autoSpaceDN w:val="0"/>
        <w:adjustRightInd w:val="0"/>
        <w:spacing w:before="120"/>
        <w:textAlignment w:val="baseline"/>
        <w:rPr>
          <w:rFonts w:ascii="Arial" w:hAnsi="Arial" w:cs="Arial"/>
          <w:bCs/>
          <w:sz w:val="22"/>
          <w:szCs w:val="22"/>
        </w:rPr>
      </w:pPr>
      <w:r w:rsidRPr="00674B21">
        <w:rPr>
          <w:rFonts w:ascii="Arial" w:hAnsi="Arial" w:cs="Arial"/>
          <w:bCs/>
          <w:sz w:val="22"/>
          <w:szCs w:val="22"/>
        </w:rPr>
        <w:t>L’organisation de l’entreprise et l’organigramme du projet</w:t>
      </w:r>
    </w:p>
    <w:p w:rsidR="0023308D" w:rsidRPr="00674B21" w:rsidRDefault="0023308D" w:rsidP="009D146D">
      <w:pPr>
        <w:numPr>
          <w:ilvl w:val="0"/>
          <w:numId w:val="12"/>
        </w:numPr>
        <w:overflowPunct w:val="0"/>
        <w:autoSpaceDE w:val="0"/>
        <w:autoSpaceDN w:val="0"/>
        <w:adjustRightInd w:val="0"/>
        <w:spacing w:before="120"/>
        <w:jc w:val="both"/>
        <w:textAlignment w:val="baseline"/>
        <w:rPr>
          <w:rFonts w:ascii="Arial" w:hAnsi="Arial" w:cs="Arial"/>
          <w:bCs/>
          <w:sz w:val="22"/>
          <w:szCs w:val="22"/>
        </w:rPr>
      </w:pPr>
      <w:r w:rsidRPr="00674B21">
        <w:rPr>
          <w:rFonts w:ascii="Arial" w:hAnsi="Arial" w:cs="Arial"/>
          <w:bCs/>
          <w:sz w:val="22"/>
          <w:szCs w:val="22"/>
        </w:rPr>
        <w:t>Personnel</w:t>
      </w:r>
    </w:p>
    <w:p w:rsidR="009D146D" w:rsidRPr="00674B21" w:rsidRDefault="009D146D" w:rsidP="009D146D">
      <w:pPr>
        <w:overflowPunct w:val="0"/>
        <w:autoSpaceDE w:val="0"/>
        <w:autoSpaceDN w:val="0"/>
        <w:adjustRightInd w:val="0"/>
        <w:spacing w:before="120"/>
        <w:ind w:left="1068"/>
        <w:jc w:val="both"/>
        <w:textAlignment w:val="baseline"/>
        <w:rPr>
          <w:rFonts w:ascii="Arial" w:hAnsi="Arial" w:cs="Arial"/>
          <w:bCs/>
          <w:sz w:val="22"/>
          <w:szCs w:val="22"/>
        </w:rPr>
      </w:pPr>
    </w:p>
    <w:p w:rsidR="0023308D" w:rsidRPr="00674B21" w:rsidRDefault="0023308D" w:rsidP="009D146D">
      <w:pPr>
        <w:ind w:left="567"/>
        <w:jc w:val="both"/>
        <w:rPr>
          <w:rFonts w:ascii="Arial" w:hAnsi="Arial" w:cs="Arial"/>
          <w:bCs/>
          <w:sz w:val="22"/>
          <w:szCs w:val="22"/>
        </w:rPr>
      </w:pPr>
      <w:r w:rsidRPr="00674B21">
        <w:rPr>
          <w:rFonts w:ascii="Arial" w:hAnsi="Arial" w:cs="Arial"/>
          <w:bCs/>
          <w:sz w:val="22"/>
          <w:szCs w:val="22"/>
        </w:rPr>
        <w:tab/>
        <w:t>Le soumissionnaire devra s’engager à</w:t>
      </w:r>
      <w:r w:rsidR="0047410D" w:rsidRPr="00674B21">
        <w:rPr>
          <w:rFonts w:ascii="Arial" w:hAnsi="Arial" w:cs="Arial"/>
          <w:bCs/>
          <w:sz w:val="22"/>
          <w:szCs w:val="22"/>
        </w:rPr>
        <w:t xml:space="preserve"> travers ses offres y relatives au présent DAO </w:t>
      </w:r>
      <w:r w:rsidRPr="00674B21">
        <w:rPr>
          <w:rFonts w:ascii="Arial" w:hAnsi="Arial" w:cs="Arial"/>
          <w:bCs/>
          <w:sz w:val="22"/>
          <w:szCs w:val="22"/>
        </w:rPr>
        <w:t>mettre en place avant le début des travaux et pour la durée du chantier, le personnel technique compétent nécessaire à l’exécution des ouvrages.</w:t>
      </w:r>
    </w:p>
    <w:p w:rsidR="0023308D" w:rsidRPr="00674B21" w:rsidRDefault="0023308D" w:rsidP="009D146D">
      <w:pPr>
        <w:jc w:val="both"/>
        <w:rPr>
          <w:rFonts w:ascii="Arial" w:hAnsi="Arial" w:cs="Arial"/>
          <w:bCs/>
          <w:sz w:val="22"/>
          <w:szCs w:val="22"/>
        </w:rPr>
      </w:pPr>
      <w:r w:rsidRPr="00674B21">
        <w:rPr>
          <w:rFonts w:ascii="Arial" w:hAnsi="Arial" w:cs="Arial"/>
          <w:bCs/>
          <w:sz w:val="22"/>
          <w:szCs w:val="22"/>
        </w:rPr>
        <w:tab/>
        <w:t>Le soumissionnaire présentera pour la partie réalisation des ouvrages :</w:t>
      </w:r>
    </w:p>
    <w:p w:rsidR="0023308D" w:rsidRPr="00674B21" w:rsidRDefault="0023308D" w:rsidP="009D146D">
      <w:pPr>
        <w:numPr>
          <w:ilvl w:val="0"/>
          <w:numId w:val="11"/>
        </w:numPr>
        <w:overflowPunct w:val="0"/>
        <w:autoSpaceDE w:val="0"/>
        <w:autoSpaceDN w:val="0"/>
        <w:adjustRightInd w:val="0"/>
        <w:jc w:val="both"/>
        <w:textAlignment w:val="baseline"/>
        <w:rPr>
          <w:rFonts w:ascii="Arial" w:hAnsi="Arial" w:cs="Arial"/>
          <w:bCs/>
          <w:sz w:val="22"/>
          <w:szCs w:val="22"/>
        </w:rPr>
      </w:pPr>
      <w:r w:rsidRPr="00674B21">
        <w:rPr>
          <w:rFonts w:ascii="Arial" w:hAnsi="Arial" w:cs="Arial"/>
          <w:bCs/>
          <w:sz w:val="22"/>
          <w:szCs w:val="22"/>
        </w:rPr>
        <w:t>Une note technique détaillée concernant la qualité du personnel, son niveau de formation organique et son expérience dans les travaux ;</w:t>
      </w:r>
    </w:p>
    <w:p w:rsidR="0023308D" w:rsidRPr="00674B21" w:rsidRDefault="0023308D" w:rsidP="009D146D">
      <w:pPr>
        <w:overflowPunct w:val="0"/>
        <w:autoSpaceDE w:val="0"/>
        <w:autoSpaceDN w:val="0"/>
        <w:adjustRightInd w:val="0"/>
        <w:ind w:left="1440"/>
        <w:jc w:val="both"/>
        <w:textAlignment w:val="baseline"/>
        <w:rPr>
          <w:rFonts w:ascii="Arial" w:hAnsi="Arial" w:cs="Arial"/>
          <w:bCs/>
          <w:sz w:val="22"/>
          <w:szCs w:val="22"/>
        </w:rPr>
      </w:pPr>
      <w:r w:rsidRPr="00674B21">
        <w:rPr>
          <w:rFonts w:ascii="Arial" w:hAnsi="Arial" w:cs="Arial"/>
          <w:bCs/>
          <w:sz w:val="22"/>
          <w:szCs w:val="22"/>
        </w:rPr>
        <w:t>Les CV du personnel d’encadrement ci-après affecté au projet, accompagné de la copie certifiée conforme du diplôme :</w:t>
      </w:r>
    </w:p>
    <w:p w:rsidR="0023308D" w:rsidRPr="00674B21" w:rsidRDefault="0023308D" w:rsidP="009D146D">
      <w:pPr>
        <w:numPr>
          <w:ilvl w:val="0"/>
          <w:numId w:val="13"/>
        </w:numPr>
        <w:overflowPunct w:val="0"/>
        <w:autoSpaceDE w:val="0"/>
        <w:autoSpaceDN w:val="0"/>
        <w:adjustRightInd w:val="0"/>
        <w:jc w:val="both"/>
        <w:textAlignment w:val="baseline"/>
        <w:rPr>
          <w:rFonts w:ascii="Arial" w:hAnsi="Arial" w:cs="Arial"/>
          <w:bCs/>
          <w:sz w:val="22"/>
          <w:szCs w:val="22"/>
        </w:rPr>
      </w:pPr>
      <w:r w:rsidRPr="00674B21">
        <w:rPr>
          <w:rFonts w:ascii="Arial" w:hAnsi="Arial" w:cs="Arial"/>
          <w:bCs/>
          <w:sz w:val="22"/>
          <w:szCs w:val="22"/>
        </w:rPr>
        <w:t xml:space="preserve">Un conducteur des travaux, Ingénieur des travaux de Génie rural ou équivalent avec au moins </w:t>
      </w:r>
      <w:r w:rsidR="0045179D" w:rsidRPr="00674B21">
        <w:rPr>
          <w:rFonts w:ascii="Arial" w:hAnsi="Arial" w:cs="Arial"/>
          <w:bCs/>
          <w:sz w:val="22"/>
          <w:szCs w:val="22"/>
        </w:rPr>
        <w:t>trois</w:t>
      </w:r>
      <w:r w:rsidRPr="00674B21">
        <w:rPr>
          <w:rFonts w:ascii="Arial" w:hAnsi="Arial" w:cs="Arial"/>
          <w:bCs/>
          <w:sz w:val="22"/>
          <w:szCs w:val="22"/>
        </w:rPr>
        <w:t xml:space="preserve"> ans d’expériences dans les travaux hydrauliques</w:t>
      </w:r>
    </w:p>
    <w:p w:rsidR="0023308D" w:rsidRPr="00674B21" w:rsidRDefault="0023308D" w:rsidP="009D146D">
      <w:pPr>
        <w:numPr>
          <w:ilvl w:val="0"/>
          <w:numId w:val="13"/>
        </w:numPr>
        <w:overflowPunct w:val="0"/>
        <w:autoSpaceDE w:val="0"/>
        <w:autoSpaceDN w:val="0"/>
        <w:adjustRightInd w:val="0"/>
        <w:jc w:val="both"/>
        <w:textAlignment w:val="baseline"/>
        <w:rPr>
          <w:rFonts w:ascii="Arial" w:hAnsi="Arial" w:cs="Arial"/>
          <w:bCs/>
          <w:sz w:val="22"/>
          <w:szCs w:val="22"/>
        </w:rPr>
      </w:pPr>
      <w:r w:rsidRPr="00674B21">
        <w:rPr>
          <w:rFonts w:ascii="Arial" w:hAnsi="Arial" w:cs="Arial"/>
          <w:bCs/>
          <w:sz w:val="22"/>
          <w:szCs w:val="22"/>
        </w:rPr>
        <w:t xml:space="preserve">Un Chef Chantier, Technicien Supérieur de Génie rural ou équivalent au moins avec </w:t>
      </w:r>
      <w:r w:rsidR="0045179D" w:rsidRPr="00674B21">
        <w:rPr>
          <w:rFonts w:ascii="Arial" w:hAnsi="Arial" w:cs="Arial"/>
          <w:bCs/>
          <w:sz w:val="22"/>
          <w:szCs w:val="22"/>
        </w:rPr>
        <w:t>05</w:t>
      </w:r>
      <w:r w:rsidRPr="00674B21">
        <w:rPr>
          <w:rFonts w:ascii="Arial" w:hAnsi="Arial" w:cs="Arial"/>
          <w:bCs/>
          <w:sz w:val="22"/>
          <w:szCs w:val="22"/>
        </w:rPr>
        <w:t xml:space="preserve"> ans d’expériences dans les travaux hydrauliques;</w:t>
      </w:r>
    </w:p>
    <w:p w:rsidR="0023308D" w:rsidRPr="00674B21" w:rsidRDefault="0023308D" w:rsidP="009D146D">
      <w:pPr>
        <w:numPr>
          <w:ilvl w:val="0"/>
          <w:numId w:val="11"/>
        </w:numPr>
        <w:overflowPunct w:val="0"/>
        <w:autoSpaceDE w:val="0"/>
        <w:autoSpaceDN w:val="0"/>
        <w:adjustRightInd w:val="0"/>
        <w:jc w:val="both"/>
        <w:textAlignment w:val="baseline"/>
        <w:rPr>
          <w:rFonts w:ascii="Arial" w:hAnsi="Arial" w:cs="Arial"/>
          <w:bCs/>
          <w:sz w:val="22"/>
          <w:szCs w:val="22"/>
        </w:rPr>
      </w:pPr>
      <w:r w:rsidRPr="00674B21">
        <w:rPr>
          <w:rFonts w:ascii="Arial" w:hAnsi="Arial" w:cs="Arial"/>
          <w:bCs/>
          <w:sz w:val="22"/>
          <w:szCs w:val="22"/>
        </w:rPr>
        <w:t>La liste et la qualification du personnel de chantier;</w:t>
      </w:r>
    </w:p>
    <w:p w:rsidR="0023308D" w:rsidRPr="00674B21" w:rsidRDefault="0023308D" w:rsidP="009D146D">
      <w:pPr>
        <w:numPr>
          <w:ilvl w:val="0"/>
          <w:numId w:val="11"/>
        </w:numPr>
        <w:overflowPunct w:val="0"/>
        <w:autoSpaceDE w:val="0"/>
        <w:autoSpaceDN w:val="0"/>
        <w:adjustRightInd w:val="0"/>
        <w:jc w:val="both"/>
        <w:textAlignment w:val="baseline"/>
        <w:rPr>
          <w:rFonts w:ascii="Arial" w:hAnsi="Arial" w:cs="Arial"/>
          <w:bCs/>
          <w:sz w:val="22"/>
          <w:szCs w:val="22"/>
        </w:rPr>
      </w:pPr>
      <w:r w:rsidRPr="00674B21">
        <w:rPr>
          <w:rFonts w:ascii="Arial" w:hAnsi="Arial" w:cs="Arial"/>
          <w:bCs/>
          <w:sz w:val="22"/>
          <w:szCs w:val="22"/>
        </w:rPr>
        <w:t>La liste et la qualification du personnel qualifié régulièrement employé;</w:t>
      </w:r>
    </w:p>
    <w:p w:rsidR="009D146D" w:rsidRPr="00674B21" w:rsidRDefault="009D146D" w:rsidP="009D146D">
      <w:pPr>
        <w:overflowPunct w:val="0"/>
        <w:autoSpaceDE w:val="0"/>
        <w:autoSpaceDN w:val="0"/>
        <w:adjustRightInd w:val="0"/>
        <w:ind w:left="1440"/>
        <w:jc w:val="both"/>
        <w:textAlignment w:val="baseline"/>
        <w:rPr>
          <w:rFonts w:ascii="Arial" w:hAnsi="Arial" w:cs="Arial"/>
          <w:bCs/>
          <w:sz w:val="22"/>
          <w:szCs w:val="22"/>
        </w:rPr>
      </w:pPr>
    </w:p>
    <w:p w:rsidR="0023308D" w:rsidRPr="00674B21" w:rsidRDefault="0023308D" w:rsidP="009D146D">
      <w:pPr>
        <w:numPr>
          <w:ilvl w:val="0"/>
          <w:numId w:val="12"/>
        </w:numPr>
        <w:overflowPunct w:val="0"/>
        <w:autoSpaceDE w:val="0"/>
        <w:autoSpaceDN w:val="0"/>
        <w:adjustRightInd w:val="0"/>
        <w:jc w:val="both"/>
        <w:textAlignment w:val="baseline"/>
        <w:rPr>
          <w:rFonts w:ascii="Arial" w:hAnsi="Arial" w:cs="Arial"/>
          <w:bCs/>
          <w:sz w:val="22"/>
          <w:szCs w:val="22"/>
        </w:rPr>
      </w:pPr>
      <w:r w:rsidRPr="00674B21">
        <w:rPr>
          <w:rFonts w:ascii="Arial" w:hAnsi="Arial" w:cs="Arial"/>
          <w:bCs/>
          <w:sz w:val="22"/>
          <w:szCs w:val="22"/>
        </w:rPr>
        <w:t>Matériel de chantier</w:t>
      </w:r>
    </w:p>
    <w:p w:rsidR="0023308D" w:rsidRPr="00674B21" w:rsidRDefault="0023308D" w:rsidP="009D146D">
      <w:pPr>
        <w:ind w:left="426"/>
        <w:jc w:val="both"/>
        <w:rPr>
          <w:rFonts w:ascii="Arial" w:hAnsi="Arial" w:cs="Arial"/>
          <w:bCs/>
          <w:sz w:val="22"/>
          <w:szCs w:val="22"/>
        </w:rPr>
      </w:pPr>
      <w:r w:rsidRPr="00674B21">
        <w:rPr>
          <w:rFonts w:ascii="Arial" w:hAnsi="Arial" w:cs="Arial"/>
          <w:bCs/>
          <w:sz w:val="22"/>
          <w:szCs w:val="22"/>
        </w:rPr>
        <w:tab/>
        <w:t>Le soumissionnaire devra justifier de la propriété et de l’état de marche du matériel nécessaire à l’exécution des travaux (joindre copies certifiées conformes des cartes grises, certificats de vente, factures  etc. .).</w:t>
      </w:r>
    </w:p>
    <w:p w:rsidR="0023308D" w:rsidRPr="00674B21" w:rsidRDefault="0023308D" w:rsidP="009D146D">
      <w:pPr>
        <w:spacing w:before="120"/>
        <w:jc w:val="both"/>
        <w:rPr>
          <w:rFonts w:ascii="Arial" w:hAnsi="Arial" w:cs="Arial"/>
          <w:bCs/>
          <w:sz w:val="22"/>
          <w:szCs w:val="22"/>
        </w:rPr>
      </w:pPr>
      <w:r w:rsidRPr="00674B21">
        <w:rPr>
          <w:rFonts w:ascii="Arial" w:hAnsi="Arial" w:cs="Arial"/>
          <w:bCs/>
          <w:sz w:val="22"/>
          <w:szCs w:val="22"/>
        </w:rPr>
        <w:tab/>
        <w:t>Le soumissionnaire présentera :</w:t>
      </w:r>
    </w:p>
    <w:p w:rsidR="0023308D" w:rsidRPr="00674B21" w:rsidRDefault="0023308D" w:rsidP="009D146D">
      <w:pPr>
        <w:numPr>
          <w:ilvl w:val="0"/>
          <w:numId w:val="11"/>
        </w:numPr>
        <w:overflowPunct w:val="0"/>
        <w:autoSpaceDE w:val="0"/>
        <w:autoSpaceDN w:val="0"/>
        <w:adjustRightInd w:val="0"/>
        <w:spacing w:before="120"/>
        <w:jc w:val="both"/>
        <w:textAlignment w:val="baseline"/>
        <w:rPr>
          <w:rFonts w:ascii="Arial" w:hAnsi="Arial" w:cs="Arial"/>
          <w:bCs/>
          <w:sz w:val="22"/>
          <w:szCs w:val="22"/>
        </w:rPr>
      </w:pPr>
      <w:r w:rsidRPr="00674B21">
        <w:rPr>
          <w:rFonts w:ascii="Arial" w:hAnsi="Arial" w:cs="Arial"/>
          <w:bCs/>
          <w:sz w:val="22"/>
          <w:szCs w:val="22"/>
        </w:rPr>
        <w:t>La liste complète du matériel roulant avec pièces justificatives ;</w:t>
      </w:r>
    </w:p>
    <w:p w:rsidR="0023308D" w:rsidRPr="00674B21" w:rsidRDefault="0023308D" w:rsidP="009D146D">
      <w:pPr>
        <w:numPr>
          <w:ilvl w:val="0"/>
          <w:numId w:val="11"/>
        </w:numPr>
        <w:overflowPunct w:val="0"/>
        <w:autoSpaceDE w:val="0"/>
        <w:autoSpaceDN w:val="0"/>
        <w:adjustRightInd w:val="0"/>
        <w:spacing w:before="120"/>
        <w:jc w:val="both"/>
        <w:textAlignment w:val="baseline"/>
        <w:rPr>
          <w:rFonts w:ascii="Arial" w:hAnsi="Arial" w:cs="Arial"/>
          <w:bCs/>
          <w:sz w:val="22"/>
          <w:szCs w:val="22"/>
        </w:rPr>
      </w:pPr>
      <w:r w:rsidRPr="00674B21">
        <w:rPr>
          <w:rFonts w:ascii="Arial" w:hAnsi="Arial" w:cs="Arial"/>
          <w:bCs/>
          <w:sz w:val="22"/>
          <w:szCs w:val="22"/>
        </w:rPr>
        <w:t>La liste de matériels de chantier TP et Génie rural propriété du soumissionnaire avec pièces justificatives ;</w:t>
      </w:r>
    </w:p>
    <w:p w:rsidR="0023308D" w:rsidRPr="00674B21" w:rsidRDefault="0023308D" w:rsidP="009D146D">
      <w:pPr>
        <w:numPr>
          <w:ilvl w:val="0"/>
          <w:numId w:val="11"/>
        </w:numPr>
        <w:overflowPunct w:val="0"/>
        <w:autoSpaceDE w:val="0"/>
        <w:autoSpaceDN w:val="0"/>
        <w:adjustRightInd w:val="0"/>
        <w:spacing w:before="120"/>
        <w:jc w:val="both"/>
        <w:textAlignment w:val="baseline"/>
        <w:rPr>
          <w:rFonts w:ascii="Arial" w:hAnsi="Arial" w:cs="Arial"/>
          <w:bCs/>
          <w:sz w:val="22"/>
          <w:szCs w:val="22"/>
        </w:rPr>
      </w:pPr>
      <w:r w:rsidRPr="00674B21">
        <w:rPr>
          <w:rFonts w:ascii="Arial" w:hAnsi="Arial" w:cs="Arial"/>
          <w:bCs/>
          <w:sz w:val="22"/>
          <w:szCs w:val="22"/>
        </w:rPr>
        <w:t>La liste des moyens logistiques présents au siège.</w:t>
      </w:r>
    </w:p>
    <w:p w:rsidR="0023308D" w:rsidRPr="00674B21" w:rsidRDefault="0023308D" w:rsidP="009D146D">
      <w:pPr>
        <w:numPr>
          <w:ilvl w:val="0"/>
          <w:numId w:val="12"/>
        </w:numPr>
        <w:overflowPunct w:val="0"/>
        <w:autoSpaceDE w:val="0"/>
        <w:autoSpaceDN w:val="0"/>
        <w:adjustRightInd w:val="0"/>
        <w:spacing w:before="120"/>
        <w:jc w:val="both"/>
        <w:textAlignment w:val="baseline"/>
        <w:rPr>
          <w:rFonts w:ascii="Arial" w:hAnsi="Arial" w:cs="Arial"/>
          <w:bCs/>
          <w:sz w:val="22"/>
          <w:szCs w:val="22"/>
        </w:rPr>
      </w:pPr>
      <w:r w:rsidRPr="00674B21">
        <w:rPr>
          <w:rFonts w:ascii="Arial" w:hAnsi="Arial" w:cs="Arial"/>
          <w:bCs/>
          <w:sz w:val="22"/>
          <w:szCs w:val="22"/>
        </w:rPr>
        <w:t>Références et expérience de l’entreprise</w:t>
      </w:r>
    </w:p>
    <w:p w:rsidR="0023308D" w:rsidRPr="009D146D" w:rsidRDefault="0023308D" w:rsidP="009D146D">
      <w:pPr>
        <w:spacing w:before="120"/>
        <w:jc w:val="both"/>
        <w:rPr>
          <w:rFonts w:ascii="Arial" w:hAnsi="Arial" w:cs="Arial"/>
          <w:bCs/>
          <w:sz w:val="22"/>
          <w:szCs w:val="22"/>
        </w:rPr>
      </w:pPr>
      <w:r w:rsidRPr="009D146D">
        <w:rPr>
          <w:rFonts w:ascii="Arial" w:hAnsi="Arial" w:cs="Arial"/>
          <w:bCs/>
          <w:sz w:val="20"/>
          <w:szCs w:val="20"/>
        </w:rPr>
        <w:tab/>
      </w:r>
      <w:r w:rsidRPr="009D146D">
        <w:rPr>
          <w:rFonts w:ascii="Arial" w:hAnsi="Arial" w:cs="Arial"/>
          <w:bCs/>
          <w:sz w:val="22"/>
          <w:szCs w:val="22"/>
        </w:rPr>
        <w:t>Le soumissionnaire devra fournir :</w:t>
      </w:r>
    </w:p>
    <w:p w:rsidR="00BA50D7" w:rsidRPr="009D146D" w:rsidRDefault="0023308D" w:rsidP="009D146D">
      <w:pPr>
        <w:numPr>
          <w:ilvl w:val="0"/>
          <w:numId w:val="11"/>
        </w:numPr>
        <w:overflowPunct w:val="0"/>
        <w:autoSpaceDE w:val="0"/>
        <w:autoSpaceDN w:val="0"/>
        <w:adjustRightInd w:val="0"/>
        <w:spacing w:before="120"/>
        <w:jc w:val="both"/>
        <w:textAlignment w:val="baseline"/>
        <w:rPr>
          <w:rFonts w:ascii="Arial" w:hAnsi="Arial" w:cs="Arial"/>
          <w:bCs/>
          <w:sz w:val="22"/>
          <w:szCs w:val="22"/>
        </w:rPr>
      </w:pPr>
      <w:r w:rsidRPr="009D146D">
        <w:rPr>
          <w:rFonts w:ascii="Arial" w:hAnsi="Arial" w:cs="Arial"/>
          <w:bCs/>
          <w:sz w:val="22"/>
          <w:szCs w:val="22"/>
        </w:rPr>
        <w:t>Les références attestant qu’il a déjà réalisé des marchés similaires comprenant des tâches telles qu’elles sont décrites dans le DAO depuis au moins trois (03) ans (contrats</w:t>
      </w:r>
      <w:r w:rsidR="00613F2B" w:rsidRPr="009D146D">
        <w:rPr>
          <w:rFonts w:ascii="Arial" w:hAnsi="Arial" w:cs="Arial"/>
          <w:bCs/>
          <w:sz w:val="22"/>
          <w:szCs w:val="22"/>
        </w:rPr>
        <w:t>, PV de réception des travaux) </w:t>
      </w:r>
      <w:r w:rsidR="00B07B98">
        <w:rPr>
          <w:rFonts w:ascii="Arial" w:hAnsi="Arial" w:cs="Arial"/>
          <w:bCs/>
          <w:sz w:val="22"/>
          <w:szCs w:val="22"/>
        </w:rPr>
        <w:t>supérieur ou égal au montant de la soumission</w:t>
      </w:r>
      <w:r w:rsidR="00613F2B" w:rsidRPr="009D146D">
        <w:rPr>
          <w:rFonts w:ascii="Arial" w:hAnsi="Arial" w:cs="Arial"/>
          <w:bCs/>
          <w:sz w:val="22"/>
          <w:szCs w:val="22"/>
        </w:rPr>
        <w:t>;</w:t>
      </w:r>
    </w:p>
    <w:p w:rsidR="0023308D" w:rsidRPr="009D146D" w:rsidRDefault="00BA50D7" w:rsidP="009D146D">
      <w:pPr>
        <w:pStyle w:val="Paragraphedeliste"/>
        <w:numPr>
          <w:ilvl w:val="0"/>
          <w:numId w:val="12"/>
        </w:numPr>
        <w:overflowPunct w:val="0"/>
        <w:autoSpaceDE w:val="0"/>
        <w:autoSpaceDN w:val="0"/>
        <w:adjustRightInd w:val="0"/>
        <w:spacing w:before="120"/>
        <w:jc w:val="both"/>
        <w:textAlignment w:val="baseline"/>
        <w:rPr>
          <w:rFonts w:ascii="Arial" w:hAnsi="Arial" w:cs="Arial"/>
          <w:bCs/>
          <w:sz w:val="22"/>
          <w:szCs w:val="22"/>
        </w:rPr>
      </w:pPr>
      <w:r w:rsidRPr="009D146D">
        <w:rPr>
          <w:rFonts w:ascii="Arial" w:hAnsi="Arial" w:cs="Arial"/>
          <w:bCs/>
          <w:sz w:val="22"/>
          <w:szCs w:val="22"/>
        </w:rPr>
        <w:t xml:space="preserve">Surface financière </w:t>
      </w:r>
      <w:r w:rsidR="00CE4844" w:rsidRPr="009D146D">
        <w:rPr>
          <w:rFonts w:ascii="Arial" w:hAnsi="Arial" w:cs="Arial"/>
          <w:bCs/>
          <w:sz w:val="22"/>
          <w:szCs w:val="22"/>
        </w:rPr>
        <w:t> </w:t>
      </w:r>
    </w:p>
    <w:p w:rsidR="0023308D" w:rsidRPr="009D146D" w:rsidRDefault="0023308D" w:rsidP="009D146D">
      <w:pPr>
        <w:numPr>
          <w:ilvl w:val="0"/>
          <w:numId w:val="11"/>
        </w:numPr>
        <w:overflowPunct w:val="0"/>
        <w:autoSpaceDE w:val="0"/>
        <w:autoSpaceDN w:val="0"/>
        <w:adjustRightInd w:val="0"/>
        <w:spacing w:before="120"/>
        <w:jc w:val="both"/>
        <w:textAlignment w:val="baseline"/>
        <w:rPr>
          <w:rFonts w:ascii="Arial" w:hAnsi="Arial" w:cs="Arial"/>
          <w:bCs/>
          <w:sz w:val="22"/>
          <w:szCs w:val="22"/>
        </w:rPr>
      </w:pPr>
      <w:r w:rsidRPr="009D146D">
        <w:rPr>
          <w:rFonts w:ascii="Arial" w:hAnsi="Arial" w:cs="Arial"/>
          <w:bCs/>
          <w:sz w:val="22"/>
          <w:szCs w:val="22"/>
        </w:rPr>
        <w:t xml:space="preserve">Son chiffre d’affaire annuel moyen et en particulier dans le domaine des travaux publics &amp; bâtiment pendant les </w:t>
      </w:r>
      <w:r w:rsidR="00CE4844" w:rsidRPr="009D146D">
        <w:rPr>
          <w:rFonts w:ascii="Arial" w:hAnsi="Arial" w:cs="Arial"/>
          <w:bCs/>
          <w:sz w:val="22"/>
          <w:szCs w:val="22"/>
        </w:rPr>
        <w:t>deux (02</w:t>
      </w:r>
      <w:r w:rsidRPr="009D146D">
        <w:rPr>
          <w:rFonts w:ascii="Arial" w:hAnsi="Arial" w:cs="Arial"/>
          <w:bCs/>
          <w:sz w:val="22"/>
          <w:szCs w:val="22"/>
        </w:rPr>
        <w:t>) dernières années consécutives </w:t>
      </w:r>
      <w:r w:rsidR="00C73F87">
        <w:rPr>
          <w:rFonts w:ascii="Arial" w:hAnsi="Arial" w:cs="Arial"/>
          <w:bCs/>
          <w:sz w:val="22"/>
          <w:szCs w:val="22"/>
        </w:rPr>
        <w:t>au moins égal à 5</w:t>
      </w:r>
      <w:r w:rsidR="002D747E" w:rsidRPr="009D146D">
        <w:rPr>
          <w:rFonts w:ascii="Arial" w:hAnsi="Arial" w:cs="Arial"/>
          <w:bCs/>
          <w:sz w:val="22"/>
          <w:szCs w:val="22"/>
        </w:rPr>
        <w:t xml:space="preserve">0 000 000 FCFA </w:t>
      </w:r>
      <w:r w:rsidRPr="009D146D">
        <w:rPr>
          <w:rFonts w:ascii="Arial" w:hAnsi="Arial" w:cs="Arial"/>
          <w:bCs/>
          <w:sz w:val="22"/>
          <w:szCs w:val="22"/>
        </w:rPr>
        <w:t>;</w:t>
      </w:r>
    </w:p>
    <w:p w:rsidR="0023308D" w:rsidRPr="009D146D" w:rsidRDefault="0023308D" w:rsidP="009D146D">
      <w:pPr>
        <w:numPr>
          <w:ilvl w:val="0"/>
          <w:numId w:val="11"/>
        </w:numPr>
        <w:overflowPunct w:val="0"/>
        <w:autoSpaceDE w:val="0"/>
        <w:autoSpaceDN w:val="0"/>
        <w:adjustRightInd w:val="0"/>
        <w:spacing w:before="120"/>
        <w:jc w:val="both"/>
        <w:textAlignment w:val="baseline"/>
        <w:rPr>
          <w:rFonts w:ascii="Arial" w:hAnsi="Arial" w:cs="Arial"/>
          <w:bCs/>
          <w:sz w:val="22"/>
          <w:szCs w:val="22"/>
        </w:rPr>
      </w:pPr>
      <w:r w:rsidRPr="009D146D">
        <w:rPr>
          <w:rFonts w:ascii="Arial" w:hAnsi="Arial" w:cs="Arial"/>
          <w:bCs/>
          <w:sz w:val="22"/>
          <w:szCs w:val="22"/>
        </w:rPr>
        <w:t>Une attestation de surface financière délivrée par une banque de premier ordre</w:t>
      </w:r>
      <w:r w:rsidR="0047410D" w:rsidRPr="009D146D">
        <w:rPr>
          <w:rFonts w:ascii="Arial" w:hAnsi="Arial" w:cs="Arial"/>
          <w:bCs/>
          <w:sz w:val="22"/>
          <w:szCs w:val="22"/>
        </w:rPr>
        <w:t xml:space="preserve"> agréé </w:t>
      </w:r>
      <w:r w:rsidR="009828E4" w:rsidRPr="009D146D">
        <w:rPr>
          <w:rFonts w:ascii="Arial" w:hAnsi="Arial" w:cs="Arial"/>
          <w:bCs/>
          <w:sz w:val="22"/>
          <w:szCs w:val="22"/>
        </w:rPr>
        <w:t xml:space="preserve">par </w:t>
      </w:r>
      <w:r w:rsidR="0047410D" w:rsidRPr="009D146D">
        <w:rPr>
          <w:rFonts w:ascii="Arial" w:hAnsi="Arial" w:cs="Arial"/>
          <w:bCs/>
          <w:sz w:val="22"/>
          <w:szCs w:val="22"/>
        </w:rPr>
        <w:t>le MINFI</w:t>
      </w:r>
      <w:r w:rsidR="00BA50D7" w:rsidRPr="009D146D">
        <w:rPr>
          <w:rFonts w:ascii="Arial" w:hAnsi="Arial" w:cs="Arial"/>
          <w:bCs/>
          <w:sz w:val="22"/>
          <w:szCs w:val="22"/>
        </w:rPr>
        <w:t xml:space="preserve"> </w:t>
      </w:r>
      <w:r w:rsidR="00D556B3">
        <w:rPr>
          <w:rFonts w:ascii="Arial" w:hAnsi="Arial" w:cs="Arial"/>
          <w:bCs/>
          <w:sz w:val="22"/>
          <w:szCs w:val="22"/>
        </w:rPr>
        <w:t>≥ 50</w:t>
      </w:r>
      <w:r w:rsidR="002D747E" w:rsidRPr="009D146D">
        <w:rPr>
          <w:rFonts w:ascii="Arial" w:hAnsi="Arial" w:cs="Arial"/>
          <w:bCs/>
          <w:sz w:val="22"/>
          <w:szCs w:val="22"/>
        </w:rPr>
        <w:t> 000 000 FCFA.</w:t>
      </w:r>
    </w:p>
    <w:p w:rsidR="00BA50D7" w:rsidRPr="009D146D" w:rsidRDefault="00BA50D7" w:rsidP="009D146D">
      <w:pPr>
        <w:numPr>
          <w:ilvl w:val="0"/>
          <w:numId w:val="52"/>
        </w:numPr>
        <w:overflowPunct w:val="0"/>
        <w:autoSpaceDE w:val="0"/>
        <w:autoSpaceDN w:val="0"/>
        <w:adjustRightInd w:val="0"/>
        <w:spacing w:before="120"/>
        <w:ind w:left="993"/>
        <w:jc w:val="both"/>
        <w:textAlignment w:val="baseline"/>
        <w:rPr>
          <w:rFonts w:ascii="Arial" w:hAnsi="Arial" w:cs="Arial"/>
          <w:bCs/>
          <w:sz w:val="22"/>
          <w:szCs w:val="22"/>
        </w:rPr>
      </w:pPr>
      <w:r w:rsidRPr="009D146D">
        <w:rPr>
          <w:rFonts w:ascii="Arial" w:hAnsi="Arial" w:cs="Arial"/>
          <w:bCs/>
          <w:sz w:val="22"/>
          <w:szCs w:val="22"/>
        </w:rPr>
        <w:t xml:space="preserve">La </w:t>
      </w:r>
      <w:r w:rsidR="00CD2F27" w:rsidRPr="009D146D">
        <w:rPr>
          <w:rFonts w:ascii="Arial" w:hAnsi="Arial" w:cs="Arial"/>
          <w:bCs/>
          <w:sz w:val="22"/>
          <w:szCs w:val="22"/>
        </w:rPr>
        <w:t>présentation</w:t>
      </w:r>
      <w:r w:rsidRPr="009D146D">
        <w:rPr>
          <w:rFonts w:ascii="Arial" w:hAnsi="Arial" w:cs="Arial"/>
          <w:bCs/>
          <w:sz w:val="22"/>
          <w:szCs w:val="22"/>
        </w:rPr>
        <w:t xml:space="preserve"> </w:t>
      </w:r>
      <w:r w:rsidR="00CD2F27" w:rsidRPr="009D146D">
        <w:rPr>
          <w:rFonts w:ascii="Arial" w:hAnsi="Arial" w:cs="Arial"/>
          <w:bCs/>
          <w:sz w:val="22"/>
          <w:szCs w:val="22"/>
        </w:rPr>
        <w:t>générale</w:t>
      </w:r>
    </w:p>
    <w:p w:rsidR="00BA50D7" w:rsidRPr="009D146D" w:rsidRDefault="00025078" w:rsidP="009D146D">
      <w:pPr>
        <w:numPr>
          <w:ilvl w:val="0"/>
          <w:numId w:val="11"/>
        </w:numPr>
        <w:overflowPunct w:val="0"/>
        <w:autoSpaceDE w:val="0"/>
        <w:autoSpaceDN w:val="0"/>
        <w:adjustRightInd w:val="0"/>
        <w:spacing w:before="120"/>
        <w:jc w:val="both"/>
        <w:textAlignment w:val="baseline"/>
        <w:rPr>
          <w:rFonts w:ascii="Arial" w:hAnsi="Arial" w:cs="Arial"/>
          <w:bCs/>
          <w:sz w:val="22"/>
          <w:szCs w:val="22"/>
        </w:rPr>
      </w:pPr>
      <w:r w:rsidRPr="009D146D">
        <w:rPr>
          <w:rFonts w:ascii="Arial" w:hAnsi="Arial" w:cs="Arial"/>
          <w:bCs/>
          <w:sz w:val="22"/>
          <w:szCs w:val="22"/>
        </w:rPr>
        <w:lastRenderedPageBreak/>
        <w:t>Bonne reliu</w:t>
      </w:r>
      <w:r w:rsidR="00BA50D7" w:rsidRPr="009D146D">
        <w:rPr>
          <w:rFonts w:ascii="Arial" w:hAnsi="Arial" w:cs="Arial"/>
          <w:bCs/>
          <w:sz w:val="22"/>
          <w:szCs w:val="22"/>
        </w:rPr>
        <w:t xml:space="preserve">re, </w:t>
      </w:r>
      <w:r w:rsidR="00CD2F27" w:rsidRPr="009D146D">
        <w:rPr>
          <w:rFonts w:ascii="Arial" w:hAnsi="Arial" w:cs="Arial"/>
          <w:bCs/>
          <w:sz w:val="22"/>
          <w:szCs w:val="22"/>
        </w:rPr>
        <w:t>clarté</w:t>
      </w:r>
      <w:r w:rsidR="00BA50D7" w:rsidRPr="009D146D">
        <w:rPr>
          <w:rFonts w:ascii="Arial" w:hAnsi="Arial" w:cs="Arial"/>
          <w:bCs/>
          <w:sz w:val="22"/>
          <w:szCs w:val="22"/>
        </w:rPr>
        <w:t xml:space="preserve"> de</w:t>
      </w:r>
      <w:r w:rsidRPr="009D146D">
        <w:rPr>
          <w:rFonts w:ascii="Arial" w:hAnsi="Arial" w:cs="Arial"/>
          <w:bCs/>
          <w:sz w:val="22"/>
          <w:szCs w:val="22"/>
        </w:rPr>
        <w:t>s</w:t>
      </w:r>
      <w:r w:rsidR="00BA50D7" w:rsidRPr="009D146D">
        <w:rPr>
          <w:rFonts w:ascii="Arial" w:hAnsi="Arial" w:cs="Arial"/>
          <w:bCs/>
          <w:sz w:val="22"/>
          <w:szCs w:val="22"/>
        </w:rPr>
        <w:t xml:space="preserve"> document</w:t>
      </w:r>
      <w:r w:rsidRPr="009D146D">
        <w:rPr>
          <w:rFonts w:ascii="Arial" w:hAnsi="Arial" w:cs="Arial"/>
          <w:bCs/>
          <w:sz w:val="22"/>
          <w:szCs w:val="22"/>
        </w:rPr>
        <w:t>s</w:t>
      </w:r>
      <w:r w:rsidR="00BA50D7" w:rsidRPr="009D146D">
        <w:rPr>
          <w:rFonts w:ascii="Arial" w:hAnsi="Arial" w:cs="Arial"/>
          <w:bCs/>
          <w:sz w:val="22"/>
          <w:szCs w:val="22"/>
        </w:rPr>
        <w:t xml:space="preserve">, respect de l’ordre prescrit dans le DAO, </w:t>
      </w:r>
      <w:r w:rsidR="002D747E" w:rsidRPr="009D146D">
        <w:rPr>
          <w:rFonts w:ascii="Arial" w:hAnsi="Arial" w:cs="Arial"/>
          <w:bCs/>
          <w:sz w:val="22"/>
          <w:szCs w:val="22"/>
        </w:rPr>
        <w:t>différentes</w:t>
      </w:r>
      <w:r w:rsidR="00BA50D7" w:rsidRPr="009D146D">
        <w:rPr>
          <w:rFonts w:ascii="Arial" w:hAnsi="Arial" w:cs="Arial"/>
          <w:bCs/>
          <w:sz w:val="22"/>
          <w:szCs w:val="22"/>
        </w:rPr>
        <w:t xml:space="preserve"> parties </w:t>
      </w:r>
      <w:r w:rsidR="00CD2F27" w:rsidRPr="009D146D">
        <w:rPr>
          <w:rFonts w:ascii="Arial" w:hAnsi="Arial" w:cs="Arial"/>
          <w:bCs/>
          <w:sz w:val="22"/>
          <w:szCs w:val="22"/>
        </w:rPr>
        <w:t>séparées</w:t>
      </w:r>
      <w:r w:rsidR="00BA50D7" w:rsidRPr="009D146D">
        <w:rPr>
          <w:rFonts w:ascii="Arial" w:hAnsi="Arial" w:cs="Arial"/>
          <w:bCs/>
          <w:sz w:val="22"/>
          <w:szCs w:val="22"/>
        </w:rPr>
        <w:t xml:space="preserve"> par des </w:t>
      </w:r>
      <w:r w:rsidR="00CD2F27" w:rsidRPr="009D146D">
        <w:rPr>
          <w:rFonts w:ascii="Arial" w:hAnsi="Arial" w:cs="Arial"/>
          <w:bCs/>
          <w:sz w:val="22"/>
          <w:szCs w:val="22"/>
        </w:rPr>
        <w:t>intercalaires</w:t>
      </w:r>
      <w:r w:rsidR="00BA50D7" w:rsidRPr="009D146D">
        <w:rPr>
          <w:rFonts w:ascii="Arial" w:hAnsi="Arial" w:cs="Arial"/>
          <w:bCs/>
          <w:sz w:val="22"/>
          <w:szCs w:val="22"/>
        </w:rPr>
        <w:t xml:space="preserve"> en couleur</w:t>
      </w:r>
      <w:r w:rsidR="00CD2F27" w:rsidRPr="009D146D">
        <w:rPr>
          <w:rFonts w:ascii="Arial" w:hAnsi="Arial" w:cs="Arial"/>
          <w:bCs/>
          <w:sz w:val="22"/>
          <w:szCs w:val="22"/>
        </w:rPr>
        <w:t xml:space="preserve"> autre que le blanc.</w:t>
      </w:r>
    </w:p>
    <w:p w:rsidR="00CD2F27" w:rsidRPr="009D146D" w:rsidRDefault="00CD2F27" w:rsidP="009D146D">
      <w:pPr>
        <w:numPr>
          <w:ilvl w:val="0"/>
          <w:numId w:val="53"/>
        </w:numPr>
        <w:overflowPunct w:val="0"/>
        <w:autoSpaceDE w:val="0"/>
        <w:autoSpaceDN w:val="0"/>
        <w:adjustRightInd w:val="0"/>
        <w:spacing w:before="120"/>
        <w:ind w:left="993"/>
        <w:jc w:val="both"/>
        <w:textAlignment w:val="baseline"/>
        <w:rPr>
          <w:rFonts w:ascii="Arial" w:hAnsi="Arial" w:cs="Arial"/>
          <w:bCs/>
          <w:sz w:val="22"/>
          <w:szCs w:val="22"/>
        </w:rPr>
      </w:pPr>
      <w:r w:rsidRPr="009D146D">
        <w:rPr>
          <w:rFonts w:ascii="Arial" w:hAnsi="Arial" w:cs="Arial"/>
          <w:bCs/>
          <w:sz w:val="22"/>
          <w:szCs w:val="22"/>
        </w:rPr>
        <w:t>Une attestation de visite de site assor</w:t>
      </w:r>
      <w:r w:rsidR="00025078" w:rsidRPr="009D146D">
        <w:rPr>
          <w:rFonts w:ascii="Arial" w:hAnsi="Arial" w:cs="Arial"/>
          <w:bCs/>
          <w:sz w:val="22"/>
          <w:szCs w:val="22"/>
        </w:rPr>
        <w:t>tie d’un rapport signé</w:t>
      </w:r>
      <w:r w:rsidR="002D747E" w:rsidRPr="009D146D">
        <w:rPr>
          <w:rFonts w:ascii="Arial" w:hAnsi="Arial" w:cs="Arial"/>
          <w:bCs/>
          <w:sz w:val="22"/>
          <w:szCs w:val="22"/>
        </w:rPr>
        <w:t xml:space="preserve"> par le </w:t>
      </w:r>
      <w:r w:rsidRPr="009D146D">
        <w:rPr>
          <w:rFonts w:ascii="Arial" w:hAnsi="Arial" w:cs="Arial"/>
          <w:bCs/>
          <w:sz w:val="22"/>
          <w:szCs w:val="22"/>
        </w:rPr>
        <w:t>soumissionnaire sur l’honneur</w:t>
      </w:r>
      <w:r w:rsidR="002D747E" w:rsidRPr="009D146D">
        <w:rPr>
          <w:rFonts w:ascii="Arial" w:hAnsi="Arial" w:cs="Arial"/>
          <w:bCs/>
          <w:sz w:val="22"/>
          <w:szCs w:val="22"/>
        </w:rPr>
        <w:t> </w:t>
      </w:r>
      <w:r w:rsidR="00070DDA">
        <w:rPr>
          <w:rFonts w:ascii="Arial" w:hAnsi="Arial" w:cs="Arial"/>
          <w:bCs/>
          <w:sz w:val="22"/>
          <w:szCs w:val="22"/>
        </w:rPr>
        <w:t>avec photos illustratives</w:t>
      </w:r>
      <w:r w:rsidR="002D747E" w:rsidRPr="009D146D">
        <w:rPr>
          <w:rFonts w:ascii="Arial" w:hAnsi="Arial" w:cs="Arial"/>
          <w:bCs/>
          <w:sz w:val="22"/>
          <w:szCs w:val="22"/>
        </w:rPr>
        <w:t>;</w:t>
      </w:r>
    </w:p>
    <w:p w:rsidR="0023308D" w:rsidRPr="009D146D" w:rsidRDefault="0023308D" w:rsidP="009D146D">
      <w:pPr>
        <w:pStyle w:val="Paragraphedeliste"/>
        <w:numPr>
          <w:ilvl w:val="0"/>
          <w:numId w:val="53"/>
        </w:numPr>
        <w:spacing w:before="120"/>
        <w:ind w:left="993"/>
        <w:jc w:val="both"/>
        <w:rPr>
          <w:rFonts w:ascii="Arial" w:hAnsi="Arial" w:cs="Arial"/>
          <w:bCs/>
          <w:sz w:val="22"/>
          <w:szCs w:val="22"/>
          <w:u w:val="single"/>
        </w:rPr>
      </w:pPr>
      <w:r w:rsidRPr="009D146D">
        <w:rPr>
          <w:rFonts w:ascii="Arial" w:hAnsi="Arial" w:cs="Arial"/>
          <w:bCs/>
          <w:sz w:val="22"/>
          <w:szCs w:val="22"/>
          <w:u w:val="single"/>
        </w:rPr>
        <w:t>Approvisionnement ou matériaux de chantier</w:t>
      </w:r>
    </w:p>
    <w:p w:rsidR="0023308D" w:rsidRPr="009D146D" w:rsidRDefault="0023308D" w:rsidP="009D146D">
      <w:pPr>
        <w:numPr>
          <w:ilvl w:val="0"/>
          <w:numId w:val="12"/>
        </w:numPr>
        <w:overflowPunct w:val="0"/>
        <w:autoSpaceDE w:val="0"/>
        <w:autoSpaceDN w:val="0"/>
        <w:adjustRightInd w:val="0"/>
        <w:spacing w:before="120"/>
        <w:jc w:val="both"/>
        <w:textAlignment w:val="baseline"/>
        <w:rPr>
          <w:rFonts w:ascii="Arial" w:hAnsi="Arial" w:cs="Arial"/>
          <w:bCs/>
          <w:sz w:val="22"/>
          <w:szCs w:val="22"/>
          <w:u w:val="single"/>
        </w:rPr>
      </w:pPr>
      <w:r w:rsidRPr="009D146D">
        <w:rPr>
          <w:rFonts w:ascii="Arial" w:hAnsi="Arial" w:cs="Arial"/>
          <w:bCs/>
          <w:sz w:val="22"/>
          <w:szCs w:val="22"/>
          <w:u w:val="single"/>
        </w:rPr>
        <w:t xml:space="preserve">Les travaux qu’il envisage de </w:t>
      </w:r>
      <w:proofErr w:type="spellStart"/>
      <w:r w:rsidRPr="009D146D">
        <w:rPr>
          <w:rFonts w:ascii="Arial" w:hAnsi="Arial" w:cs="Arial"/>
          <w:bCs/>
          <w:sz w:val="22"/>
          <w:szCs w:val="22"/>
          <w:u w:val="single"/>
        </w:rPr>
        <w:t>sous traiter</w:t>
      </w:r>
      <w:proofErr w:type="spellEnd"/>
    </w:p>
    <w:p w:rsidR="0023308D" w:rsidRPr="009D146D" w:rsidRDefault="0023308D" w:rsidP="009D146D">
      <w:pPr>
        <w:numPr>
          <w:ilvl w:val="0"/>
          <w:numId w:val="12"/>
        </w:numPr>
        <w:overflowPunct w:val="0"/>
        <w:autoSpaceDE w:val="0"/>
        <w:autoSpaceDN w:val="0"/>
        <w:adjustRightInd w:val="0"/>
        <w:spacing w:before="120"/>
        <w:jc w:val="both"/>
        <w:textAlignment w:val="baseline"/>
        <w:rPr>
          <w:rFonts w:ascii="Arial" w:hAnsi="Arial" w:cs="Arial"/>
          <w:bCs/>
          <w:sz w:val="22"/>
          <w:szCs w:val="22"/>
          <w:u w:val="single"/>
        </w:rPr>
      </w:pPr>
      <w:r w:rsidRPr="009D146D">
        <w:rPr>
          <w:rFonts w:ascii="Arial" w:hAnsi="Arial" w:cs="Arial"/>
          <w:bCs/>
          <w:sz w:val="22"/>
          <w:szCs w:val="22"/>
          <w:u w:val="single"/>
        </w:rPr>
        <w:t>Les dispositions envisagées pour l’utilisation de la main d’œuvre locale</w:t>
      </w:r>
    </w:p>
    <w:p w:rsidR="0023308D" w:rsidRPr="009D146D" w:rsidRDefault="0047410D" w:rsidP="009D146D">
      <w:pPr>
        <w:numPr>
          <w:ilvl w:val="0"/>
          <w:numId w:val="12"/>
        </w:numPr>
        <w:overflowPunct w:val="0"/>
        <w:autoSpaceDE w:val="0"/>
        <w:autoSpaceDN w:val="0"/>
        <w:adjustRightInd w:val="0"/>
        <w:spacing w:before="120"/>
        <w:jc w:val="both"/>
        <w:textAlignment w:val="baseline"/>
        <w:rPr>
          <w:rFonts w:ascii="Arial" w:hAnsi="Arial" w:cs="Arial"/>
          <w:bCs/>
          <w:sz w:val="22"/>
          <w:szCs w:val="22"/>
          <w:u w:val="single"/>
        </w:rPr>
      </w:pPr>
      <w:r w:rsidRPr="009D146D">
        <w:rPr>
          <w:rFonts w:ascii="Arial" w:hAnsi="Arial" w:cs="Arial"/>
          <w:bCs/>
          <w:sz w:val="22"/>
          <w:szCs w:val="22"/>
          <w:u w:val="single"/>
        </w:rPr>
        <w:t>La photocopie du</w:t>
      </w:r>
      <w:r w:rsidR="0023308D" w:rsidRPr="009D146D">
        <w:rPr>
          <w:rFonts w:ascii="Arial" w:hAnsi="Arial" w:cs="Arial"/>
          <w:bCs/>
          <w:sz w:val="22"/>
          <w:szCs w:val="22"/>
          <w:u w:val="single"/>
        </w:rPr>
        <w:t xml:space="preserve"> CCTP paraphé à chaque page et signé à la dernière</w:t>
      </w:r>
    </w:p>
    <w:p w:rsidR="00BA50D7" w:rsidRPr="009D146D" w:rsidRDefault="00CE4844" w:rsidP="009D146D">
      <w:pPr>
        <w:numPr>
          <w:ilvl w:val="0"/>
          <w:numId w:val="12"/>
        </w:numPr>
        <w:overflowPunct w:val="0"/>
        <w:autoSpaceDE w:val="0"/>
        <w:autoSpaceDN w:val="0"/>
        <w:adjustRightInd w:val="0"/>
        <w:spacing w:before="120"/>
        <w:jc w:val="both"/>
        <w:textAlignment w:val="baseline"/>
        <w:rPr>
          <w:rFonts w:ascii="Arial" w:hAnsi="Arial" w:cs="Arial"/>
          <w:bCs/>
          <w:sz w:val="22"/>
          <w:szCs w:val="22"/>
          <w:u w:val="single"/>
        </w:rPr>
      </w:pPr>
      <w:r w:rsidRPr="009D146D">
        <w:rPr>
          <w:rFonts w:ascii="Arial" w:hAnsi="Arial" w:cs="Arial"/>
          <w:bCs/>
          <w:sz w:val="22"/>
          <w:szCs w:val="22"/>
          <w:u w:val="single"/>
        </w:rPr>
        <w:t>La photocopie du CCAP paraphé à chaque page et signé à la dernière</w:t>
      </w:r>
    </w:p>
    <w:p w:rsidR="00BA50D7" w:rsidRPr="009D146D" w:rsidRDefault="00BA50D7" w:rsidP="009D146D">
      <w:pPr>
        <w:spacing w:before="120"/>
        <w:ind w:left="709"/>
        <w:jc w:val="both"/>
        <w:rPr>
          <w:rFonts w:ascii="Arial" w:hAnsi="Arial" w:cs="Arial"/>
          <w:bCs/>
          <w:sz w:val="22"/>
          <w:szCs w:val="22"/>
        </w:rPr>
      </w:pPr>
      <w:r w:rsidRPr="009D146D">
        <w:rPr>
          <w:rFonts w:ascii="Arial" w:hAnsi="Arial" w:cs="Arial"/>
          <w:bCs/>
          <w:sz w:val="22"/>
          <w:szCs w:val="22"/>
        </w:rPr>
        <w:t>Les Offres seront évaluées techniquement en prenant en considération : la compréhension par l’entreprise des opérations projetées et l’organisation du chantier qu’elle proposera pour mener à bien leur exécution.</w:t>
      </w:r>
    </w:p>
    <w:p w:rsidR="00D35060" w:rsidRPr="009D146D" w:rsidRDefault="00D35060" w:rsidP="002F05A4">
      <w:pPr>
        <w:spacing w:before="120"/>
        <w:jc w:val="both"/>
        <w:rPr>
          <w:rFonts w:ascii="Century Gothic" w:hAnsi="Century Gothic"/>
          <w:b/>
          <w:sz w:val="22"/>
          <w:szCs w:val="22"/>
        </w:rPr>
      </w:pPr>
    </w:p>
    <w:p w:rsidR="0023308D" w:rsidRPr="009D146D" w:rsidRDefault="0023308D" w:rsidP="009D146D">
      <w:pPr>
        <w:pStyle w:val="Paragraphedeliste"/>
        <w:numPr>
          <w:ilvl w:val="0"/>
          <w:numId w:val="17"/>
        </w:numPr>
        <w:overflowPunct w:val="0"/>
        <w:autoSpaceDE w:val="0"/>
        <w:autoSpaceDN w:val="0"/>
        <w:adjustRightInd w:val="0"/>
        <w:spacing w:before="120"/>
        <w:jc w:val="both"/>
        <w:textAlignment w:val="baseline"/>
        <w:rPr>
          <w:rFonts w:ascii="Arial" w:hAnsi="Arial" w:cs="Arial"/>
          <w:b/>
          <w:bCs/>
          <w:sz w:val="22"/>
          <w:szCs w:val="22"/>
          <w:u w:val="single"/>
        </w:rPr>
      </w:pPr>
      <w:r w:rsidRPr="009D146D">
        <w:rPr>
          <w:rFonts w:ascii="Arial" w:hAnsi="Arial" w:cs="Arial"/>
          <w:b/>
          <w:bCs/>
          <w:sz w:val="22"/>
          <w:szCs w:val="22"/>
          <w:u w:val="single"/>
        </w:rPr>
        <w:t>Offre financière</w:t>
      </w:r>
    </w:p>
    <w:p w:rsidR="0023308D" w:rsidRPr="009D146D" w:rsidRDefault="0023308D" w:rsidP="009D146D">
      <w:pPr>
        <w:numPr>
          <w:ilvl w:val="0"/>
          <w:numId w:val="14"/>
        </w:numPr>
        <w:overflowPunct w:val="0"/>
        <w:autoSpaceDE w:val="0"/>
        <w:autoSpaceDN w:val="0"/>
        <w:adjustRightInd w:val="0"/>
        <w:spacing w:before="120"/>
        <w:jc w:val="both"/>
        <w:textAlignment w:val="baseline"/>
        <w:rPr>
          <w:rFonts w:ascii="Arial" w:hAnsi="Arial" w:cs="Arial"/>
          <w:bCs/>
          <w:sz w:val="22"/>
          <w:szCs w:val="22"/>
        </w:rPr>
      </w:pPr>
      <w:r w:rsidRPr="009D146D">
        <w:rPr>
          <w:rFonts w:ascii="Arial" w:hAnsi="Arial" w:cs="Arial"/>
          <w:bCs/>
          <w:sz w:val="22"/>
          <w:szCs w:val="22"/>
        </w:rPr>
        <w:t>La soumission proprement dite, timbrée et datée</w:t>
      </w:r>
      <w:r w:rsidR="0047410D" w:rsidRPr="009D146D">
        <w:rPr>
          <w:rFonts w:ascii="Arial" w:hAnsi="Arial" w:cs="Arial"/>
          <w:bCs/>
          <w:sz w:val="22"/>
          <w:szCs w:val="22"/>
        </w:rPr>
        <w:t xml:space="preserve"> </w:t>
      </w:r>
      <w:r w:rsidR="005866D3" w:rsidRPr="009D146D">
        <w:rPr>
          <w:rFonts w:ascii="Arial" w:hAnsi="Arial" w:cs="Arial"/>
          <w:bCs/>
          <w:sz w:val="22"/>
          <w:szCs w:val="22"/>
        </w:rPr>
        <w:t>(</w:t>
      </w:r>
      <w:r w:rsidR="0047410D" w:rsidRPr="009D146D">
        <w:rPr>
          <w:rFonts w:ascii="Arial" w:hAnsi="Arial" w:cs="Arial"/>
          <w:bCs/>
          <w:sz w:val="22"/>
          <w:szCs w:val="22"/>
        </w:rPr>
        <w:t>suivait modèle joint</w:t>
      </w:r>
      <w:r w:rsidR="005866D3" w:rsidRPr="009D146D">
        <w:rPr>
          <w:rFonts w:ascii="Arial" w:hAnsi="Arial" w:cs="Arial"/>
          <w:bCs/>
          <w:sz w:val="22"/>
          <w:szCs w:val="22"/>
        </w:rPr>
        <w:t>)</w:t>
      </w:r>
      <w:r w:rsidRPr="009D146D">
        <w:rPr>
          <w:rFonts w:ascii="Arial" w:hAnsi="Arial" w:cs="Arial"/>
          <w:bCs/>
          <w:sz w:val="22"/>
          <w:szCs w:val="22"/>
        </w:rPr>
        <w:t> ;</w:t>
      </w:r>
    </w:p>
    <w:p w:rsidR="0023308D" w:rsidRPr="009D146D" w:rsidRDefault="0023308D" w:rsidP="009D146D">
      <w:pPr>
        <w:numPr>
          <w:ilvl w:val="0"/>
          <w:numId w:val="14"/>
        </w:numPr>
        <w:overflowPunct w:val="0"/>
        <w:autoSpaceDE w:val="0"/>
        <w:autoSpaceDN w:val="0"/>
        <w:adjustRightInd w:val="0"/>
        <w:spacing w:before="120"/>
        <w:jc w:val="both"/>
        <w:textAlignment w:val="baseline"/>
        <w:rPr>
          <w:rFonts w:ascii="Arial" w:hAnsi="Arial" w:cs="Arial"/>
          <w:bCs/>
          <w:sz w:val="22"/>
          <w:szCs w:val="22"/>
        </w:rPr>
      </w:pPr>
      <w:r w:rsidRPr="009D146D">
        <w:rPr>
          <w:rFonts w:ascii="Arial" w:hAnsi="Arial" w:cs="Arial"/>
          <w:bCs/>
          <w:sz w:val="22"/>
          <w:szCs w:val="22"/>
        </w:rPr>
        <w:t>Le sous détail des prix proposé dans le bordereau des prix ;</w:t>
      </w:r>
    </w:p>
    <w:p w:rsidR="0023308D" w:rsidRPr="009D146D" w:rsidRDefault="0023308D" w:rsidP="009D146D">
      <w:pPr>
        <w:numPr>
          <w:ilvl w:val="0"/>
          <w:numId w:val="14"/>
        </w:numPr>
        <w:overflowPunct w:val="0"/>
        <w:autoSpaceDE w:val="0"/>
        <w:autoSpaceDN w:val="0"/>
        <w:adjustRightInd w:val="0"/>
        <w:spacing w:before="120"/>
        <w:jc w:val="both"/>
        <w:textAlignment w:val="baseline"/>
        <w:rPr>
          <w:rFonts w:ascii="Arial" w:hAnsi="Arial" w:cs="Arial"/>
          <w:bCs/>
          <w:sz w:val="22"/>
          <w:szCs w:val="22"/>
        </w:rPr>
      </w:pPr>
      <w:r w:rsidRPr="009D146D">
        <w:rPr>
          <w:rFonts w:ascii="Arial" w:hAnsi="Arial" w:cs="Arial"/>
          <w:bCs/>
          <w:sz w:val="22"/>
          <w:szCs w:val="22"/>
        </w:rPr>
        <w:t>Le bordereau des prix</w:t>
      </w:r>
      <w:r w:rsidR="00467816">
        <w:rPr>
          <w:rFonts w:ascii="Arial" w:hAnsi="Arial" w:cs="Arial"/>
          <w:bCs/>
          <w:sz w:val="22"/>
          <w:szCs w:val="22"/>
        </w:rPr>
        <w:t xml:space="preserve"> unitaires</w:t>
      </w:r>
      <w:r w:rsidRPr="009D146D">
        <w:rPr>
          <w:rFonts w:ascii="Arial" w:hAnsi="Arial" w:cs="Arial"/>
          <w:bCs/>
          <w:sz w:val="22"/>
          <w:szCs w:val="22"/>
        </w:rPr>
        <w:t xml:space="preserve"> suivant le modèle </w:t>
      </w:r>
      <w:r w:rsidR="00467816">
        <w:rPr>
          <w:rFonts w:ascii="Arial" w:hAnsi="Arial" w:cs="Arial"/>
          <w:bCs/>
          <w:sz w:val="22"/>
          <w:szCs w:val="22"/>
        </w:rPr>
        <w:t xml:space="preserve">joint </w:t>
      </w:r>
      <w:r w:rsidRPr="009D146D">
        <w:rPr>
          <w:rFonts w:ascii="Arial" w:hAnsi="Arial" w:cs="Arial"/>
          <w:bCs/>
          <w:sz w:val="22"/>
          <w:szCs w:val="22"/>
        </w:rPr>
        <w:t xml:space="preserve">avec indication des prix hors TVA en </w:t>
      </w:r>
      <w:r w:rsidR="00467816">
        <w:rPr>
          <w:rFonts w:ascii="Arial" w:hAnsi="Arial" w:cs="Arial"/>
          <w:bCs/>
          <w:sz w:val="22"/>
          <w:szCs w:val="22"/>
        </w:rPr>
        <w:t>lettre et en chiffre</w:t>
      </w:r>
      <w:r w:rsidRPr="009D146D">
        <w:rPr>
          <w:rFonts w:ascii="Arial" w:hAnsi="Arial" w:cs="Arial"/>
          <w:bCs/>
          <w:sz w:val="22"/>
          <w:szCs w:val="22"/>
        </w:rPr>
        <w:t> ;</w:t>
      </w:r>
    </w:p>
    <w:p w:rsidR="0023308D" w:rsidRPr="009D146D" w:rsidRDefault="0023308D" w:rsidP="009D146D">
      <w:pPr>
        <w:numPr>
          <w:ilvl w:val="0"/>
          <w:numId w:val="14"/>
        </w:numPr>
        <w:overflowPunct w:val="0"/>
        <w:autoSpaceDE w:val="0"/>
        <w:autoSpaceDN w:val="0"/>
        <w:adjustRightInd w:val="0"/>
        <w:spacing w:before="120"/>
        <w:jc w:val="both"/>
        <w:textAlignment w:val="baseline"/>
        <w:rPr>
          <w:rFonts w:ascii="Arial" w:hAnsi="Arial" w:cs="Arial"/>
          <w:bCs/>
          <w:sz w:val="22"/>
          <w:szCs w:val="22"/>
        </w:rPr>
      </w:pPr>
      <w:r w:rsidRPr="009D146D">
        <w:rPr>
          <w:rFonts w:ascii="Arial" w:hAnsi="Arial" w:cs="Arial"/>
          <w:bCs/>
          <w:sz w:val="22"/>
          <w:szCs w:val="22"/>
        </w:rPr>
        <w:t>Le détail estimatif et quantitatif des travaux.</w:t>
      </w:r>
    </w:p>
    <w:tbl>
      <w:tblPr>
        <w:tblW w:w="10423" w:type="dxa"/>
        <w:tblInd w:w="112" w:type="dxa"/>
        <w:tblLayout w:type="fixed"/>
        <w:tblCellMar>
          <w:left w:w="10" w:type="dxa"/>
          <w:right w:w="10" w:type="dxa"/>
        </w:tblCellMar>
        <w:tblLook w:val="0000" w:firstRow="0" w:lastRow="0" w:firstColumn="0" w:lastColumn="0" w:noHBand="0" w:noVBand="0"/>
      </w:tblPr>
      <w:tblGrid>
        <w:gridCol w:w="1028"/>
        <w:gridCol w:w="9355"/>
        <w:gridCol w:w="40"/>
      </w:tblGrid>
      <w:tr w:rsidR="0023308D" w:rsidRPr="009D146D" w:rsidTr="009D146D">
        <w:trPr>
          <w:trHeight w:hRule="exact" w:val="328"/>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rPr>
            </w:pPr>
            <w:r w:rsidRPr="009D146D">
              <w:rPr>
                <w:rFonts w:ascii="Arial" w:hAnsi="Arial" w:cs="Arial"/>
                <w:b/>
                <w:bCs/>
                <w:sz w:val="22"/>
                <w:szCs w:val="22"/>
              </w:rPr>
              <w:t>Prix</w:t>
            </w:r>
            <w:r w:rsidRPr="009D146D">
              <w:rPr>
                <w:rFonts w:ascii="Arial" w:hAnsi="Arial" w:cs="Arial"/>
                <w:b/>
                <w:bCs/>
                <w:spacing w:val="10"/>
                <w:sz w:val="22"/>
                <w:szCs w:val="22"/>
              </w:rPr>
              <w:t xml:space="preserve"> </w:t>
            </w:r>
            <w:r w:rsidRPr="009D146D">
              <w:rPr>
                <w:rFonts w:ascii="Arial" w:hAnsi="Arial" w:cs="Arial"/>
                <w:b/>
                <w:bCs/>
                <w:sz w:val="22"/>
                <w:szCs w:val="22"/>
              </w:rPr>
              <w:t>et</w:t>
            </w:r>
            <w:r w:rsidRPr="009D146D">
              <w:rPr>
                <w:rFonts w:ascii="Arial" w:hAnsi="Arial" w:cs="Arial"/>
                <w:b/>
                <w:bCs/>
                <w:spacing w:val="10"/>
                <w:sz w:val="22"/>
                <w:szCs w:val="22"/>
              </w:rPr>
              <w:t xml:space="preserve"> </w:t>
            </w:r>
            <w:r w:rsidRPr="009D146D">
              <w:rPr>
                <w:rFonts w:ascii="Arial" w:hAnsi="Arial" w:cs="Arial"/>
                <w:b/>
                <w:bCs/>
                <w:sz w:val="22"/>
                <w:szCs w:val="22"/>
              </w:rPr>
              <w:t>monnaie</w:t>
            </w:r>
            <w:r w:rsidRPr="009D146D">
              <w:rPr>
                <w:rFonts w:ascii="Arial" w:hAnsi="Arial" w:cs="Arial"/>
                <w:b/>
                <w:bCs/>
                <w:spacing w:val="10"/>
                <w:sz w:val="22"/>
                <w:szCs w:val="22"/>
              </w:rPr>
              <w:t xml:space="preserve"> </w:t>
            </w:r>
            <w:r w:rsidRPr="009D146D">
              <w:rPr>
                <w:rFonts w:ascii="Arial" w:hAnsi="Arial" w:cs="Arial"/>
                <w:b/>
                <w:bCs/>
                <w:sz w:val="22"/>
                <w:szCs w:val="22"/>
              </w:rPr>
              <w:t>de</w:t>
            </w:r>
            <w:r w:rsidRPr="009D146D">
              <w:rPr>
                <w:rFonts w:ascii="Arial" w:hAnsi="Arial" w:cs="Arial"/>
                <w:b/>
                <w:bCs/>
                <w:spacing w:val="10"/>
                <w:sz w:val="22"/>
                <w:szCs w:val="22"/>
              </w:rPr>
              <w:t xml:space="preserve"> </w:t>
            </w:r>
            <w:r w:rsidRPr="009D146D">
              <w:rPr>
                <w:rFonts w:ascii="Arial" w:hAnsi="Arial" w:cs="Arial"/>
                <w:b/>
                <w:bCs/>
                <w:sz w:val="22"/>
                <w:szCs w:val="22"/>
              </w:rPr>
              <w:t>l’offre</w:t>
            </w:r>
            <w:r w:rsidRPr="009D146D">
              <w:rPr>
                <w:rFonts w:ascii="Arial" w:hAnsi="Arial" w:cs="Arial"/>
                <w:sz w:val="22"/>
                <w:szCs w:val="22"/>
              </w:rPr>
              <w:t xml:space="preserve"> </w:t>
            </w:r>
          </w:p>
          <w:p w:rsidR="0023308D" w:rsidRPr="009D146D" w:rsidRDefault="0023308D" w:rsidP="009D146D">
            <w:pPr>
              <w:widowControl w:val="0"/>
              <w:jc w:val="both"/>
            </w:pPr>
          </w:p>
        </w:tc>
        <w:tc>
          <w:tcPr>
            <w:tcW w:w="40" w:type="dxa"/>
            <w:shd w:val="clear" w:color="auto" w:fill="auto"/>
            <w:tcMar>
              <w:top w:w="0" w:type="dxa"/>
              <w:left w:w="10" w:type="dxa"/>
              <w:bottom w:w="0" w:type="dxa"/>
              <w:right w:w="10" w:type="dxa"/>
            </w:tcMar>
          </w:tcPr>
          <w:p w:rsidR="0023308D" w:rsidRPr="009D146D" w:rsidRDefault="0023308D" w:rsidP="009D146D">
            <w:pPr>
              <w:widowControl w:val="0"/>
              <w:jc w:val="both"/>
            </w:pPr>
          </w:p>
        </w:tc>
      </w:tr>
      <w:tr w:rsidR="0023308D" w:rsidRPr="009D146D" w:rsidTr="009D146D">
        <w:trPr>
          <w:trHeight w:hRule="exact" w:val="511"/>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rPr>
            </w:pPr>
            <w:r w:rsidRPr="009D146D">
              <w:rPr>
                <w:rFonts w:ascii="Arial" w:hAnsi="Arial" w:cs="Arial"/>
                <w:sz w:val="22"/>
                <w:szCs w:val="22"/>
              </w:rPr>
              <w:t>14.3.</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i/>
                <w:iCs/>
              </w:rPr>
            </w:pPr>
            <w:r w:rsidRPr="009D146D">
              <w:rPr>
                <w:rFonts w:ascii="Arial" w:hAnsi="Arial" w:cs="Arial"/>
                <w:sz w:val="22"/>
                <w:szCs w:val="22"/>
              </w:rPr>
              <w:t>Monnaie</w:t>
            </w:r>
            <w:r w:rsidRPr="009D146D">
              <w:rPr>
                <w:rFonts w:ascii="Arial" w:hAnsi="Arial" w:cs="Arial"/>
                <w:spacing w:val="6"/>
                <w:sz w:val="22"/>
                <w:szCs w:val="22"/>
              </w:rPr>
              <w:t xml:space="preserve"> </w:t>
            </w:r>
            <w:r w:rsidRPr="009D146D">
              <w:rPr>
                <w:rFonts w:ascii="Arial" w:hAnsi="Arial" w:cs="Arial"/>
                <w:sz w:val="22"/>
                <w:szCs w:val="22"/>
              </w:rPr>
              <w:t>du</w:t>
            </w:r>
            <w:r w:rsidRPr="009D146D">
              <w:rPr>
                <w:rFonts w:ascii="Arial" w:hAnsi="Arial" w:cs="Arial"/>
                <w:spacing w:val="6"/>
                <w:sz w:val="22"/>
                <w:szCs w:val="22"/>
              </w:rPr>
              <w:t xml:space="preserve"> </w:t>
            </w:r>
            <w:r w:rsidRPr="009D146D">
              <w:rPr>
                <w:rFonts w:ascii="Arial" w:hAnsi="Arial" w:cs="Arial"/>
                <w:sz w:val="22"/>
                <w:szCs w:val="22"/>
              </w:rPr>
              <w:t>pays</w:t>
            </w:r>
            <w:r w:rsidRPr="009D146D">
              <w:rPr>
                <w:rFonts w:ascii="Arial" w:hAnsi="Arial" w:cs="Arial"/>
                <w:spacing w:val="6"/>
                <w:sz w:val="22"/>
                <w:szCs w:val="22"/>
              </w:rPr>
              <w:t xml:space="preserve"> </w:t>
            </w:r>
            <w:r w:rsidRPr="009D146D">
              <w:rPr>
                <w:rFonts w:ascii="Arial" w:hAnsi="Arial" w:cs="Arial"/>
                <w:sz w:val="22"/>
                <w:szCs w:val="22"/>
              </w:rPr>
              <w:t>du</w:t>
            </w:r>
            <w:r w:rsidRPr="009D146D">
              <w:rPr>
                <w:rFonts w:ascii="Arial" w:hAnsi="Arial" w:cs="Arial"/>
                <w:spacing w:val="6"/>
                <w:sz w:val="22"/>
                <w:szCs w:val="22"/>
              </w:rPr>
              <w:t xml:space="preserve"> </w:t>
            </w:r>
            <w:r w:rsidRPr="009D146D">
              <w:rPr>
                <w:rFonts w:ascii="Arial" w:hAnsi="Arial" w:cs="Arial"/>
                <w:sz w:val="22"/>
                <w:szCs w:val="22"/>
              </w:rPr>
              <w:t>Maître</w:t>
            </w:r>
            <w:r w:rsidRPr="009D146D">
              <w:rPr>
                <w:rFonts w:ascii="Arial" w:hAnsi="Arial" w:cs="Arial"/>
                <w:spacing w:val="6"/>
                <w:sz w:val="22"/>
                <w:szCs w:val="22"/>
              </w:rPr>
              <w:t xml:space="preserve"> </w:t>
            </w:r>
            <w:r w:rsidRPr="009D146D">
              <w:rPr>
                <w:rFonts w:ascii="Arial" w:hAnsi="Arial" w:cs="Arial"/>
                <w:sz w:val="22"/>
                <w:szCs w:val="22"/>
              </w:rPr>
              <w:t>d’Ouvrage Délégué: FCFA</w:t>
            </w:r>
          </w:p>
          <w:p w:rsidR="0023308D" w:rsidRPr="009D146D" w:rsidRDefault="0023308D" w:rsidP="009D146D">
            <w:pPr>
              <w:widowControl w:val="0"/>
              <w:jc w:val="both"/>
            </w:pPr>
          </w:p>
        </w:tc>
        <w:tc>
          <w:tcPr>
            <w:tcW w:w="40" w:type="dxa"/>
            <w:shd w:val="clear" w:color="auto" w:fill="auto"/>
            <w:tcMar>
              <w:top w:w="0" w:type="dxa"/>
              <w:left w:w="10" w:type="dxa"/>
              <w:bottom w:w="0" w:type="dxa"/>
              <w:right w:w="10" w:type="dxa"/>
            </w:tcMar>
          </w:tcPr>
          <w:p w:rsidR="0023308D" w:rsidRPr="009D146D" w:rsidRDefault="0023308D" w:rsidP="009D146D">
            <w:pPr>
              <w:widowControl w:val="0"/>
              <w:jc w:val="both"/>
            </w:pPr>
          </w:p>
        </w:tc>
      </w:tr>
      <w:tr w:rsidR="0023308D" w:rsidRPr="009D146D" w:rsidTr="009D146D">
        <w:trPr>
          <w:trHeight w:hRule="exact" w:val="57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rPr>
            </w:pPr>
            <w:r w:rsidRPr="009D146D">
              <w:rPr>
                <w:rFonts w:ascii="Arial" w:hAnsi="Arial" w:cs="Arial"/>
                <w:sz w:val="22"/>
                <w:szCs w:val="22"/>
              </w:rPr>
              <w:t>14.4.</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rPr>
            </w:pPr>
            <w:r w:rsidRPr="009D146D">
              <w:rPr>
                <w:rFonts w:ascii="Arial" w:hAnsi="Arial" w:cs="Arial"/>
                <w:sz w:val="22"/>
                <w:szCs w:val="22"/>
              </w:rPr>
              <w:t>Les</w:t>
            </w:r>
            <w:r w:rsidRPr="009D146D">
              <w:rPr>
                <w:rFonts w:ascii="Arial" w:hAnsi="Arial" w:cs="Arial"/>
                <w:spacing w:val="6"/>
                <w:sz w:val="22"/>
                <w:szCs w:val="22"/>
              </w:rPr>
              <w:t xml:space="preserve"> </w:t>
            </w:r>
            <w:r w:rsidRPr="009D146D">
              <w:rPr>
                <w:rFonts w:ascii="Arial" w:hAnsi="Arial" w:cs="Arial"/>
                <w:sz w:val="22"/>
                <w:szCs w:val="22"/>
              </w:rPr>
              <w:t>prix</w:t>
            </w:r>
            <w:r w:rsidRPr="009D146D">
              <w:rPr>
                <w:rFonts w:ascii="Arial" w:hAnsi="Arial" w:cs="Arial"/>
                <w:spacing w:val="6"/>
                <w:sz w:val="22"/>
                <w:szCs w:val="22"/>
              </w:rPr>
              <w:t xml:space="preserve"> </w:t>
            </w:r>
            <w:r w:rsidRPr="009D146D">
              <w:rPr>
                <w:rFonts w:ascii="Arial" w:hAnsi="Arial" w:cs="Arial"/>
                <w:sz w:val="22"/>
                <w:szCs w:val="22"/>
              </w:rPr>
              <w:t>du</w:t>
            </w:r>
            <w:r w:rsidRPr="009D146D">
              <w:rPr>
                <w:rFonts w:ascii="Arial" w:hAnsi="Arial" w:cs="Arial"/>
                <w:spacing w:val="6"/>
                <w:sz w:val="22"/>
                <w:szCs w:val="22"/>
              </w:rPr>
              <w:t xml:space="preserve"> </w:t>
            </w:r>
            <w:r w:rsidRPr="009D146D">
              <w:rPr>
                <w:rFonts w:ascii="Arial" w:hAnsi="Arial" w:cs="Arial"/>
                <w:sz w:val="22"/>
                <w:szCs w:val="22"/>
              </w:rPr>
              <w:t>marché ;</w:t>
            </w:r>
            <w:r w:rsidRPr="009D146D">
              <w:rPr>
                <w:rFonts w:ascii="Arial" w:hAnsi="Arial" w:cs="Arial"/>
                <w:spacing w:val="7"/>
                <w:sz w:val="22"/>
                <w:szCs w:val="22"/>
              </w:rPr>
              <w:t xml:space="preserve"> </w:t>
            </w:r>
            <w:r w:rsidRPr="009D146D">
              <w:rPr>
                <w:rFonts w:ascii="Arial" w:hAnsi="Arial" w:cs="Arial"/>
                <w:sz w:val="22"/>
                <w:szCs w:val="22"/>
              </w:rPr>
              <w:t>Les</w:t>
            </w:r>
            <w:r w:rsidRPr="009D146D">
              <w:rPr>
                <w:rFonts w:ascii="Arial" w:hAnsi="Arial" w:cs="Arial"/>
                <w:spacing w:val="6"/>
                <w:sz w:val="22"/>
                <w:szCs w:val="22"/>
              </w:rPr>
              <w:t xml:space="preserve"> </w:t>
            </w:r>
            <w:r w:rsidRPr="009D146D">
              <w:rPr>
                <w:rFonts w:ascii="Arial" w:hAnsi="Arial" w:cs="Arial"/>
                <w:sz w:val="22"/>
                <w:szCs w:val="22"/>
              </w:rPr>
              <w:t>prix</w:t>
            </w:r>
            <w:r w:rsidRPr="009D146D">
              <w:rPr>
                <w:rFonts w:ascii="Arial" w:hAnsi="Arial" w:cs="Arial"/>
                <w:spacing w:val="6"/>
                <w:sz w:val="22"/>
                <w:szCs w:val="22"/>
              </w:rPr>
              <w:t xml:space="preserve"> </w:t>
            </w:r>
            <w:r w:rsidRPr="009D146D">
              <w:rPr>
                <w:rFonts w:ascii="Arial" w:hAnsi="Arial" w:cs="Arial"/>
                <w:sz w:val="22"/>
                <w:szCs w:val="22"/>
              </w:rPr>
              <w:t>du</w:t>
            </w:r>
            <w:r w:rsidRPr="009D146D">
              <w:rPr>
                <w:rFonts w:ascii="Arial" w:hAnsi="Arial" w:cs="Arial"/>
                <w:spacing w:val="6"/>
                <w:sz w:val="22"/>
                <w:szCs w:val="22"/>
              </w:rPr>
              <w:t xml:space="preserve"> </w:t>
            </w:r>
            <w:r w:rsidRPr="009D146D">
              <w:rPr>
                <w:rFonts w:ascii="Arial" w:hAnsi="Arial" w:cs="Arial"/>
                <w:sz w:val="22"/>
                <w:szCs w:val="22"/>
              </w:rPr>
              <w:t>marché</w:t>
            </w:r>
            <w:r w:rsidRPr="009D146D">
              <w:rPr>
                <w:rFonts w:ascii="Arial" w:hAnsi="Arial" w:cs="Arial"/>
                <w:spacing w:val="7"/>
                <w:sz w:val="22"/>
                <w:szCs w:val="22"/>
              </w:rPr>
              <w:t xml:space="preserve"> </w:t>
            </w:r>
            <w:r w:rsidRPr="009D146D">
              <w:rPr>
                <w:rFonts w:ascii="Arial" w:hAnsi="Arial" w:cs="Arial"/>
                <w:sz w:val="22"/>
                <w:szCs w:val="22"/>
              </w:rPr>
              <w:t>ne sont pas révisables</w:t>
            </w:r>
          </w:p>
          <w:p w:rsidR="0023308D" w:rsidRPr="009D146D" w:rsidRDefault="0023308D" w:rsidP="009D146D">
            <w:pPr>
              <w:widowControl w:val="0"/>
              <w:jc w:val="both"/>
            </w:pPr>
            <w:r w:rsidRPr="009D146D">
              <w:rPr>
                <w:rFonts w:ascii="Arial" w:hAnsi="Arial" w:cs="Arial"/>
                <w:i/>
                <w:iCs/>
                <w:position w:val="1"/>
                <w:sz w:val="22"/>
                <w:szCs w:val="22"/>
              </w:rPr>
              <w:t xml:space="preserve"> </w:t>
            </w:r>
          </w:p>
        </w:tc>
        <w:tc>
          <w:tcPr>
            <w:tcW w:w="40" w:type="dxa"/>
            <w:shd w:val="clear" w:color="auto" w:fill="auto"/>
            <w:tcMar>
              <w:top w:w="0" w:type="dxa"/>
              <w:left w:w="10" w:type="dxa"/>
              <w:bottom w:w="0" w:type="dxa"/>
              <w:right w:w="10" w:type="dxa"/>
            </w:tcMar>
          </w:tcPr>
          <w:p w:rsidR="0023308D" w:rsidRPr="009D146D" w:rsidRDefault="0023308D" w:rsidP="009D146D">
            <w:pPr>
              <w:widowControl w:val="0"/>
              <w:jc w:val="both"/>
            </w:pPr>
          </w:p>
        </w:tc>
      </w:tr>
      <w:tr w:rsidR="0023308D" w:rsidRPr="009D146D" w:rsidTr="009D146D">
        <w:trPr>
          <w:trHeight w:hRule="exact" w:val="69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rPr>
            </w:pPr>
            <w:r w:rsidRPr="009D146D">
              <w:rPr>
                <w:rFonts w:ascii="Arial" w:hAnsi="Arial" w:cs="Arial"/>
                <w:sz w:val="22"/>
                <w:szCs w:val="22"/>
              </w:rPr>
              <w:t>15.1.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ind w:right="142"/>
              <w:jc w:val="both"/>
            </w:pPr>
            <w:r w:rsidRPr="009D146D">
              <w:rPr>
                <w:rFonts w:ascii="Arial" w:hAnsi="Arial" w:cs="Arial"/>
                <w:i/>
                <w:iCs/>
                <w:sz w:val="22"/>
                <w:szCs w:val="22"/>
              </w:rPr>
              <w:t>[Dans</w:t>
            </w:r>
            <w:r w:rsidRPr="009D146D">
              <w:rPr>
                <w:rFonts w:ascii="Arial" w:hAnsi="Arial" w:cs="Arial"/>
                <w:i/>
                <w:iCs/>
                <w:spacing w:val="2"/>
                <w:sz w:val="22"/>
                <w:szCs w:val="22"/>
              </w:rPr>
              <w:t xml:space="preserve"> </w:t>
            </w:r>
            <w:r w:rsidRPr="009D146D">
              <w:rPr>
                <w:rFonts w:ascii="Arial" w:hAnsi="Arial" w:cs="Arial"/>
                <w:i/>
                <w:iCs/>
                <w:sz w:val="22"/>
                <w:szCs w:val="22"/>
              </w:rPr>
              <w:t>le</w:t>
            </w:r>
            <w:r w:rsidRPr="009D146D">
              <w:rPr>
                <w:rFonts w:ascii="Arial" w:hAnsi="Arial" w:cs="Arial"/>
                <w:i/>
                <w:iCs/>
                <w:spacing w:val="2"/>
                <w:sz w:val="22"/>
                <w:szCs w:val="22"/>
              </w:rPr>
              <w:t xml:space="preserve"> </w:t>
            </w:r>
            <w:r w:rsidRPr="009D146D">
              <w:rPr>
                <w:rFonts w:ascii="Arial" w:hAnsi="Arial" w:cs="Arial"/>
                <w:i/>
                <w:iCs/>
                <w:sz w:val="22"/>
                <w:szCs w:val="22"/>
              </w:rPr>
              <w:t>cas</w:t>
            </w:r>
            <w:r w:rsidRPr="009D146D">
              <w:rPr>
                <w:rFonts w:ascii="Arial" w:hAnsi="Arial" w:cs="Arial"/>
                <w:i/>
                <w:iCs/>
                <w:spacing w:val="2"/>
                <w:sz w:val="22"/>
                <w:szCs w:val="22"/>
              </w:rPr>
              <w:t xml:space="preserve"> </w:t>
            </w:r>
            <w:r w:rsidRPr="009D146D">
              <w:rPr>
                <w:rFonts w:ascii="Arial" w:hAnsi="Arial" w:cs="Arial"/>
                <w:i/>
                <w:iCs/>
                <w:sz w:val="22"/>
                <w:szCs w:val="22"/>
              </w:rPr>
              <w:t>des</w:t>
            </w:r>
            <w:r w:rsidRPr="009D146D">
              <w:rPr>
                <w:rFonts w:ascii="Arial" w:hAnsi="Arial" w:cs="Arial"/>
                <w:i/>
                <w:iCs/>
                <w:spacing w:val="2"/>
                <w:sz w:val="22"/>
                <w:szCs w:val="22"/>
              </w:rPr>
              <w:t xml:space="preserve"> </w:t>
            </w:r>
            <w:r w:rsidRPr="009D146D">
              <w:rPr>
                <w:rFonts w:ascii="Arial" w:hAnsi="Arial" w:cs="Arial"/>
                <w:i/>
                <w:iCs/>
                <w:sz w:val="22"/>
                <w:szCs w:val="22"/>
              </w:rPr>
              <w:t>Appels</w:t>
            </w:r>
            <w:r w:rsidRPr="009D146D">
              <w:rPr>
                <w:rFonts w:ascii="Arial" w:hAnsi="Arial" w:cs="Arial"/>
                <w:i/>
                <w:iCs/>
                <w:spacing w:val="2"/>
                <w:sz w:val="22"/>
                <w:szCs w:val="22"/>
              </w:rPr>
              <w:t xml:space="preserve"> </w:t>
            </w:r>
            <w:r w:rsidRPr="009D146D">
              <w:rPr>
                <w:rFonts w:ascii="Arial" w:hAnsi="Arial" w:cs="Arial"/>
                <w:i/>
                <w:iCs/>
                <w:sz w:val="22"/>
                <w:szCs w:val="22"/>
              </w:rPr>
              <w:t>d’Offres</w:t>
            </w:r>
            <w:r w:rsidRPr="009D146D">
              <w:rPr>
                <w:rFonts w:ascii="Arial" w:hAnsi="Arial" w:cs="Arial"/>
                <w:i/>
                <w:iCs/>
                <w:spacing w:val="2"/>
                <w:sz w:val="22"/>
                <w:szCs w:val="22"/>
              </w:rPr>
              <w:t xml:space="preserve"> </w:t>
            </w:r>
            <w:r w:rsidRPr="009D146D">
              <w:rPr>
                <w:rFonts w:ascii="Arial" w:hAnsi="Arial" w:cs="Arial"/>
                <w:i/>
                <w:iCs/>
                <w:sz w:val="22"/>
                <w:szCs w:val="22"/>
              </w:rPr>
              <w:t>Internationaux,</w:t>
            </w:r>
            <w:r w:rsidRPr="009D146D">
              <w:rPr>
                <w:rFonts w:ascii="Arial" w:hAnsi="Arial" w:cs="Arial"/>
                <w:i/>
                <w:iCs/>
                <w:spacing w:val="2"/>
                <w:sz w:val="22"/>
                <w:szCs w:val="22"/>
              </w:rPr>
              <w:t xml:space="preserve"> </w:t>
            </w:r>
            <w:r w:rsidRPr="009D146D">
              <w:rPr>
                <w:rFonts w:ascii="Arial" w:hAnsi="Arial" w:cs="Arial"/>
                <w:i/>
                <w:iCs/>
                <w:sz w:val="22"/>
                <w:szCs w:val="22"/>
              </w:rPr>
              <w:t>indiquer</w:t>
            </w:r>
            <w:r w:rsidRPr="009D146D">
              <w:rPr>
                <w:rFonts w:ascii="Arial" w:hAnsi="Arial" w:cs="Arial"/>
                <w:i/>
                <w:iCs/>
                <w:spacing w:val="2"/>
                <w:sz w:val="22"/>
                <w:szCs w:val="22"/>
              </w:rPr>
              <w:t xml:space="preserve"> </w:t>
            </w:r>
            <w:r w:rsidRPr="009D146D">
              <w:rPr>
                <w:rFonts w:ascii="Arial" w:hAnsi="Arial" w:cs="Arial"/>
                <w:i/>
                <w:iCs/>
                <w:sz w:val="22"/>
                <w:szCs w:val="22"/>
              </w:rPr>
              <w:t>si</w:t>
            </w:r>
            <w:r w:rsidRPr="009D146D">
              <w:rPr>
                <w:rFonts w:ascii="Arial" w:hAnsi="Arial" w:cs="Arial"/>
                <w:i/>
                <w:iCs/>
                <w:spacing w:val="2"/>
                <w:sz w:val="22"/>
                <w:szCs w:val="22"/>
              </w:rPr>
              <w:t xml:space="preserve"> </w:t>
            </w:r>
            <w:r w:rsidRPr="009D146D">
              <w:rPr>
                <w:rFonts w:ascii="Arial" w:hAnsi="Arial" w:cs="Arial"/>
                <w:i/>
                <w:iCs/>
                <w:sz w:val="22"/>
                <w:szCs w:val="22"/>
              </w:rPr>
              <w:t>la</w:t>
            </w:r>
            <w:r w:rsidRPr="009D146D">
              <w:rPr>
                <w:rFonts w:ascii="Arial" w:hAnsi="Arial" w:cs="Arial"/>
                <w:i/>
                <w:iCs/>
                <w:spacing w:val="2"/>
                <w:sz w:val="22"/>
                <w:szCs w:val="22"/>
              </w:rPr>
              <w:t xml:space="preserve"> </w:t>
            </w:r>
            <w:r w:rsidRPr="009D146D">
              <w:rPr>
                <w:rFonts w:ascii="Arial" w:hAnsi="Arial" w:cs="Arial"/>
                <w:i/>
                <w:iCs/>
                <w:sz w:val="22"/>
                <w:szCs w:val="22"/>
              </w:rPr>
              <w:t>(les)</w:t>
            </w:r>
            <w:r w:rsidRPr="009D146D">
              <w:rPr>
                <w:rFonts w:ascii="Arial" w:hAnsi="Arial" w:cs="Arial"/>
                <w:i/>
                <w:iCs/>
                <w:spacing w:val="2"/>
                <w:sz w:val="22"/>
                <w:szCs w:val="22"/>
              </w:rPr>
              <w:t xml:space="preserve"> </w:t>
            </w:r>
            <w:r w:rsidRPr="009D146D">
              <w:rPr>
                <w:rFonts w:ascii="Arial" w:hAnsi="Arial" w:cs="Arial"/>
                <w:i/>
                <w:iCs/>
                <w:sz w:val="22"/>
                <w:szCs w:val="22"/>
              </w:rPr>
              <w:t>monnaie(s)</w:t>
            </w:r>
            <w:r w:rsidRPr="009D146D">
              <w:rPr>
                <w:rFonts w:ascii="Arial" w:hAnsi="Arial" w:cs="Arial"/>
                <w:i/>
                <w:iCs/>
                <w:spacing w:val="2"/>
                <w:sz w:val="22"/>
                <w:szCs w:val="22"/>
              </w:rPr>
              <w:t xml:space="preserve"> </w:t>
            </w:r>
            <w:r w:rsidRPr="009D146D">
              <w:rPr>
                <w:rFonts w:ascii="Arial" w:hAnsi="Arial" w:cs="Arial"/>
                <w:i/>
                <w:iCs/>
                <w:sz w:val="22"/>
                <w:szCs w:val="22"/>
              </w:rPr>
              <w:t>de</w:t>
            </w:r>
            <w:r w:rsidRPr="009D146D">
              <w:rPr>
                <w:rFonts w:ascii="Arial" w:hAnsi="Arial" w:cs="Arial"/>
                <w:i/>
                <w:iCs/>
                <w:spacing w:val="2"/>
                <w:sz w:val="22"/>
                <w:szCs w:val="22"/>
              </w:rPr>
              <w:t xml:space="preserve"> </w:t>
            </w:r>
            <w:r w:rsidRPr="009D146D">
              <w:rPr>
                <w:rFonts w:ascii="Arial" w:hAnsi="Arial" w:cs="Arial"/>
                <w:i/>
                <w:iCs/>
                <w:sz w:val="22"/>
                <w:szCs w:val="22"/>
              </w:rPr>
              <w:t>l’offre</w:t>
            </w:r>
            <w:r w:rsidRPr="009D146D">
              <w:rPr>
                <w:rFonts w:ascii="Arial" w:hAnsi="Arial" w:cs="Arial"/>
                <w:i/>
                <w:iCs/>
                <w:spacing w:val="2"/>
                <w:sz w:val="22"/>
                <w:szCs w:val="22"/>
              </w:rPr>
              <w:t xml:space="preserve"> </w:t>
            </w:r>
            <w:r w:rsidRPr="009D146D">
              <w:rPr>
                <w:rFonts w:ascii="Arial" w:hAnsi="Arial" w:cs="Arial"/>
                <w:i/>
                <w:iCs/>
                <w:sz w:val="22"/>
                <w:szCs w:val="22"/>
              </w:rPr>
              <w:t>est</w:t>
            </w:r>
            <w:r w:rsidRPr="009D146D">
              <w:rPr>
                <w:rFonts w:ascii="Arial" w:hAnsi="Arial" w:cs="Arial"/>
                <w:i/>
                <w:iCs/>
                <w:spacing w:val="2"/>
                <w:sz w:val="22"/>
                <w:szCs w:val="22"/>
              </w:rPr>
              <w:t xml:space="preserve"> </w:t>
            </w:r>
            <w:r w:rsidRPr="009D146D">
              <w:rPr>
                <w:rFonts w:ascii="Arial" w:hAnsi="Arial" w:cs="Arial"/>
                <w:i/>
                <w:iCs/>
                <w:sz w:val="22"/>
                <w:szCs w:val="22"/>
              </w:rPr>
              <w:t>(sont)</w:t>
            </w:r>
            <w:r w:rsidRPr="009D146D">
              <w:rPr>
                <w:rFonts w:ascii="Arial" w:hAnsi="Arial" w:cs="Arial"/>
                <w:i/>
                <w:iCs/>
                <w:spacing w:val="2"/>
                <w:sz w:val="22"/>
                <w:szCs w:val="22"/>
              </w:rPr>
              <w:t xml:space="preserve"> </w:t>
            </w:r>
            <w:r w:rsidRPr="009D146D">
              <w:rPr>
                <w:rFonts w:ascii="Arial" w:hAnsi="Arial" w:cs="Arial"/>
                <w:i/>
                <w:iCs/>
                <w:sz w:val="22"/>
                <w:szCs w:val="22"/>
              </w:rPr>
              <w:t>définie(s)</w:t>
            </w:r>
            <w:r w:rsidRPr="009D146D">
              <w:rPr>
                <w:rFonts w:ascii="Arial" w:hAnsi="Arial" w:cs="Arial"/>
                <w:i/>
                <w:iCs/>
                <w:spacing w:val="2"/>
                <w:sz w:val="22"/>
                <w:szCs w:val="22"/>
              </w:rPr>
              <w:t xml:space="preserve"> </w:t>
            </w:r>
            <w:r w:rsidRPr="009D146D">
              <w:rPr>
                <w:rFonts w:ascii="Arial" w:hAnsi="Arial" w:cs="Arial"/>
                <w:i/>
                <w:iCs/>
                <w:sz w:val="22"/>
                <w:szCs w:val="22"/>
              </w:rPr>
              <w:t>en</w:t>
            </w:r>
            <w:r w:rsidRPr="009D146D">
              <w:rPr>
                <w:rFonts w:ascii="Arial" w:hAnsi="Arial" w:cs="Arial"/>
                <w:i/>
                <w:iCs/>
                <w:spacing w:val="2"/>
                <w:sz w:val="22"/>
                <w:szCs w:val="22"/>
              </w:rPr>
              <w:t xml:space="preserve"> </w:t>
            </w:r>
            <w:r w:rsidRPr="009D146D">
              <w:rPr>
                <w:rFonts w:ascii="Arial" w:hAnsi="Arial" w:cs="Arial"/>
                <w:i/>
                <w:iCs/>
                <w:sz w:val="22"/>
                <w:szCs w:val="22"/>
              </w:rPr>
              <w:t>suivant l’option</w:t>
            </w:r>
            <w:r w:rsidRPr="009D146D">
              <w:rPr>
                <w:rFonts w:ascii="Arial" w:hAnsi="Arial" w:cs="Arial"/>
                <w:i/>
                <w:iCs/>
                <w:spacing w:val="5"/>
                <w:sz w:val="22"/>
                <w:szCs w:val="22"/>
              </w:rPr>
              <w:t xml:space="preserve"> </w:t>
            </w:r>
            <w:r w:rsidRPr="009D146D">
              <w:rPr>
                <w:rFonts w:ascii="Arial" w:hAnsi="Arial" w:cs="Arial"/>
                <w:i/>
                <w:iCs/>
                <w:sz w:val="22"/>
                <w:szCs w:val="22"/>
              </w:rPr>
              <w:t>A</w:t>
            </w:r>
            <w:r w:rsidRPr="009D146D">
              <w:rPr>
                <w:rFonts w:ascii="Arial" w:hAnsi="Arial" w:cs="Arial"/>
                <w:i/>
                <w:iCs/>
                <w:spacing w:val="5"/>
                <w:sz w:val="22"/>
                <w:szCs w:val="22"/>
              </w:rPr>
              <w:t xml:space="preserve"> </w:t>
            </w:r>
            <w:r w:rsidRPr="009D146D">
              <w:rPr>
                <w:rFonts w:ascii="Arial" w:hAnsi="Arial" w:cs="Arial"/>
                <w:i/>
                <w:iCs/>
                <w:sz w:val="22"/>
                <w:szCs w:val="22"/>
              </w:rPr>
              <w:t>ou</w:t>
            </w:r>
            <w:r w:rsidRPr="009D146D">
              <w:rPr>
                <w:rFonts w:ascii="Arial" w:hAnsi="Arial" w:cs="Arial"/>
                <w:i/>
                <w:iCs/>
                <w:spacing w:val="5"/>
                <w:sz w:val="22"/>
                <w:szCs w:val="22"/>
              </w:rPr>
              <w:t xml:space="preserve"> </w:t>
            </w:r>
            <w:r w:rsidRPr="009D146D">
              <w:rPr>
                <w:rFonts w:ascii="Arial" w:hAnsi="Arial" w:cs="Arial"/>
                <w:i/>
                <w:iCs/>
                <w:sz w:val="22"/>
                <w:szCs w:val="22"/>
              </w:rPr>
              <w:t>l’option</w:t>
            </w:r>
            <w:r w:rsidRPr="009D146D">
              <w:rPr>
                <w:rFonts w:ascii="Arial" w:hAnsi="Arial" w:cs="Arial"/>
                <w:i/>
                <w:iCs/>
                <w:spacing w:val="5"/>
                <w:sz w:val="22"/>
                <w:szCs w:val="22"/>
              </w:rPr>
              <w:t xml:space="preserve"> </w:t>
            </w:r>
            <w:r w:rsidRPr="009D146D">
              <w:rPr>
                <w:rFonts w:ascii="Arial" w:hAnsi="Arial" w:cs="Arial"/>
                <w:i/>
                <w:iCs/>
                <w:sz w:val="22"/>
                <w:szCs w:val="22"/>
              </w:rPr>
              <w:t>B</w:t>
            </w:r>
            <w:r w:rsidRPr="009D146D">
              <w:rPr>
                <w:rFonts w:ascii="Arial" w:hAnsi="Arial" w:cs="Arial"/>
                <w:i/>
                <w:iCs/>
                <w:spacing w:val="5"/>
                <w:sz w:val="22"/>
                <w:szCs w:val="22"/>
              </w:rPr>
              <w:t xml:space="preserve"> </w:t>
            </w:r>
            <w:r w:rsidRPr="009D146D">
              <w:rPr>
                <w:rFonts w:ascii="Arial" w:hAnsi="Arial" w:cs="Arial"/>
                <w:i/>
                <w:iCs/>
                <w:sz w:val="22"/>
                <w:szCs w:val="22"/>
              </w:rPr>
              <w:t>de</w:t>
            </w:r>
            <w:r w:rsidRPr="009D146D">
              <w:rPr>
                <w:rFonts w:ascii="Arial" w:hAnsi="Arial" w:cs="Arial"/>
                <w:i/>
                <w:iCs/>
                <w:spacing w:val="5"/>
                <w:sz w:val="22"/>
                <w:szCs w:val="22"/>
              </w:rPr>
              <w:t xml:space="preserve"> </w:t>
            </w:r>
            <w:r w:rsidRPr="009D146D">
              <w:rPr>
                <w:rFonts w:ascii="Arial" w:hAnsi="Arial" w:cs="Arial"/>
                <w:i/>
                <w:iCs/>
                <w:sz w:val="22"/>
                <w:szCs w:val="22"/>
              </w:rPr>
              <w:t>l’article</w:t>
            </w:r>
            <w:r w:rsidRPr="009D146D">
              <w:rPr>
                <w:rFonts w:ascii="Arial" w:hAnsi="Arial" w:cs="Arial"/>
                <w:i/>
                <w:iCs/>
                <w:spacing w:val="5"/>
                <w:sz w:val="22"/>
                <w:szCs w:val="22"/>
              </w:rPr>
              <w:t xml:space="preserve"> </w:t>
            </w:r>
            <w:r w:rsidRPr="009D146D">
              <w:rPr>
                <w:rFonts w:ascii="Arial" w:hAnsi="Arial" w:cs="Arial"/>
                <w:i/>
                <w:iCs/>
                <w:sz w:val="22"/>
                <w:szCs w:val="22"/>
              </w:rPr>
              <w:t>15.1 du RGAO]</w:t>
            </w:r>
          </w:p>
        </w:tc>
        <w:tc>
          <w:tcPr>
            <w:tcW w:w="40" w:type="dxa"/>
            <w:shd w:val="clear" w:color="auto" w:fill="auto"/>
            <w:tcMar>
              <w:top w:w="0" w:type="dxa"/>
              <w:left w:w="10" w:type="dxa"/>
              <w:bottom w:w="0" w:type="dxa"/>
              <w:right w:w="10" w:type="dxa"/>
            </w:tcMar>
          </w:tcPr>
          <w:p w:rsidR="0023308D" w:rsidRPr="009D146D" w:rsidRDefault="0023308D" w:rsidP="009D146D">
            <w:pPr>
              <w:widowControl w:val="0"/>
              <w:jc w:val="both"/>
            </w:pPr>
          </w:p>
        </w:tc>
      </w:tr>
      <w:tr w:rsidR="0023308D" w:rsidRPr="009D146D" w:rsidTr="009D146D">
        <w:trPr>
          <w:trHeight w:hRule="exact" w:val="558"/>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pPr>
            <w:r w:rsidRPr="009D146D">
              <w:rPr>
                <w:rFonts w:ascii="Arial" w:hAnsi="Arial" w:cs="Arial"/>
                <w:sz w:val="22"/>
                <w:szCs w:val="22"/>
              </w:rPr>
              <w:t>15.2.</w:t>
            </w:r>
            <w:r w:rsidRPr="009D146D">
              <w:rPr>
                <w:rFonts w:ascii="Arial" w:hAnsi="Arial" w:cs="Arial"/>
                <w:spacing w:val="6"/>
                <w:sz w:val="22"/>
                <w:szCs w:val="22"/>
              </w:rPr>
              <w:t xml:space="preserve"> </w:t>
            </w:r>
            <w:r w:rsidRPr="009D146D">
              <w:rPr>
                <w:rFonts w:ascii="Arial" w:hAnsi="Arial" w:cs="Arial"/>
                <w:sz w:val="22"/>
                <w:szCs w:val="22"/>
              </w:rPr>
              <w:t>et</w:t>
            </w:r>
          </w:p>
          <w:p w:rsidR="0023308D" w:rsidRPr="009D146D" w:rsidRDefault="0023308D" w:rsidP="009D146D">
            <w:pPr>
              <w:widowControl w:val="0"/>
              <w:jc w:val="both"/>
              <w:rPr>
                <w:rFonts w:ascii="Arial" w:hAnsi="Arial" w:cs="Arial"/>
              </w:rPr>
            </w:pPr>
            <w:r w:rsidRPr="009D146D">
              <w:rPr>
                <w:rFonts w:ascii="Arial" w:hAnsi="Arial" w:cs="Arial"/>
                <w:sz w:val="22"/>
                <w:szCs w:val="22"/>
              </w:rPr>
              <w:t>15.3</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rPr>
            </w:pPr>
            <w:r w:rsidRPr="009D146D">
              <w:rPr>
                <w:rFonts w:ascii="Arial" w:hAnsi="Arial" w:cs="Arial"/>
                <w:sz w:val="22"/>
                <w:szCs w:val="22"/>
              </w:rPr>
              <w:t>Monnaie(s) de l’offre et indication sur le taux de change</w:t>
            </w:r>
          </w:p>
        </w:tc>
        <w:tc>
          <w:tcPr>
            <w:tcW w:w="40" w:type="dxa"/>
            <w:shd w:val="clear" w:color="auto" w:fill="auto"/>
            <w:tcMar>
              <w:top w:w="0" w:type="dxa"/>
              <w:left w:w="10" w:type="dxa"/>
              <w:bottom w:w="0" w:type="dxa"/>
              <w:right w:w="10" w:type="dxa"/>
            </w:tcMar>
          </w:tcPr>
          <w:p w:rsidR="0023308D" w:rsidRPr="009D146D" w:rsidRDefault="0023308D" w:rsidP="009D146D">
            <w:pPr>
              <w:widowControl w:val="0"/>
              <w:jc w:val="both"/>
              <w:rPr>
                <w:rFonts w:ascii="Arial" w:hAnsi="Arial" w:cs="Arial"/>
              </w:rPr>
            </w:pPr>
          </w:p>
        </w:tc>
      </w:tr>
      <w:tr w:rsidR="0023308D" w:rsidRPr="009D146D" w:rsidTr="009D146D">
        <w:trPr>
          <w:trHeight w:hRule="exact" w:val="58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pPr>
            <w:r w:rsidRPr="009D146D">
              <w:rPr>
                <w:rFonts w:ascii="Arial" w:hAnsi="Arial" w:cs="Arial"/>
                <w:b/>
                <w:bCs/>
                <w:sz w:val="22"/>
                <w:szCs w:val="22"/>
              </w:rPr>
              <w:t xml:space="preserve"> Préparation</w:t>
            </w:r>
            <w:r w:rsidRPr="009D146D">
              <w:rPr>
                <w:rFonts w:ascii="Arial" w:hAnsi="Arial" w:cs="Arial"/>
                <w:b/>
                <w:bCs/>
                <w:spacing w:val="10"/>
                <w:sz w:val="22"/>
                <w:szCs w:val="22"/>
              </w:rPr>
              <w:t xml:space="preserve"> </w:t>
            </w:r>
            <w:r w:rsidRPr="009D146D">
              <w:rPr>
                <w:rFonts w:ascii="Arial" w:hAnsi="Arial" w:cs="Arial"/>
                <w:b/>
                <w:bCs/>
                <w:sz w:val="22"/>
                <w:szCs w:val="22"/>
              </w:rPr>
              <w:t>et</w:t>
            </w:r>
            <w:r w:rsidRPr="009D146D">
              <w:rPr>
                <w:rFonts w:ascii="Arial" w:hAnsi="Arial" w:cs="Arial"/>
                <w:b/>
                <w:bCs/>
                <w:spacing w:val="10"/>
                <w:sz w:val="22"/>
                <w:szCs w:val="22"/>
              </w:rPr>
              <w:t xml:space="preserve"> </w:t>
            </w:r>
            <w:r w:rsidRPr="009D146D">
              <w:rPr>
                <w:rFonts w:ascii="Arial" w:hAnsi="Arial" w:cs="Arial"/>
                <w:b/>
                <w:bCs/>
                <w:sz w:val="22"/>
                <w:szCs w:val="22"/>
              </w:rPr>
              <w:t>dépôt</w:t>
            </w:r>
            <w:r w:rsidRPr="009D146D">
              <w:rPr>
                <w:rFonts w:ascii="Arial" w:hAnsi="Arial" w:cs="Arial"/>
                <w:b/>
                <w:bCs/>
                <w:spacing w:val="10"/>
                <w:sz w:val="22"/>
                <w:szCs w:val="22"/>
              </w:rPr>
              <w:t xml:space="preserve"> </w:t>
            </w:r>
            <w:r w:rsidRPr="009D146D">
              <w:rPr>
                <w:rFonts w:ascii="Arial" w:hAnsi="Arial" w:cs="Arial"/>
                <w:b/>
                <w:bCs/>
                <w:sz w:val="22"/>
                <w:szCs w:val="22"/>
              </w:rPr>
              <w:t>des</w:t>
            </w:r>
            <w:r w:rsidRPr="009D146D">
              <w:rPr>
                <w:rFonts w:ascii="Arial" w:hAnsi="Arial" w:cs="Arial"/>
                <w:b/>
                <w:bCs/>
                <w:spacing w:val="10"/>
                <w:sz w:val="22"/>
                <w:szCs w:val="22"/>
              </w:rPr>
              <w:t xml:space="preserve"> </w:t>
            </w:r>
            <w:r w:rsidRPr="009D146D">
              <w:rPr>
                <w:rFonts w:ascii="Arial" w:hAnsi="Arial" w:cs="Arial"/>
                <w:b/>
                <w:bCs/>
                <w:sz w:val="22"/>
                <w:szCs w:val="22"/>
              </w:rPr>
              <w:t>offres</w:t>
            </w:r>
          </w:p>
        </w:tc>
        <w:tc>
          <w:tcPr>
            <w:tcW w:w="40" w:type="dxa"/>
            <w:shd w:val="clear" w:color="auto" w:fill="auto"/>
            <w:tcMar>
              <w:top w:w="0" w:type="dxa"/>
              <w:left w:w="10" w:type="dxa"/>
              <w:bottom w:w="0" w:type="dxa"/>
              <w:right w:w="10" w:type="dxa"/>
            </w:tcMar>
          </w:tcPr>
          <w:p w:rsidR="0023308D" w:rsidRPr="009D146D" w:rsidRDefault="0023308D" w:rsidP="009D146D">
            <w:pPr>
              <w:widowControl w:val="0"/>
              <w:jc w:val="both"/>
            </w:pPr>
          </w:p>
        </w:tc>
      </w:tr>
      <w:tr w:rsidR="0023308D" w:rsidRPr="009D146D" w:rsidTr="002A63CC">
        <w:trPr>
          <w:trHeight w:hRule="exact" w:val="1060"/>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jc w:val="both"/>
              <w:rPr>
                <w:rFonts w:ascii="Arial" w:hAnsi="Arial" w:cs="Arial"/>
              </w:rPr>
            </w:pPr>
            <w:r w:rsidRPr="009D146D">
              <w:rPr>
                <w:rFonts w:ascii="Arial" w:hAnsi="Arial" w:cs="Arial"/>
                <w:sz w:val="22"/>
                <w:szCs w:val="22"/>
              </w:rPr>
              <w:t>16.1.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D146D" w:rsidRDefault="0023308D" w:rsidP="009D146D">
            <w:pPr>
              <w:widowControl w:val="0"/>
              <w:spacing w:before="89"/>
              <w:ind w:left="212" w:right="-20"/>
              <w:rPr>
                <w:rFonts w:ascii="Arial" w:hAnsi="Arial" w:cs="Arial"/>
              </w:rPr>
            </w:pPr>
            <w:r w:rsidRPr="009D146D">
              <w:rPr>
                <w:rFonts w:ascii="Arial" w:hAnsi="Arial" w:cs="Arial"/>
                <w:sz w:val="22"/>
                <w:szCs w:val="22"/>
              </w:rPr>
              <w:t>Période</w:t>
            </w:r>
            <w:r w:rsidRPr="009D146D">
              <w:rPr>
                <w:rFonts w:ascii="Arial" w:hAnsi="Arial" w:cs="Arial"/>
                <w:spacing w:val="6"/>
                <w:sz w:val="22"/>
                <w:szCs w:val="22"/>
              </w:rPr>
              <w:t xml:space="preserve"> </w:t>
            </w:r>
            <w:r w:rsidRPr="009D146D">
              <w:rPr>
                <w:rFonts w:ascii="Arial" w:hAnsi="Arial" w:cs="Arial"/>
                <w:sz w:val="22"/>
                <w:szCs w:val="22"/>
              </w:rPr>
              <w:t>de</w:t>
            </w:r>
            <w:r w:rsidRPr="009D146D">
              <w:rPr>
                <w:rFonts w:ascii="Arial" w:hAnsi="Arial" w:cs="Arial"/>
                <w:spacing w:val="6"/>
                <w:sz w:val="22"/>
                <w:szCs w:val="22"/>
              </w:rPr>
              <w:t xml:space="preserve"> </w:t>
            </w:r>
            <w:r w:rsidRPr="009D146D">
              <w:rPr>
                <w:rFonts w:ascii="Arial" w:hAnsi="Arial" w:cs="Arial"/>
                <w:sz w:val="22"/>
                <w:szCs w:val="22"/>
              </w:rPr>
              <w:t>validité</w:t>
            </w:r>
            <w:r w:rsidRPr="009D146D">
              <w:rPr>
                <w:rFonts w:ascii="Arial" w:hAnsi="Arial" w:cs="Arial"/>
                <w:spacing w:val="6"/>
                <w:sz w:val="22"/>
                <w:szCs w:val="22"/>
              </w:rPr>
              <w:t xml:space="preserve"> </w:t>
            </w:r>
            <w:r w:rsidRPr="009D146D">
              <w:rPr>
                <w:rFonts w:ascii="Arial" w:hAnsi="Arial" w:cs="Arial"/>
                <w:sz w:val="22"/>
                <w:szCs w:val="22"/>
              </w:rPr>
              <w:t>des</w:t>
            </w:r>
            <w:r w:rsidRPr="009D146D">
              <w:rPr>
                <w:rFonts w:ascii="Arial" w:hAnsi="Arial" w:cs="Arial"/>
                <w:spacing w:val="6"/>
                <w:sz w:val="22"/>
                <w:szCs w:val="22"/>
              </w:rPr>
              <w:t xml:space="preserve"> </w:t>
            </w:r>
            <w:r w:rsidRPr="009D146D">
              <w:rPr>
                <w:rFonts w:ascii="Arial" w:hAnsi="Arial" w:cs="Arial"/>
                <w:sz w:val="22"/>
                <w:szCs w:val="22"/>
              </w:rPr>
              <w:t>offres</w:t>
            </w:r>
            <w:r w:rsidRPr="009D146D">
              <w:rPr>
                <w:rFonts w:ascii="Arial" w:hAnsi="Arial" w:cs="Arial"/>
                <w:spacing w:val="6"/>
                <w:sz w:val="22"/>
                <w:szCs w:val="22"/>
              </w:rPr>
              <w:t xml:space="preserve"> </w:t>
            </w:r>
            <w:r w:rsidRPr="009D146D">
              <w:rPr>
                <w:rFonts w:ascii="Arial" w:hAnsi="Arial" w:cs="Arial"/>
                <w:sz w:val="22"/>
                <w:szCs w:val="22"/>
              </w:rPr>
              <w:t>:</w:t>
            </w:r>
          </w:p>
          <w:p w:rsidR="0023308D" w:rsidRPr="009D146D" w:rsidRDefault="0023308D" w:rsidP="009D146D">
            <w:pPr>
              <w:widowControl w:val="0"/>
              <w:spacing w:before="11"/>
              <w:ind w:left="212" w:right="-188"/>
              <w:rPr>
                <w:rFonts w:ascii="Arial" w:hAnsi="Arial" w:cs="Arial"/>
              </w:rPr>
            </w:pPr>
            <w:r w:rsidRPr="009D146D">
              <w:rPr>
                <w:rFonts w:ascii="Arial" w:hAnsi="Arial" w:cs="Arial"/>
                <w:sz w:val="22"/>
                <w:szCs w:val="22"/>
              </w:rPr>
              <w:t>La</w:t>
            </w:r>
            <w:r w:rsidRPr="009D146D">
              <w:rPr>
                <w:rFonts w:ascii="Arial" w:hAnsi="Arial" w:cs="Arial"/>
                <w:spacing w:val="6"/>
                <w:sz w:val="22"/>
                <w:szCs w:val="22"/>
              </w:rPr>
              <w:t xml:space="preserve"> </w:t>
            </w:r>
            <w:r w:rsidRPr="009D146D">
              <w:rPr>
                <w:rFonts w:ascii="Arial" w:hAnsi="Arial" w:cs="Arial"/>
                <w:sz w:val="22"/>
                <w:szCs w:val="22"/>
              </w:rPr>
              <w:t>période</w:t>
            </w:r>
            <w:r w:rsidRPr="009D146D">
              <w:rPr>
                <w:rFonts w:ascii="Arial" w:hAnsi="Arial" w:cs="Arial"/>
                <w:spacing w:val="6"/>
                <w:sz w:val="22"/>
                <w:szCs w:val="22"/>
              </w:rPr>
              <w:t xml:space="preserve"> </w:t>
            </w:r>
            <w:r w:rsidRPr="009D146D">
              <w:rPr>
                <w:rFonts w:ascii="Arial" w:hAnsi="Arial" w:cs="Arial"/>
                <w:sz w:val="22"/>
                <w:szCs w:val="22"/>
              </w:rPr>
              <w:t>de</w:t>
            </w:r>
            <w:r w:rsidRPr="009D146D">
              <w:rPr>
                <w:rFonts w:ascii="Arial" w:hAnsi="Arial" w:cs="Arial"/>
                <w:spacing w:val="6"/>
                <w:sz w:val="22"/>
                <w:szCs w:val="22"/>
              </w:rPr>
              <w:t xml:space="preserve"> </w:t>
            </w:r>
            <w:r w:rsidRPr="009D146D">
              <w:rPr>
                <w:rFonts w:ascii="Arial" w:hAnsi="Arial" w:cs="Arial"/>
                <w:sz w:val="22"/>
                <w:szCs w:val="22"/>
              </w:rPr>
              <w:t>validité</w:t>
            </w:r>
            <w:r w:rsidRPr="009D146D">
              <w:rPr>
                <w:rFonts w:ascii="Arial" w:hAnsi="Arial" w:cs="Arial"/>
                <w:spacing w:val="6"/>
                <w:sz w:val="22"/>
                <w:szCs w:val="22"/>
              </w:rPr>
              <w:t xml:space="preserve"> </w:t>
            </w:r>
            <w:r w:rsidRPr="009D146D">
              <w:rPr>
                <w:rFonts w:ascii="Arial" w:hAnsi="Arial" w:cs="Arial"/>
                <w:sz w:val="22"/>
                <w:szCs w:val="22"/>
              </w:rPr>
              <w:t>des</w:t>
            </w:r>
            <w:r w:rsidRPr="009D146D">
              <w:rPr>
                <w:rFonts w:ascii="Arial" w:hAnsi="Arial" w:cs="Arial"/>
                <w:spacing w:val="6"/>
                <w:sz w:val="22"/>
                <w:szCs w:val="22"/>
              </w:rPr>
              <w:t xml:space="preserve"> </w:t>
            </w:r>
            <w:r w:rsidRPr="009D146D">
              <w:rPr>
                <w:rFonts w:ascii="Arial" w:hAnsi="Arial" w:cs="Arial"/>
                <w:sz w:val="22"/>
                <w:szCs w:val="22"/>
              </w:rPr>
              <w:t>offres</w:t>
            </w:r>
            <w:r w:rsidRPr="009D146D">
              <w:rPr>
                <w:rFonts w:ascii="Arial" w:hAnsi="Arial" w:cs="Arial"/>
                <w:spacing w:val="6"/>
                <w:sz w:val="22"/>
                <w:szCs w:val="22"/>
              </w:rPr>
              <w:t xml:space="preserve"> </w:t>
            </w:r>
            <w:r w:rsidRPr="009D146D">
              <w:rPr>
                <w:rFonts w:ascii="Arial" w:hAnsi="Arial" w:cs="Arial"/>
                <w:sz w:val="22"/>
                <w:szCs w:val="22"/>
              </w:rPr>
              <w:t>est</w:t>
            </w:r>
            <w:r w:rsidRPr="009D146D">
              <w:rPr>
                <w:rFonts w:ascii="Arial" w:hAnsi="Arial" w:cs="Arial"/>
                <w:spacing w:val="6"/>
                <w:sz w:val="22"/>
                <w:szCs w:val="22"/>
              </w:rPr>
              <w:t xml:space="preserve"> </w:t>
            </w:r>
            <w:r w:rsidRPr="009D146D">
              <w:rPr>
                <w:rFonts w:ascii="Arial" w:hAnsi="Arial" w:cs="Arial"/>
                <w:sz w:val="22"/>
                <w:szCs w:val="22"/>
              </w:rPr>
              <w:t>de</w:t>
            </w:r>
            <w:r w:rsidRPr="009D146D">
              <w:rPr>
                <w:rFonts w:ascii="Arial" w:hAnsi="Arial" w:cs="Arial"/>
                <w:spacing w:val="7"/>
                <w:sz w:val="22"/>
                <w:szCs w:val="22"/>
              </w:rPr>
              <w:t xml:space="preserve"> 90</w:t>
            </w:r>
            <w:r w:rsidRPr="009D146D">
              <w:rPr>
                <w:rFonts w:ascii="Arial" w:hAnsi="Arial" w:cs="Arial"/>
                <w:spacing w:val="1"/>
                <w:position w:val="4"/>
                <w:sz w:val="22"/>
                <w:szCs w:val="22"/>
              </w:rPr>
              <w:t xml:space="preserve"> </w:t>
            </w:r>
            <w:r w:rsidRPr="009D146D">
              <w:rPr>
                <w:rFonts w:ascii="Arial" w:hAnsi="Arial" w:cs="Arial"/>
                <w:sz w:val="22"/>
                <w:szCs w:val="22"/>
              </w:rPr>
              <w:t>jours</w:t>
            </w:r>
            <w:r w:rsidRPr="009D146D">
              <w:rPr>
                <w:rFonts w:ascii="Arial" w:hAnsi="Arial" w:cs="Arial"/>
                <w:spacing w:val="6"/>
                <w:sz w:val="22"/>
                <w:szCs w:val="22"/>
              </w:rPr>
              <w:t xml:space="preserve"> </w:t>
            </w:r>
            <w:r w:rsidRPr="009D146D">
              <w:rPr>
                <w:rFonts w:ascii="Arial" w:hAnsi="Arial" w:cs="Arial"/>
                <w:sz w:val="22"/>
                <w:szCs w:val="22"/>
              </w:rPr>
              <w:t>à</w:t>
            </w:r>
            <w:r w:rsidRPr="009D146D">
              <w:rPr>
                <w:rFonts w:ascii="Arial" w:hAnsi="Arial" w:cs="Arial"/>
                <w:spacing w:val="6"/>
                <w:sz w:val="22"/>
                <w:szCs w:val="22"/>
              </w:rPr>
              <w:t xml:space="preserve"> </w:t>
            </w:r>
            <w:r w:rsidRPr="009D146D">
              <w:rPr>
                <w:rFonts w:ascii="Arial" w:hAnsi="Arial" w:cs="Arial"/>
                <w:sz w:val="22"/>
                <w:szCs w:val="22"/>
              </w:rPr>
              <w:t>partir</w:t>
            </w:r>
            <w:r w:rsidRPr="009D146D">
              <w:rPr>
                <w:rFonts w:ascii="Arial" w:hAnsi="Arial" w:cs="Arial"/>
                <w:spacing w:val="6"/>
                <w:sz w:val="22"/>
                <w:szCs w:val="22"/>
              </w:rPr>
              <w:t xml:space="preserve"> </w:t>
            </w:r>
            <w:r w:rsidRPr="009D146D">
              <w:rPr>
                <w:rFonts w:ascii="Arial" w:hAnsi="Arial" w:cs="Arial"/>
                <w:sz w:val="22"/>
                <w:szCs w:val="22"/>
              </w:rPr>
              <w:t>de</w:t>
            </w:r>
            <w:r w:rsidRPr="009D146D">
              <w:rPr>
                <w:rFonts w:ascii="Arial" w:hAnsi="Arial" w:cs="Arial"/>
                <w:spacing w:val="6"/>
                <w:sz w:val="22"/>
                <w:szCs w:val="22"/>
              </w:rPr>
              <w:t xml:space="preserve"> </w:t>
            </w:r>
            <w:r w:rsidRPr="009D146D">
              <w:rPr>
                <w:rFonts w:ascii="Arial" w:hAnsi="Arial" w:cs="Arial"/>
                <w:sz w:val="22"/>
                <w:szCs w:val="22"/>
              </w:rPr>
              <w:t>la</w:t>
            </w:r>
            <w:r w:rsidRPr="009D146D">
              <w:rPr>
                <w:rFonts w:ascii="Arial" w:hAnsi="Arial" w:cs="Arial"/>
                <w:spacing w:val="6"/>
                <w:sz w:val="22"/>
                <w:szCs w:val="22"/>
              </w:rPr>
              <w:t xml:space="preserve"> </w:t>
            </w:r>
            <w:r w:rsidRPr="009D146D">
              <w:rPr>
                <w:rFonts w:ascii="Arial" w:hAnsi="Arial" w:cs="Arial"/>
                <w:sz w:val="22"/>
                <w:szCs w:val="22"/>
              </w:rPr>
              <w:t>date</w:t>
            </w:r>
            <w:r w:rsidRPr="009D146D">
              <w:rPr>
                <w:rFonts w:ascii="Arial" w:hAnsi="Arial" w:cs="Arial"/>
                <w:spacing w:val="6"/>
                <w:sz w:val="22"/>
                <w:szCs w:val="22"/>
              </w:rPr>
              <w:t xml:space="preserve"> </w:t>
            </w:r>
            <w:r w:rsidRPr="009D146D">
              <w:rPr>
                <w:rFonts w:ascii="Arial" w:hAnsi="Arial" w:cs="Arial"/>
                <w:sz w:val="22"/>
                <w:szCs w:val="22"/>
              </w:rPr>
              <w:t>limite</w:t>
            </w:r>
            <w:r w:rsidRPr="009D146D">
              <w:rPr>
                <w:rFonts w:ascii="Arial" w:hAnsi="Arial" w:cs="Arial"/>
                <w:spacing w:val="6"/>
                <w:sz w:val="22"/>
                <w:szCs w:val="22"/>
              </w:rPr>
              <w:t xml:space="preserve"> </w:t>
            </w:r>
            <w:r w:rsidRPr="009D146D">
              <w:rPr>
                <w:rFonts w:ascii="Arial" w:hAnsi="Arial" w:cs="Arial"/>
                <w:sz w:val="22"/>
                <w:szCs w:val="22"/>
              </w:rPr>
              <w:t>de</w:t>
            </w:r>
            <w:r w:rsidRPr="009D146D">
              <w:rPr>
                <w:rFonts w:ascii="Arial" w:hAnsi="Arial" w:cs="Arial"/>
                <w:spacing w:val="6"/>
                <w:sz w:val="22"/>
                <w:szCs w:val="22"/>
              </w:rPr>
              <w:t xml:space="preserve"> </w:t>
            </w:r>
            <w:r w:rsidRPr="009D146D">
              <w:rPr>
                <w:rFonts w:ascii="Arial" w:hAnsi="Arial" w:cs="Arial"/>
                <w:sz w:val="22"/>
                <w:szCs w:val="22"/>
              </w:rPr>
              <w:t>dépôt</w:t>
            </w:r>
            <w:r w:rsidRPr="009D146D">
              <w:rPr>
                <w:rFonts w:ascii="Arial" w:hAnsi="Arial" w:cs="Arial"/>
                <w:spacing w:val="6"/>
                <w:sz w:val="22"/>
                <w:szCs w:val="22"/>
              </w:rPr>
              <w:t xml:space="preserve"> </w:t>
            </w:r>
            <w:r w:rsidRPr="009D146D">
              <w:rPr>
                <w:rFonts w:ascii="Arial" w:hAnsi="Arial" w:cs="Arial"/>
                <w:sz w:val="22"/>
                <w:szCs w:val="22"/>
              </w:rPr>
              <w:t>des</w:t>
            </w:r>
            <w:r w:rsidRPr="009D146D">
              <w:rPr>
                <w:rFonts w:ascii="Arial" w:hAnsi="Arial" w:cs="Arial"/>
                <w:spacing w:val="6"/>
                <w:sz w:val="22"/>
                <w:szCs w:val="22"/>
              </w:rPr>
              <w:t xml:space="preserve"> </w:t>
            </w:r>
            <w:r w:rsidRPr="009D146D">
              <w:rPr>
                <w:rFonts w:ascii="Arial" w:hAnsi="Arial" w:cs="Arial"/>
                <w:sz w:val="22"/>
                <w:szCs w:val="22"/>
              </w:rPr>
              <w:t>offres.</w:t>
            </w:r>
          </w:p>
          <w:p w:rsidR="0023308D" w:rsidRPr="009D146D" w:rsidRDefault="0023308D" w:rsidP="009D146D">
            <w:pPr>
              <w:widowControl w:val="0"/>
              <w:spacing w:before="5" w:line="250" w:lineRule="auto"/>
              <w:ind w:left="212" w:right="-223"/>
            </w:pPr>
          </w:p>
        </w:tc>
        <w:tc>
          <w:tcPr>
            <w:tcW w:w="40" w:type="dxa"/>
            <w:shd w:val="clear" w:color="auto" w:fill="auto"/>
            <w:tcMar>
              <w:top w:w="0" w:type="dxa"/>
              <w:left w:w="10" w:type="dxa"/>
              <w:bottom w:w="0" w:type="dxa"/>
              <w:right w:w="10" w:type="dxa"/>
            </w:tcMar>
          </w:tcPr>
          <w:p w:rsidR="0023308D" w:rsidRPr="009D146D" w:rsidRDefault="0023308D" w:rsidP="009D146D">
            <w:pPr>
              <w:widowControl w:val="0"/>
              <w:jc w:val="both"/>
              <w:rPr>
                <w:rFonts w:ascii="Arial" w:hAnsi="Arial" w:cs="Arial"/>
              </w:rPr>
            </w:pPr>
          </w:p>
        </w:tc>
      </w:tr>
      <w:tr w:rsidR="0023308D" w:rsidRPr="00924884" w:rsidTr="00125A74">
        <w:trPr>
          <w:trHeight w:hRule="exact" w:val="90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9D146D">
            <w:pPr>
              <w:widowControl w:val="0"/>
              <w:jc w:val="both"/>
              <w:rPr>
                <w:rFonts w:ascii="Arial" w:hAnsi="Arial" w:cs="Arial"/>
              </w:rPr>
            </w:pPr>
          </w:p>
          <w:p w:rsidR="0023308D" w:rsidRPr="00924884" w:rsidRDefault="0023308D" w:rsidP="009D146D">
            <w:pPr>
              <w:widowControl w:val="0"/>
              <w:jc w:val="both"/>
              <w:rPr>
                <w:rFonts w:ascii="Arial" w:hAnsi="Arial" w:cs="Arial"/>
              </w:rPr>
            </w:pPr>
            <w:r w:rsidRPr="00924884">
              <w:rPr>
                <w:rFonts w:ascii="Arial" w:hAnsi="Arial" w:cs="Arial"/>
                <w:sz w:val="22"/>
                <w:szCs w:val="22"/>
              </w:rPr>
              <w:t>17.1.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7F0AD1">
            <w:pPr>
              <w:widowControl w:val="0"/>
              <w:ind w:left="212" w:right="-20"/>
              <w:rPr>
                <w:rFonts w:ascii="Arial" w:hAnsi="Arial" w:cs="Arial"/>
              </w:rPr>
            </w:pPr>
            <w:r w:rsidRPr="00924884">
              <w:rPr>
                <w:rFonts w:ascii="Arial" w:hAnsi="Arial" w:cs="Arial"/>
                <w:sz w:val="22"/>
                <w:szCs w:val="22"/>
              </w:rPr>
              <w:t>Montant</w:t>
            </w:r>
            <w:r w:rsidRPr="00924884">
              <w:rPr>
                <w:rFonts w:ascii="Arial" w:hAnsi="Arial" w:cs="Arial"/>
                <w:spacing w:val="6"/>
                <w:sz w:val="22"/>
                <w:szCs w:val="22"/>
              </w:rPr>
              <w:t xml:space="preserve"> </w:t>
            </w:r>
            <w:r w:rsidRPr="00924884">
              <w:rPr>
                <w:rFonts w:ascii="Arial" w:hAnsi="Arial" w:cs="Arial"/>
                <w:sz w:val="22"/>
                <w:szCs w:val="22"/>
              </w:rPr>
              <w:t>de</w:t>
            </w:r>
            <w:r w:rsidRPr="00924884">
              <w:rPr>
                <w:rFonts w:ascii="Arial" w:hAnsi="Arial" w:cs="Arial"/>
                <w:spacing w:val="6"/>
                <w:sz w:val="22"/>
                <w:szCs w:val="22"/>
              </w:rPr>
              <w:t xml:space="preserve"> </w:t>
            </w:r>
            <w:r w:rsidRPr="00924884">
              <w:rPr>
                <w:rFonts w:ascii="Arial" w:hAnsi="Arial" w:cs="Arial"/>
                <w:sz w:val="22"/>
                <w:szCs w:val="22"/>
              </w:rPr>
              <w:t>la</w:t>
            </w:r>
            <w:r w:rsidRPr="00924884">
              <w:rPr>
                <w:rFonts w:ascii="Arial" w:hAnsi="Arial" w:cs="Arial"/>
                <w:spacing w:val="6"/>
                <w:sz w:val="22"/>
                <w:szCs w:val="22"/>
              </w:rPr>
              <w:t xml:space="preserve"> caution </w:t>
            </w:r>
            <w:r w:rsidR="00125A74">
              <w:rPr>
                <w:rFonts w:ascii="Arial" w:hAnsi="Arial" w:cs="Arial"/>
                <w:spacing w:val="6"/>
                <w:sz w:val="22"/>
                <w:szCs w:val="22"/>
              </w:rPr>
              <w:t xml:space="preserve">par lot soumissionné </w:t>
            </w:r>
            <w:r w:rsidRPr="00924884">
              <w:rPr>
                <w:rFonts w:ascii="Arial" w:hAnsi="Arial" w:cs="Arial"/>
                <w:spacing w:val="6"/>
                <w:sz w:val="22"/>
                <w:szCs w:val="22"/>
              </w:rPr>
              <w:t xml:space="preserve">est de </w:t>
            </w:r>
            <w:r w:rsidRPr="00924884">
              <w:rPr>
                <w:rFonts w:ascii="Arial" w:hAnsi="Arial" w:cs="Arial"/>
                <w:sz w:val="22"/>
                <w:szCs w:val="22"/>
              </w:rPr>
              <w:t xml:space="preserve">: </w:t>
            </w:r>
            <w:r w:rsidR="00125A74">
              <w:rPr>
                <w:rFonts w:ascii="Arial" w:hAnsi="Arial" w:cs="Arial"/>
                <w:sz w:val="22"/>
                <w:szCs w:val="22"/>
              </w:rPr>
              <w:t>un milli</w:t>
            </w:r>
            <w:r w:rsidR="007F0AD1">
              <w:rPr>
                <w:rFonts w:ascii="Arial" w:hAnsi="Arial" w:cs="Arial"/>
                <w:sz w:val="22"/>
                <w:szCs w:val="22"/>
              </w:rPr>
              <w:t>on six cent cinquante mille (1 65</w:t>
            </w:r>
            <w:r w:rsidR="00125A74">
              <w:rPr>
                <w:rFonts w:ascii="Arial" w:hAnsi="Arial" w:cs="Arial"/>
                <w:sz w:val="22"/>
                <w:szCs w:val="22"/>
              </w:rPr>
              <w:t xml:space="preserve">0 000) </w:t>
            </w:r>
            <w:r w:rsidR="00125A74">
              <w:t>FCFA</w:t>
            </w:r>
            <w:r w:rsidR="007F0AD1">
              <w:rPr>
                <w:rFonts w:ascii="Arial" w:hAnsi="Arial" w:cs="Arial"/>
                <w:sz w:val="22"/>
                <w:szCs w:val="22"/>
              </w:rPr>
              <w:t xml:space="preserve"> pour le lot1, deux</w:t>
            </w:r>
            <w:r w:rsidR="00125A74">
              <w:rPr>
                <w:rFonts w:ascii="Arial" w:hAnsi="Arial" w:cs="Arial"/>
                <w:sz w:val="22"/>
                <w:szCs w:val="22"/>
              </w:rPr>
              <w:t xml:space="preserve"> million cent </w:t>
            </w:r>
            <w:proofErr w:type="spellStart"/>
            <w:r w:rsidR="007F0AD1">
              <w:rPr>
                <w:rFonts w:ascii="Arial" w:hAnsi="Arial" w:cs="Arial"/>
                <w:sz w:val="22"/>
                <w:szCs w:val="22"/>
              </w:rPr>
              <w:t>soixante</w:t>
            </w:r>
            <w:r w:rsidR="00125A74">
              <w:rPr>
                <w:rFonts w:ascii="Arial" w:hAnsi="Arial" w:cs="Arial"/>
                <w:sz w:val="22"/>
                <w:szCs w:val="22"/>
              </w:rPr>
              <w:t xml:space="preserve"> dix</w:t>
            </w:r>
            <w:proofErr w:type="spellEnd"/>
            <w:r w:rsidR="00125A74">
              <w:rPr>
                <w:rFonts w:ascii="Arial" w:hAnsi="Arial" w:cs="Arial"/>
                <w:sz w:val="22"/>
                <w:szCs w:val="22"/>
              </w:rPr>
              <w:t xml:space="preserve"> mille</w:t>
            </w:r>
            <w:r w:rsidRPr="00924884">
              <w:rPr>
                <w:rFonts w:ascii="Arial" w:hAnsi="Arial" w:cs="Arial"/>
                <w:sz w:val="22"/>
                <w:szCs w:val="22"/>
              </w:rPr>
              <w:t xml:space="preserve"> </w:t>
            </w:r>
            <w:r w:rsidRPr="00924884">
              <w:t>(</w:t>
            </w:r>
            <w:r w:rsidR="007F0AD1">
              <w:t>2 170 000</w:t>
            </w:r>
            <w:r w:rsidRPr="00924884">
              <w:t>)</w:t>
            </w:r>
            <w:r>
              <w:t xml:space="preserve"> FCFA</w:t>
            </w:r>
            <w:r w:rsidRPr="00924884">
              <w:t xml:space="preserve"> pour le lot</w:t>
            </w:r>
            <w:r w:rsidR="00125A74">
              <w:t xml:space="preserve">2 et </w:t>
            </w:r>
            <w:r w:rsidR="007F0AD1">
              <w:rPr>
                <w:rFonts w:ascii="Arial" w:hAnsi="Arial" w:cs="Arial"/>
                <w:sz w:val="22"/>
                <w:szCs w:val="22"/>
              </w:rPr>
              <w:t>un million six cent cinquante mille (1 650 000)</w:t>
            </w:r>
            <w:r w:rsidR="00125A74">
              <w:t xml:space="preserve"> pour le lot3</w:t>
            </w:r>
            <w:r w:rsidRPr="00924884">
              <w:t>.</w:t>
            </w:r>
          </w:p>
        </w:tc>
        <w:tc>
          <w:tcPr>
            <w:tcW w:w="40" w:type="dxa"/>
            <w:shd w:val="clear" w:color="auto" w:fill="auto"/>
            <w:tcMar>
              <w:top w:w="0" w:type="dxa"/>
              <w:left w:w="10" w:type="dxa"/>
              <w:bottom w:w="0" w:type="dxa"/>
              <w:right w:w="10" w:type="dxa"/>
            </w:tcMar>
          </w:tcPr>
          <w:p w:rsidR="0023308D" w:rsidRPr="00924884" w:rsidRDefault="0023308D" w:rsidP="009D146D">
            <w:pPr>
              <w:widowControl w:val="0"/>
              <w:jc w:val="both"/>
            </w:pPr>
          </w:p>
        </w:tc>
      </w:tr>
      <w:tr w:rsidR="0023308D" w:rsidRPr="00924884" w:rsidTr="00F67E8E">
        <w:trPr>
          <w:trHeight w:hRule="exact" w:val="993"/>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18.1.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tabs>
                <w:tab w:val="left" w:pos="9160"/>
              </w:tabs>
              <w:ind w:left="212" w:right="-239"/>
              <w:rPr>
                <w:rFonts w:ascii="Arial" w:hAnsi="Arial" w:cs="Arial"/>
              </w:rPr>
            </w:pPr>
            <w:r w:rsidRPr="00924884">
              <w:rPr>
                <w:rFonts w:ascii="Arial" w:hAnsi="Arial" w:cs="Arial"/>
                <w:sz w:val="22"/>
                <w:szCs w:val="22"/>
              </w:rPr>
              <w:t>Les</w:t>
            </w:r>
            <w:r w:rsidRPr="00924884">
              <w:rPr>
                <w:rFonts w:ascii="Arial" w:hAnsi="Arial" w:cs="Arial"/>
                <w:spacing w:val="-1"/>
                <w:sz w:val="22"/>
                <w:szCs w:val="22"/>
              </w:rPr>
              <w:t xml:space="preserve"> </w:t>
            </w:r>
            <w:r w:rsidRPr="00924884">
              <w:rPr>
                <w:rFonts w:ascii="Arial" w:hAnsi="Arial" w:cs="Arial"/>
                <w:sz w:val="22"/>
                <w:szCs w:val="22"/>
              </w:rPr>
              <w:t>offres</w:t>
            </w:r>
            <w:r w:rsidRPr="00924884">
              <w:rPr>
                <w:rFonts w:ascii="Arial" w:hAnsi="Arial" w:cs="Arial"/>
                <w:spacing w:val="-1"/>
                <w:sz w:val="22"/>
                <w:szCs w:val="22"/>
              </w:rPr>
              <w:t xml:space="preserve"> </w:t>
            </w:r>
            <w:r w:rsidRPr="00924884">
              <w:rPr>
                <w:rFonts w:ascii="Arial" w:hAnsi="Arial" w:cs="Arial"/>
                <w:sz w:val="22"/>
                <w:szCs w:val="22"/>
              </w:rPr>
              <w:t>sont</w:t>
            </w:r>
            <w:r w:rsidRPr="00924884">
              <w:rPr>
                <w:rFonts w:ascii="Arial" w:hAnsi="Arial" w:cs="Arial"/>
                <w:spacing w:val="-1"/>
                <w:sz w:val="22"/>
                <w:szCs w:val="22"/>
              </w:rPr>
              <w:t xml:space="preserve"> </w:t>
            </w:r>
            <w:r w:rsidRPr="00924884">
              <w:rPr>
                <w:rFonts w:ascii="Arial" w:hAnsi="Arial" w:cs="Arial"/>
                <w:sz w:val="22"/>
                <w:szCs w:val="22"/>
              </w:rPr>
              <w:t>appelées</w:t>
            </w:r>
            <w:r w:rsidRPr="00924884">
              <w:rPr>
                <w:rFonts w:ascii="Arial" w:hAnsi="Arial" w:cs="Arial"/>
                <w:spacing w:val="-1"/>
                <w:sz w:val="22"/>
                <w:szCs w:val="22"/>
              </w:rPr>
              <w:t xml:space="preserve"> </w:t>
            </w:r>
            <w:r w:rsidRPr="00924884">
              <w:rPr>
                <w:rFonts w:ascii="Arial" w:hAnsi="Arial" w:cs="Arial"/>
                <w:sz w:val="22"/>
                <w:szCs w:val="22"/>
              </w:rPr>
              <w:t>sur</w:t>
            </w:r>
            <w:r w:rsidRPr="00924884">
              <w:rPr>
                <w:rFonts w:ascii="Arial" w:hAnsi="Arial" w:cs="Arial"/>
                <w:spacing w:val="-1"/>
                <w:sz w:val="22"/>
                <w:szCs w:val="22"/>
              </w:rPr>
              <w:t xml:space="preserve"> </w:t>
            </w:r>
            <w:r w:rsidRPr="00924884">
              <w:rPr>
                <w:rFonts w:ascii="Arial" w:hAnsi="Arial" w:cs="Arial"/>
                <w:sz w:val="22"/>
                <w:szCs w:val="22"/>
              </w:rPr>
              <w:t>la</w:t>
            </w:r>
            <w:r w:rsidRPr="00924884">
              <w:rPr>
                <w:rFonts w:ascii="Arial" w:hAnsi="Arial" w:cs="Arial"/>
                <w:spacing w:val="-1"/>
                <w:sz w:val="22"/>
                <w:szCs w:val="22"/>
              </w:rPr>
              <w:t xml:space="preserve"> </w:t>
            </w:r>
            <w:r w:rsidRPr="00924884">
              <w:rPr>
                <w:rFonts w:ascii="Arial" w:hAnsi="Arial" w:cs="Arial"/>
                <w:sz w:val="22"/>
                <w:szCs w:val="22"/>
              </w:rPr>
              <w:t>base</w:t>
            </w:r>
            <w:r w:rsidRPr="00924884">
              <w:rPr>
                <w:rFonts w:ascii="Arial" w:hAnsi="Arial" w:cs="Arial"/>
                <w:spacing w:val="-1"/>
                <w:sz w:val="22"/>
                <w:szCs w:val="22"/>
              </w:rPr>
              <w:t xml:space="preserve"> </w:t>
            </w:r>
            <w:r w:rsidRPr="00924884">
              <w:rPr>
                <w:rFonts w:ascii="Arial" w:hAnsi="Arial" w:cs="Arial"/>
                <w:sz w:val="22"/>
                <w:szCs w:val="22"/>
              </w:rPr>
              <w:t>d’un</w:t>
            </w:r>
            <w:r w:rsidRPr="00924884">
              <w:rPr>
                <w:rFonts w:ascii="Arial" w:hAnsi="Arial" w:cs="Arial"/>
                <w:spacing w:val="-1"/>
                <w:sz w:val="22"/>
                <w:szCs w:val="22"/>
              </w:rPr>
              <w:t xml:space="preserve"> </w:t>
            </w:r>
            <w:r w:rsidRPr="00924884">
              <w:rPr>
                <w:rFonts w:ascii="Arial" w:hAnsi="Arial" w:cs="Arial"/>
                <w:sz w:val="22"/>
                <w:szCs w:val="22"/>
              </w:rPr>
              <w:t>délai</w:t>
            </w:r>
            <w:r w:rsidRPr="00924884">
              <w:rPr>
                <w:rFonts w:ascii="Arial" w:hAnsi="Arial" w:cs="Arial"/>
                <w:spacing w:val="-1"/>
                <w:sz w:val="22"/>
                <w:szCs w:val="22"/>
              </w:rPr>
              <w:t xml:space="preserve"> </w:t>
            </w:r>
            <w:r w:rsidRPr="00924884">
              <w:rPr>
                <w:rFonts w:ascii="Arial" w:hAnsi="Arial" w:cs="Arial"/>
                <w:sz w:val="22"/>
                <w:szCs w:val="22"/>
              </w:rPr>
              <w:t>d’exécution</w:t>
            </w:r>
            <w:r w:rsidRPr="00924884">
              <w:rPr>
                <w:rFonts w:ascii="Arial" w:hAnsi="Arial" w:cs="Arial"/>
                <w:spacing w:val="-1"/>
                <w:sz w:val="22"/>
                <w:szCs w:val="22"/>
              </w:rPr>
              <w:t xml:space="preserve"> maximum de </w:t>
            </w:r>
            <w:r w:rsidR="008755D6">
              <w:rPr>
                <w:rFonts w:ascii="Arial" w:hAnsi="Arial" w:cs="Arial"/>
                <w:spacing w:val="-1"/>
                <w:sz w:val="22"/>
                <w:szCs w:val="22"/>
              </w:rPr>
              <w:t>quatre (04</w:t>
            </w:r>
            <w:r w:rsidRPr="00924884">
              <w:rPr>
                <w:rFonts w:ascii="Arial" w:hAnsi="Arial" w:cs="Arial"/>
                <w:spacing w:val="-1"/>
                <w:sz w:val="22"/>
                <w:szCs w:val="22"/>
              </w:rPr>
              <w:t xml:space="preserve">) mois </w:t>
            </w:r>
          </w:p>
          <w:p w:rsidR="0023308D" w:rsidRPr="00924884" w:rsidRDefault="0023308D" w:rsidP="00BE7E9A">
            <w:pPr>
              <w:widowControl w:val="0"/>
              <w:tabs>
                <w:tab w:val="left" w:pos="2340"/>
              </w:tabs>
              <w:spacing w:before="11"/>
              <w:ind w:left="212" w:right="-20"/>
              <w:rPr>
                <w:rFonts w:ascii="Arial" w:hAnsi="Arial" w:cs="Arial"/>
              </w:rPr>
            </w:pPr>
            <w:r w:rsidRPr="00924884">
              <w:rPr>
                <w:rFonts w:ascii="Arial" w:hAnsi="Arial" w:cs="Arial"/>
                <w:sz w:val="22"/>
                <w:szCs w:val="22"/>
              </w:rPr>
              <w:t>La</w:t>
            </w:r>
            <w:r w:rsidRPr="00924884">
              <w:rPr>
                <w:rFonts w:ascii="Arial" w:hAnsi="Arial" w:cs="Arial"/>
                <w:spacing w:val="6"/>
                <w:sz w:val="22"/>
                <w:szCs w:val="22"/>
              </w:rPr>
              <w:t xml:space="preserve"> </w:t>
            </w:r>
            <w:r w:rsidRPr="00924884">
              <w:rPr>
                <w:rFonts w:ascii="Arial" w:hAnsi="Arial" w:cs="Arial"/>
                <w:sz w:val="22"/>
                <w:szCs w:val="22"/>
              </w:rPr>
              <w:t>méthode</w:t>
            </w:r>
            <w:r w:rsidRPr="00924884">
              <w:rPr>
                <w:rFonts w:ascii="Arial" w:hAnsi="Arial" w:cs="Arial"/>
                <w:spacing w:val="6"/>
                <w:sz w:val="22"/>
                <w:szCs w:val="22"/>
              </w:rPr>
              <w:t xml:space="preserve"> </w:t>
            </w:r>
            <w:r w:rsidRPr="00924884">
              <w:rPr>
                <w:rFonts w:ascii="Arial" w:hAnsi="Arial" w:cs="Arial"/>
                <w:sz w:val="22"/>
                <w:szCs w:val="22"/>
              </w:rPr>
              <w:t>d’évaluation</w:t>
            </w:r>
            <w:r w:rsidRPr="00924884">
              <w:rPr>
                <w:rFonts w:ascii="Arial" w:hAnsi="Arial" w:cs="Arial"/>
                <w:spacing w:val="6"/>
                <w:sz w:val="22"/>
                <w:szCs w:val="22"/>
              </w:rPr>
              <w:t xml:space="preserve"> </w:t>
            </w:r>
            <w:r w:rsidRPr="00924884">
              <w:rPr>
                <w:rFonts w:ascii="Arial" w:hAnsi="Arial" w:cs="Arial"/>
                <w:sz w:val="22"/>
                <w:szCs w:val="22"/>
              </w:rPr>
              <w:t>figure</w:t>
            </w:r>
            <w:r w:rsidRPr="00924884">
              <w:rPr>
                <w:rFonts w:ascii="Arial" w:hAnsi="Arial" w:cs="Arial"/>
                <w:spacing w:val="6"/>
                <w:sz w:val="22"/>
                <w:szCs w:val="22"/>
              </w:rPr>
              <w:t xml:space="preserve"> </w:t>
            </w:r>
            <w:r w:rsidRPr="00924884">
              <w:rPr>
                <w:rFonts w:ascii="Arial" w:hAnsi="Arial" w:cs="Arial"/>
                <w:sz w:val="22"/>
                <w:szCs w:val="22"/>
              </w:rPr>
              <w:t>à</w:t>
            </w:r>
            <w:r w:rsidRPr="00924884">
              <w:rPr>
                <w:rFonts w:ascii="Arial" w:hAnsi="Arial" w:cs="Arial"/>
                <w:spacing w:val="6"/>
                <w:sz w:val="22"/>
                <w:szCs w:val="22"/>
              </w:rPr>
              <w:t xml:space="preserve"> </w:t>
            </w:r>
            <w:r w:rsidRPr="00924884">
              <w:rPr>
                <w:rFonts w:ascii="Arial" w:hAnsi="Arial" w:cs="Arial"/>
                <w:sz w:val="22"/>
                <w:szCs w:val="22"/>
              </w:rPr>
              <w:t>l’article</w:t>
            </w:r>
            <w:r w:rsidRPr="00924884">
              <w:rPr>
                <w:rFonts w:ascii="Arial" w:hAnsi="Arial" w:cs="Arial"/>
                <w:spacing w:val="6"/>
                <w:sz w:val="22"/>
                <w:szCs w:val="22"/>
              </w:rPr>
              <w:t xml:space="preserve"> </w:t>
            </w:r>
            <w:r w:rsidRPr="00924884">
              <w:rPr>
                <w:rFonts w:ascii="Arial" w:hAnsi="Arial" w:cs="Arial"/>
                <w:sz w:val="22"/>
                <w:szCs w:val="22"/>
              </w:rPr>
              <w:t>32.2</w:t>
            </w:r>
            <w:r w:rsidRPr="00924884">
              <w:rPr>
                <w:rFonts w:ascii="Arial" w:hAnsi="Arial" w:cs="Arial"/>
                <w:spacing w:val="6"/>
                <w:sz w:val="22"/>
                <w:szCs w:val="22"/>
              </w:rPr>
              <w:t xml:space="preserve"> </w:t>
            </w:r>
            <w:r w:rsidRPr="00924884">
              <w:rPr>
                <w:rFonts w:ascii="Arial" w:hAnsi="Arial" w:cs="Arial"/>
                <w:sz w:val="22"/>
                <w:szCs w:val="22"/>
              </w:rPr>
              <w:t>(e) du</w:t>
            </w:r>
            <w:r w:rsidRPr="00924884">
              <w:rPr>
                <w:rFonts w:ascii="Arial" w:hAnsi="Arial" w:cs="Arial"/>
                <w:spacing w:val="6"/>
                <w:sz w:val="22"/>
                <w:szCs w:val="22"/>
              </w:rPr>
              <w:t xml:space="preserve"> </w:t>
            </w:r>
            <w:r w:rsidRPr="00924884">
              <w:rPr>
                <w:rFonts w:ascii="Arial" w:hAnsi="Arial" w:cs="Arial"/>
                <w:sz w:val="22"/>
                <w:szCs w:val="22"/>
              </w:rPr>
              <w:t xml:space="preserve">RGAO. </w:t>
            </w:r>
            <w:r w:rsidRPr="00924884">
              <w:rPr>
                <w:rFonts w:ascii="Arial" w:hAnsi="Arial" w:cs="Arial"/>
                <w:spacing w:val="13"/>
                <w:sz w:val="22"/>
                <w:szCs w:val="22"/>
              </w:rPr>
              <w:t xml:space="preserve"> </w:t>
            </w:r>
            <w:r w:rsidRPr="00924884">
              <w:rPr>
                <w:rFonts w:ascii="Arial" w:hAnsi="Arial" w:cs="Arial"/>
                <w:sz w:val="22"/>
                <w:szCs w:val="22"/>
              </w:rPr>
              <w:t>Le</w:t>
            </w:r>
            <w:r w:rsidRPr="00924884">
              <w:rPr>
                <w:rFonts w:ascii="Arial" w:hAnsi="Arial" w:cs="Arial"/>
                <w:spacing w:val="6"/>
                <w:sz w:val="22"/>
                <w:szCs w:val="22"/>
              </w:rPr>
              <w:t xml:space="preserve"> </w:t>
            </w:r>
            <w:r w:rsidRPr="00924884">
              <w:rPr>
                <w:rFonts w:ascii="Arial" w:hAnsi="Arial" w:cs="Arial"/>
                <w:sz w:val="22"/>
                <w:szCs w:val="22"/>
              </w:rPr>
              <w:t>délai</w:t>
            </w:r>
            <w:r w:rsidRPr="00924884">
              <w:rPr>
                <w:rFonts w:ascii="Arial" w:hAnsi="Arial" w:cs="Arial"/>
                <w:spacing w:val="6"/>
                <w:sz w:val="22"/>
                <w:szCs w:val="22"/>
              </w:rPr>
              <w:t xml:space="preserve"> </w:t>
            </w:r>
            <w:r w:rsidRPr="00924884">
              <w:rPr>
                <w:rFonts w:ascii="Arial" w:hAnsi="Arial" w:cs="Arial"/>
                <w:sz w:val="22"/>
                <w:szCs w:val="22"/>
              </w:rPr>
              <w:t>d’exécution</w:t>
            </w:r>
            <w:r w:rsidRPr="00924884">
              <w:rPr>
                <w:rFonts w:ascii="Arial" w:hAnsi="Arial" w:cs="Arial"/>
                <w:spacing w:val="6"/>
                <w:sz w:val="22"/>
                <w:szCs w:val="22"/>
              </w:rPr>
              <w:t xml:space="preserve"> </w:t>
            </w:r>
            <w:r w:rsidRPr="00924884">
              <w:rPr>
                <w:rFonts w:ascii="Arial" w:hAnsi="Arial" w:cs="Arial"/>
                <w:sz w:val="22"/>
                <w:szCs w:val="22"/>
              </w:rPr>
              <w:t>proposé</w:t>
            </w:r>
            <w:r w:rsidRPr="00924884">
              <w:rPr>
                <w:rFonts w:ascii="Arial" w:hAnsi="Arial" w:cs="Arial"/>
                <w:spacing w:val="6"/>
                <w:sz w:val="22"/>
                <w:szCs w:val="22"/>
              </w:rPr>
              <w:t xml:space="preserve"> </w:t>
            </w:r>
            <w:r w:rsidRPr="00924884">
              <w:rPr>
                <w:rFonts w:ascii="Arial" w:hAnsi="Arial" w:cs="Arial"/>
                <w:sz w:val="22"/>
                <w:szCs w:val="22"/>
              </w:rPr>
              <w:t>par</w:t>
            </w:r>
            <w:r w:rsidRPr="00924884">
              <w:rPr>
                <w:rFonts w:ascii="Arial" w:hAnsi="Arial" w:cs="Arial"/>
                <w:spacing w:val="6"/>
                <w:sz w:val="22"/>
                <w:szCs w:val="22"/>
              </w:rPr>
              <w:t xml:space="preserve"> </w:t>
            </w:r>
            <w:r w:rsidRPr="00924884">
              <w:rPr>
                <w:rFonts w:ascii="Arial" w:hAnsi="Arial" w:cs="Arial"/>
                <w:sz w:val="22"/>
                <w:szCs w:val="22"/>
              </w:rPr>
              <w:t>le</w:t>
            </w:r>
            <w:r w:rsidRPr="00924884">
              <w:rPr>
                <w:rFonts w:ascii="Arial" w:hAnsi="Arial" w:cs="Arial"/>
                <w:spacing w:val="6"/>
                <w:sz w:val="22"/>
                <w:szCs w:val="22"/>
              </w:rPr>
              <w:t xml:space="preserve"> </w:t>
            </w:r>
            <w:r w:rsidRPr="00924884">
              <w:rPr>
                <w:rFonts w:ascii="Arial" w:hAnsi="Arial" w:cs="Arial"/>
                <w:sz w:val="22"/>
                <w:szCs w:val="22"/>
              </w:rPr>
              <w:t>Soumissionnaire</w:t>
            </w:r>
            <w:r w:rsidRPr="00924884">
              <w:rPr>
                <w:rFonts w:ascii="Arial" w:hAnsi="Arial" w:cs="Arial"/>
                <w:spacing w:val="6"/>
                <w:sz w:val="22"/>
                <w:szCs w:val="22"/>
              </w:rPr>
              <w:t xml:space="preserve"> </w:t>
            </w:r>
            <w:r w:rsidRPr="00924884">
              <w:rPr>
                <w:rFonts w:ascii="Arial" w:hAnsi="Arial" w:cs="Arial"/>
                <w:sz w:val="22"/>
                <w:szCs w:val="22"/>
              </w:rPr>
              <w:t>retenu</w:t>
            </w:r>
            <w:r w:rsidRPr="00924884">
              <w:rPr>
                <w:rFonts w:ascii="Arial" w:hAnsi="Arial" w:cs="Arial"/>
                <w:spacing w:val="6"/>
                <w:sz w:val="22"/>
                <w:szCs w:val="22"/>
              </w:rPr>
              <w:t xml:space="preserve"> </w:t>
            </w:r>
            <w:r w:rsidRPr="00924884">
              <w:rPr>
                <w:rFonts w:ascii="Arial" w:hAnsi="Arial" w:cs="Arial"/>
                <w:sz w:val="22"/>
                <w:szCs w:val="22"/>
              </w:rPr>
              <w:t>deviendra</w:t>
            </w:r>
            <w:r w:rsidRPr="00924884">
              <w:rPr>
                <w:rFonts w:ascii="Arial" w:hAnsi="Arial" w:cs="Arial"/>
                <w:spacing w:val="6"/>
                <w:sz w:val="22"/>
                <w:szCs w:val="22"/>
              </w:rPr>
              <w:t xml:space="preserve"> </w:t>
            </w:r>
            <w:r w:rsidRPr="00924884">
              <w:rPr>
                <w:rFonts w:ascii="Arial" w:hAnsi="Arial" w:cs="Arial"/>
                <w:sz w:val="22"/>
                <w:szCs w:val="22"/>
              </w:rPr>
              <w:t>le</w:t>
            </w:r>
            <w:r w:rsidRPr="00924884">
              <w:rPr>
                <w:rFonts w:ascii="Arial" w:hAnsi="Arial" w:cs="Arial"/>
                <w:spacing w:val="6"/>
                <w:sz w:val="22"/>
                <w:szCs w:val="22"/>
              </w:rPr>
              <w:t xml:space="preserve"> </w:t>
            </w:r>
            <w:r w:rsidRPr="00924884">
              <w:rPr>
                <w:rFonts w:ascii="Arial" w:hAnsi="Arial" w:cs="Arial"/>
                <w:sz w:val="22"/>
                <w:szCs w:val="22"/>
              </w:rPr>
              <w:t>délai d’exécution</w:t>
            </w:r>
            <w:r w:rsidRPr="00924884">
              <w:rPr>
                <w:rFonts w:ascii="Arial" w:hAnsi="Arial" w:cs="Arial"/>
                <w:spacing w:val="6"/>
                <w:sz w:val="22"/>
                <w:szCs w:val="22"/>
              </w:rPr>
              <w:t xml:space="preserve"> </w:t>
            </w:r>
            <w:r w:rsidRPr="00924884">
              <w:rPr>
                <w:rFonts w:ascii="Arial" w:hAnsi="Arial" w:cs="Arial"/>
                <w:sz w:val="22"/>
                <w:szCs w:val="22"/>
              </w:rPr>
              <w:t>contractuel.</w:t>
            </w:r>
          </w:p>
          <w:p w:rsidR="0023308D" w:rsidRPr="00924884" w:rsidRDefault="0023308D" w:rsidP="00BE7E9A">
            <w:pPr>
              <w:widowControl w:val="0"/>
              <w:spacing w:line="268" w:lineRule="auto"/>
              <w:ind w:left="212" w:right="1"/>
              <w:jc w:val="both"/>
            </w:pPr>
          </w:p>
        </w:tc>
        <w:tc>
          <w:tcPr>
            <w:tcW w:w="40" w:type="dxa"/>
            <w:shd w:val="clear" w:color="auto" w:fill="auto"/>
            <w:tcMar>
              <w:top w:w="0" w:type="dxa"/>
              <w:left w:w="10" w:type="dxa"/>
              <w:bottom w:w="0" w:type="dxa"/>
              <w:right w:w="10" w:type="dxa"/>
            </w:tcMar>
          </w:tcPr>
          <w:p w:rsidR="0023308D" w:rsidRPr="00924884" w:rsidRDefault="0023308D" w:rsidP="00BE7E9A">
            <w:pPr>
              <w:widowControl w:val="0"/>
              <w:jc w:val="both"/>
            </w:pPr>
          </w:p>
        </w:tc>
      </w:tr>
      <w:tr w:rsidR="0023308D" w:rsidRPr="00924884" w:rsidTr="002A63CC">
        <w:trPr>
          <w:gridAfter w:val="1"/>
          <w:wAfter w:w="40" w:type="dxa"/>
          <w:trHeight w:hRule="exact" w:val="982"/>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r w:rsidRPr="00924884">
              <w:rPr>
                <w:rFonts w:ascii="Arial" w:hAnsi="Arial" w:cs="Arial"/>
                <w:sz w:val="22"/>
                <w:szCs w:val="22"/>
              </w:rPr>
              <w:t>19</w:t>
            </w:r>
            <w:r>
              <w:rPr>
                <w:rFonts w:ascii="Arial" w:hAnsi="Arial" w:cs="Arial"/>
                <w:sz w:val="22"/>
                <w:szCs w:val="22"/>
              </w:rPr>
              <w:t xml:space="preserve"> au plus tard </w:t>
            </w:r>
            <w:r w:rsidRPr="00924884">
              <w:rPr>
                <w:rFonts w:ascii="Arial" w:hAnsi="Arial" w:cs="Arial"/>
                <w:spacing w:val="6"/>
                <w:sz w:val="22"/>
                <w:szCs w:val="22"/>
              </w:rPr>
              <w:t xml:space="preserve"> </w:t>
            </w:r>
            <w:r w:rsidRPr="00924884">
              <w:rPr>
                <w:rFonts w:ascii="Arial" w:hAnsi="Arial" w:cs="Arial"/>
                <w:sz w:val="22"/>
                <w:szCs w:val="22"/>
              </w:rPr>
              <w:t>.1.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spacing w:before="59"/>
              <w:ind w:left="112" w:right="-20"/>
              <w:rPr>
                <w:rFonts w:ascii="Arial" w:hAnsi="Arial" w:cs="Arial"/>
              </w:rPr>
            </w:pPr>
            <w:r w:rsidRPr="00924884">
              <w:rPr>
                <w:rFonts w:ascii="Arial" w:hAnsi="Arial" w:cs="Arial"/>
                <w:sz w:val="22"/>
                <w:szCs w:val="22"/>
              </w:rPr>
              <w:t>Lieu,</w:t>
            </w:r>
            <w:r w:rsidRPr="00924884">
              <w:rPr>
                <w:rFonts w:ascii="Arial" w:hAnsi="Arial" w:cs="Arial"/>
                <w:spacing w:val="6"/>
                <w:sz w:val="22"/>
                <w:szCs w:val="22"/>
              </w:rPr>
              <w:t xml:space="preserve"> </w:t>
            </w:r>
            <w:r w:rsidRPr="00924884">
              <w:rPr>
                <w:rFonts w:ascii="Arial" w:hAnsi="Arial" w:cs="Arial"/>
                <w:sz w:val="22"/>
                <w:szCs w:val="22"/>
              </w:rPr>
              <w:t>date</w:t>
            </w:r>
            <w:r w:rsidRPr="00924884">
              <w:rPr>
                <w:rFonts w:ascii="Arial" w:hAnsi="Arial" w:cs="Arial"/>
                <w:spacing w:val="6"/>
                <w:sz w:val="22"/>
                <w:szCs w:val="22"/>
              </w:rPr>
              <w:t xml:space="preserve"> </w:t>
            </w:r>
            <w:r w:rsidRPr="00924884">
              <w:rPr>
                <w:rFonts w:ascii="Arial" w:hAnsi="Arial" w:cs="Arial"/>
                <w:sz w:val="22"/>
                <w:szCs w:val="22"/>
              </w:rPr>
              <w:t>et</w:t>
            </w:r>
            <w:r w:rsidRPr="00924884">
              <w:rPr>
                <w:rFonts w:ascii="Arial" w:hAnsi="Arial" w:cs="Arial"/>
                <w:spacing w:val="6"/>
                <w:sz w:val="22"/>
                <w:szCs w:val="22"/>
              </w:rPr>
              <w:t xml:space="preserve"> </w:t>
            </w:r>
            <w:r w:rsidRPr="00924884">
              <w:rPr>
                <w:rFonts w:ascii="Arial" w:hAnsi="Arial" w:cs="Arial"/>
                <w:sz w:val="22"/>
                <w:szCs w:val="22"/>
              </w:rPr>
              <w:t>heure</w:t>
            </w:r>
            <w:r w:rsidRPr="00924884">
              <w:rPr>
                <w:rFonts w:ascii="Arial" w:hAnsi="Arial" w:cs="Arial"/>
                <w:spacing w:val="6"/>
                <w:sz w:val="22"/>
                <w:szCs w:val="22"/>
              </w:rPr>
              <w:t xml:space="preserve"> </w:t>
            </w:r>
            <w:r w:rsidRPr="00924884">
              <w:rPr>
                <w:rFonts w:ascii="Arial" w:hAnsi="Arial" w:cs="Arial"/>
                <w:sz w:val="22"/>
                <w:szCs w:val="22"/>
              </w:rPr>
              <w:t>de</w:t>
            </w:r>
            <w:r w:rsidRPr="00924884">
              <w:rPr>
                <w:rFonts w:ascii="Arial" w:hAnsi="Arial" w:cs="Arial"/>
                <w:spacing w:val="6"/>
                <w:sz w:val="22"/>
                <w:szCs w:val="22"/>
              </w:rPr>
              <w:t xml:space="preserve"> </w:t>
            </w:r>
            <w:r w:rsidRPr="00924884">
              <w:rPr>
                <w:rFonts w:ascii="Arial" w:hAnsi="Arial" w:cs="Arial"/>
                <w:sz w:val="22"/>
                <w:szCs w:val="22"/>
              </w:rPr>
              <w:t>la</w:t>
            </w:r>
            <w:r w:rsidRPr="00924884">
              <w:rPr>
                <w:rFonts w:ascii="Arial" w:hAnsi="Arial" w:cs="Arial"/>
                <w:spacing w:val="6"/>
                <w:sz w:val="22"/>
                <w:szCs w:val="22"/>
              </w:rPr>
              <w:t xml:space="preserve"> </w:t>
            </w:r>
            <w:r w:rsidRPr="00924884">
              <w:rPr>
                <w:rFonts w:ascii="Arial" w:hAnsi="Arial" w:cs="Arial"/>
                <w:sz w:val="22"/>
                <w:szCs w:val="22"/>
              </w:rPr>
              <w:t>réunion</w:t>
            </w:r>
            <w:r w:rsidRPr="00924884">
              <w:rPr>
                <w:rFonts w:ascii="Arial" w:hAnsi="Arial" w:cs="Arial"/>
                <w:spacing w:val="6"/>
                <w:sz w:val="22"/>
                <w:szCs w:val="22"/>
              </w:rPr>
              <w:t xml:space="preserve"> </w:t>
            </w:r>
            <w:r w:rsidRPr="00924884">
              <w:rPr>
                <w:rFonts w:ascii="Arial" w:hAnsi="Arial" w:cs="Arial"/>
                <w:sz w:val="22"/>
                <w:szCs w:val="22"/>
              </w:rPr>
              <w:t>préparatoire</w:t>
            </w:r>
            <w:r w:rsidRPr="00924884">
              <w:rPr>
                <w:rFonts w:ascii="Arial" w:hAnsi="Arial" w:cs="Arial"/>
                <w:spacing w:val="6"/>
                <w:sz w:val="22"/>
                <w:szCs w:val="22"/>
              </w:rPr>
              <w:t xml:space="preserve"> </w:t>
            </w:r>
            <w:r w:rsidRPr="00924884">
              <w:rPr>
                <w:rFonts w:ascii="Arial" w:hAnsi="Arial" w:cs="Arial"/>
                <w:sz w:val="22"/>
                <w:szCs w:val="22"/>
              </w:rPr>
              <w:t>à</w:t>
            </w:r>
            <w:r w:rsidRPr="00924884">
              <w:rPr>
                <w:rFonts w:ascii="Arial" w:hAnsi="Arial" w:cs="Arial"/>
                <w:spacing w:val="6"/>
                <w:sz w:val="22"/>
                <w:szCs w:val="22"/>
              </w:rPr>
              <w:t xml:space="preserve"> </w:t>
            </w:r>
            <w:r w:rsidRPr="00924884">
              <w:rPr>
                <w:rFonts w:ascii="Arial" w:hAnsi="Arial" w:cs="Arial"/>
                <w:sz w:val="22"/>
                <w:szCs w:val="22"/>
              </w:rPr>
              <w:t>l’établissement</w:t>
            </w:r>
            <w:r w:rsidRPr="00924884">
              <w:rPr>
                <w:rFonts w:ascii="Arial" w:hAnsi="Arial" w:cs="Arial"/>
                <w:spacing w:val="6"/>
                <w:sz w:val="22"/>
                <w:szCs w:val="22"/>
              </w:rPr>
              <w:t xml:space="preserve"> </w:t>
            </w:r>
            <w:r w:rsidRPr="00924884">
              <w:rPr>
                <w:rFonts w:ascii="Arial" w:hAnsi="Arial" w:cs="Arial"/>
                <w:sz w:val="22"/>
                <w:szCs w:val="22"/>
              </w:rPr>
              <w:t>des</w:t>
            </w:r>
            <w:r w:rsidRPr="00924884">
              <w:rPr>
                <w:rFonts w:ascii="Arial" w:hAnsi="Arial" w:cs="Arial"/>
                <w:spacing w:val="6"/>
                <w:sz w:val="22"/>
                <w:szCs w:val="22"/>
              </w:rPr>
              <w:t xml:space="preserve"> </w:t>
            </w:r>
            <w:r w:rsidRPr="00924884">
              <w:rPr>
                <w:rFonts w:ascii="Arial" w:hAnsi="Arial" w:cs="Arial"/>
                <w:sz w:val="22"/>
                <w:szCs w:val="22"/>
              </w:rPr>
              <w:t>offres</w:t>
            </w:r>
            <w:r w:rsidRPr="00924884">
              <w:rPr>
                <w:rFonts w:ascii="Arial" w:hAnsi="Arial" w:cs="Arial"/>
                <w:spacing w:val="6"/>
                <w:sz w:val="22"/>
                <w:szCs w:val="22"/>
              </w:rPr>
              <w:t xml:space="preserve"> </w:t>
            </w:r>
            <w:r w:rsidRPr="00924884">
              <w:rPr>
                <w:rFonts w:ascii="Arial" w:hAnsi="Arial" w:cs="Arial"/>
                <w:sz w:val="22"/>
                <w:szCs w:val="22"/>
              </w:rPr>
              <w:t>:</w:t>
            </w:r>
          </w:p>
          <w:p w:rsidR="0023308D" w:rsidRPr="00924884" w:rsidRDefault="0023308D" w:rsidP="00BE7E9A">
            <w:pPr>
              <w:widowControl w:val="0"/>
              <w:ind w:left="112" w:right="-113"/>
            </w:pPr>
            <w:r w:rsidRPr="00924884">
              <w:rPr>
                <w:rFonts w:ascii="Arial" w:hAnsi="Arial" w:cs="Arial"/>
                <w:i/>
                <w:iCs/>
              </w:rPr>
              <w:t xml:space="preserve">A la Délégation Régionale de MINMAP à </w:t>
            </w:r>
            <w:r w:rsidR="00F67E8E">
              <w:rPr>
                <w:rFonts w:ascii="Arial" w:hAnsi="Arial" w:cs="Arial"/>
                <w:i/>
                <w:iCs/>
              </w:rPr>
              <w:t>Bertoua</w:t>
            </w:r>
            <w:r w:rsidRPr="00924884">
              <w:rPr>
                <w:rFonts w:ascii="Arial" w:hAnsi="Arial" w:cs="Arial"/>
                <w:i/>
                <w:iCs/>
              </w:rPr>
              <w:t xml:space="preserve"> avant  le </w:t>
            </w:r>
            <w:r w:rsidR="00F67E8E">
              <w:rPr>
                <w:rFonts w:ascii="Arial" w:hAnsi="Arial" w:cs="Arial"/>
                <w:i/>
                <w:iCs/>
              </w:rPr>
              <w:t>_____/2018</w:t>
            </w:r>
            <w:r w:rsidR="002A63CC">
              <w:rPr>
                <w:rFonts w:ascii="Arial" w:hAnsi="Arial" w:cs="Arial"/>
                <w:i/>
                <w:iCs/>
              </w:rPr>
              <w:t xml:space="preserve"> </w:t>
            </w:r>
            <w:r w:rsidRPr="00924884">
              <w:rPr>
                <w:rFonts w:ascii="Arial" w:hAnsi="Arial" w:cs="Arial"/>
                <w:i/>
                <w:iCs/>
              </w:rPr>
              <w:t>à partir de 10 heures au plus tard.</w:t>
            </w:r>
          </w:p>
          <w:p w:rsidR="0023308D" w:rsidRPr="00924884" w:rsidRDefault="0023308D" w:rsidP="00BE7E9A"/>
        </w:tc>
      </w:tr>
      <w:tr w:rsidR="0023308D" w:rsidRPr="00924884" w:rsidTr="002A63CC">
        <w:trPr>
          <w:gridAfter w:val="1"/>
          <w:wAfter w:w="40" w:type="dxa"/>
          <w:trHeight w:hRule="exact" w:val="992"/>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20.1.</w:t>
            </w:r>
          </w:p>
        </w:tc>
        <w:tc>
          <w:tcPr>
            <w:tcW w:w="9355"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ind w:left="112" w:right="-20"/>
              <w:rPr>
                <w:rFonts w:ascii="Arial" w:hAnsi="Arial" w:cs="Arial"/>
              </w:rPr>
            </w:pPr>
            <w:r w:rsidRPr="00924884">
              <w:rPr>
                <w:rFonts w:ascii="Arial" w:hAnsi="Arial" w:cs="Arial"/>
                <w:sz w:val="22"/>
                <w:szCs w:val="22"/>
              </w:rPr>
              <w:t>Nombre</w:t>
            </w:r>
            <w:r w:rsidRPr="00924884">
              <w:rPr>
                <w:rFonts w:ascii="Arial" w:hAnsi="Arial" w:cs="Arial"/>
                <w:spacing w:val="6"/>
                <w:sz w:val="22"/>
                <w:szCs w:val="22"/>
              </w:rPr>
              <w:t xml:space="preserve"> </w:t>
            </w:r>
            <w:r w:rsidRPr="00924884">
              <w:rPr>
                <w:rFonts w:ascii="Arial" w:hAnsi="Arial" w:cs="Arial"/>
                <w:sz w:val="22"/>
                <w:szCs w:val="22"/>
              </w:rPr>
              <w:t>de</w:t>
            </w:r>
            <w:r w:rsidRPr="00924884">
              <w:rPr>
                <w:rFonts w:ascii="Arial" w:hAnsi="Arial" w:cs="Arial"/>
                <w:spacing w:val="6"/>
                <w:sz w:val="22"/>
                <w:szCs w:val="22"/>
              </w:rPr>
              <w:t xml:space="preserve"> </w:t>
            </w:r>
            <w:r w:rsidRPr="00924884">
              <w:rPr>
                <w:rFonts w:ascii="Arial" w:hAnsi="Arial" w:cs="Arial"/>
                <w:sz w:val="22"/>
                <w:szCs w:val="22"/>
              </w:rPr>
              <w:t>copies</w:t>
            </w:r>
            <w:r w:rsidRPr="00924884">
              <w:rPr>
                <w:rFonts w:ascii="Arial" w:hAnsi="Arial" w:cs="Arial"/>
                <w:spacing w:val="6"/>
                <w:sz w:val="22"/>
                <w:szCs w:val="22"/>
              </w:rPr>
              <w:t xml:space="preserve"> </w:t>
            </w:r>
            <w:r w:rsidRPr="00924884">
              <w:rPr>
                <w:rFonts w:ascii="Arial" w:hAnsi="Arial" w:cs="Arial"/>
                <w:sz w:val="22"/>
                <w:szCs w:val="22"/>
              </w:rPr>
              <w:t>de</w:t>
            </w:r>
            <w:r w:rsidRPr="00924884">
              <w:rPr>
                <w:rFonts w:ascii="Arial" w:hAnsi="Arial" w:cs="Arial"/>
                <w:spacing w:val="6"/>
                <w:sz w:val="22"/>
                <w:szCs w:val="22"/>
              </w:rPr>
              <w:t xml:space="preserve"> </w:t>
            </w:r>
            <w:r w:rsidRPr="00924884">
              <w:rPr>
                <w:rFonts w:ascii="Arial" w:hAnsi="Arial" w:cs="Arial"/>
                <w:sz w:val="22"/>
                <w:szCs w:val="22"/>
              </w:rPr>
              <w:t>l’offre</w:t>
            </w:r>
            <w:r w:rsidRPr="00924884">
              <w:rPr>
                <w:rFonts w:ascii="Arial" w:hAnsi="Arial" w:cs="Arial"/>
                <w:spacing w:val="6"/>
                <w:sz w:val="22"/>
                <w:szCs w:val="22"/>
              </w:rPr>
              <w:t xml:space="preserve"> </w:t>
            </w:r>
            <w:r w:rsidRPr="00924884">
              <w:rPr>
                <w:rFonts w:ascii="Arial" w:hAnsi="Arial" w:cs="Arial"/>
                <w:sz w:val="22"/>
                <w:szCs w:val="22"/>
              </w:rPr>
              <w:t>qui</w:t>
            </w:r>
            <w:r w:rsidRPr="00924884">
              <w:rPr>
                <w:rFonts w:ascii="Arial" w:hAnsi="Arial" w:cs="Arial"/>
                <w:spacing w:val="6"/>
                <w:sz w:val="22"/>
                <w:szCs w:val="22"/>
              </w:rPr>
              <w:t xml:space="preserve"> </w:t>
            </w:r>
            <w:r w:rsidRPr="00924884">
              <w:rPr>
                <w:rFonts w:ascii="Arial" w:hAnsi="Arial" w:cs="Arial"/>
                <w:sz w:val="22"/>
                <w:szCs w:val="22"/>
              </w:rPr>
              <w:t>doivent</w:t>
            </w:r>
            <w:r w:rsidRPr="00924884">
              <w:rPr>
                <w:rFonts w:ascii="Arial" w:hAnsi="Arial" w:cs="Arial"/>
                <w:spacing w:val="6"/>
                <w:sz w:val="22"/>
                <w:szCs w:val="22"/>
              </w:rPr>
              <w:t xml:space="preserve"> </w:t>
            </w:r>
            <w:r w:rsidRPr="00924884">
              <w:rPr>
                <w:rFonts w:ascii="Arial" w:hAnsi="Arial" w:cs="Arial"/>
                <w:sz w:val="22"/>
                <w:szCs w:val="22"/>
              </w:rPr>
              <w:t>être</w:t>
            </w:r>
            <w:r w:rsidRPr="00924884">
              <w:rPr>
                <w:rFonts w:ascii="Arial" w:hAnsi="Arial" w:cs="Arial"/>
                <w:spacing w:val="6"/>
                <w:sz w:val="22"/>
                <w:szCs w:val="22"/>
              </w:rPr>
              <w:t xml:space="preserve"> </w:t>
            </w:r>
            <w:r w:rsidRPr="00924884">
              <w:rPr>
                <w:rFonts w:ascii="Arial" w:hAnsi="Arial" w:cs="Arial"/>
                <w:sz w:val="22"/>
                <w:szCs w:val="22"/>
              </w:rPr>
              <w:t>remplies</w:t>
            </w:r>
            <w:r w:rsidRPr="00924884">
              <w:rPr>
                <w:rFonts w:ascii="Arial" w:hAnsi="Arial" w:cs="Arial"/>
                <w:spacing w:val="6"/>
                <w:sz w:val="22"/>
                <w:szCs w:val="22"/>
              </w:rPr>
              <w:t xml:space="preserve"> </w:t>
            </w:r>
            <w:r w:rsidRPr="00924884">
              <w:rPr>
                <w:rFonts w:ascii="Arial" w:hAnsi="Arial" w:cs="Arial"/>
                <w:sz w:val="22"/>
                <w:szCs w:val="22"/>
              </w:rPr>
              <w:t>et</w:t>
            </w:r>
            <w:r w:rsidRPr="00924884">
              <w:rPr>
                <w:rFonts w:ascii="Arial" w:hAnsi="Arial" w:cs="Arial"/>
                <w:spacing w:val="6"/>
                <w:sz w:val="22"/>
                <w:szCs w:val="22"/>
              </w:rPr>
              <w:t xml:space="preserve"> </w:t>
            </w:r>
            <w:r w:rsidRPr="00924884">
              <w:rPr>
                <w:rFonts w:ascii="Arial" w:hAnsi="Arial" w:cs="Arial"/>
                <w:sz w:val="22"/>
                <w:szCs w:val="22"/>
              </w:rPr>
              <w:t>envoyées</w:t>
            </w:r>
            <w:r w:rsidRPr="00924884">
              <w:rPr>
                <w:rFonts w:ascii="Arial" w:hAnsi="Arial" w:cs="Arial"/>
                <w:spacing w:val="6"/>
                <w:sz w:val="22"/>
                <w:szCs w:val="22"/>
              </w:rPr>
              <w:t xml:space="preserve"> </w:t>
            </w:r>
            <w:r w:rsidRPr="00924884">
              <w:rPr>
                <w:rFonts w:ascii="Arial" w:hAnsi="Arial" w:cs="Arial"/>
                <w:sz w:val="22"/>
                <w:szCs w:val="22"/>
              </w:rPr>
              <w:t>:</w:t>
            </w:r>
          </w:p>
          <w:p w:rsidR="0023308D" w:rsidRPr="00924884" w:rsidRDefault="0023308D" w:rsidP="00BE7E9A">
            <w:pPr>
              <w:widowControl w:val="0"/>
              <w:spacing w:line="285" w:lineRule="auto"/>
              <w:ind w:left="112" w:right="144"/>
              <w:rPr>
                <w:rFonts w:ascii="Arial" w:hAnsi="Arial" w:cs="Arial"/>
                <w:i/>
                <w:iCs/>
              </w:rPr>
            </w:pPr>
            <w:r w:rsidRPr="00924884">
              <w:rPr>
                <w:rFonts w:ascii="Arial" w:hAnsi="Arial" w:cs="Arial"/>
                <w:i/>
                <w:iCs/>
              </w:rPr>
              <w:t>Sept (07)  dont</w:t>
            </w:r>
            <w:r w:rsidRPr="00924884">
              <w:rPr>
                <w:rFonts w:ascii="Arial" w:hAnsi="Arial" w:cs="Arial"/>
                <w:i/>
                <w:iCs/>
                <w:spacing w:val="5"/>
              </w:rPr>
              <w:t xml:space="preserve"> </w:t>
            </w:r>
            <w:r w:rsidRPr="00924884">
              <w:rPr>
                <w:rFonts w:ascii="Arial" w:hAnsi="Arial" w:cs="Arial"/>
                <w:i/>
                <w:iCs/>
              </w:rPr>
              <w:t>un</w:t>
            </w:r>
            <w:r w:rsidRPr="00924884">
              <w:rPr>
                <w:rFonts w:ascii="Arial" w:hAnsi="Arial" w:cs="Arial"/>
                <w:i/>
                <w:iCs/>
                <w:spacing w:val="5"/>
              </w:rPr>
              <w:t xml:space="preserve"> </w:t>
            </w:r>
            <w:r w:rsidRPr="00924884">
              <w:rPr>
                <w:rFonts w:ascii="Arial" w:hAnsi="Arial" w:cs="Arial"/>
                <w:i/>
                <w:iCs/>
              </w:rPr>
              <w:t>original</w:t>
            </w:r>
            <w:r w:rsidRPr="00924884">
              <w:rPr>
                <w:rFonts w:ascii="Arial" w:hAnsi="Arial" w:cs="Arial"/>
                <w:i/>
                <w:iCs/>
                <w:spacing w:val="5"/>
              </w:rPr>
              <w:t xml:space="preserve"> </w:t>
            </w:r>
            <w:r w:rsidRPr="00924884">
              <w:rPr>
                <w:rFonts w:ascii="Arial" w:hAnsi="Arial" w:cs="Arial"/>
                <w:i/>
                <w:iCs/>
              </w:rPr>
              <w:t>et</w:t>
            </w:r>
            <w:r w:rsidRPr="00924884">
              <w:rPr>
                <w:rFonts w:ascii="Arial" w:hAnsi="Arial" w:cs="Arial"/>
                <w:i/>
                <w:iCs/>
                <w:spacing w:val="5"/>
              </w:rPr>
              <w:t xml:space="preserve"> </w:t>
            </w:r>
            <w:r w:rsidRPr="00924884">
              <w:rPr>
                <w:rFonts w:ascii="Arial" w:hAnsi="Arial" w:cs="Arial"/>
                <w:i/>
                <w:iCs/>
              </w:rPr>
              <w:t>six (06)</w:t>
            </w:r>
            <w:r w:rsidRPr="00924884">
              <w:rPr>
                <w:rFonts w:ascii="Arial" w:hAnsi="Arial" w:cs="Arial"/>
                <w:i/>
                <w:iCs/>
                <w:spacing w:val="5"/>
              </w:rPr>
              <w:t xml:space="preserve"> </w:t>
            </w:r>
            <w:r w:rsidRPr="00924884">
              <w:rPr>
                <w:rFonts w:ascii="Arial" w:hAnsi="Arial" w:cs="Arial"/>
                <w:i/>
                <w:iCs/>
              </w:rPr>
              <w:t>copies.</w:t>
            </w:r>
            <w:r w:rsidRPr="00924884">
              <w:rPr>
                <w:rFonts w:ascii="Arial" w:hAnsi="Arial" w:cs="Arial"/>
                <w:i/>
                <w:iCs/>
                <w:spacing w:val="5"/>
              </w:rPr>
              <w:t xml:space="preserve"> une copie à remettre à  </w:t>
            </w:r>
            <w:r w:rsidRPr="00924884">
              <w:rPr>
                <w:rFonts w:ascii="Arial" w:hAnsi="Arial" w:cs="Arial"/>
                <w:i/>
                <w:iCs/>
              </w:rPr>
              <w:t>l’ARMP et au MINMAP</w:t>
            </w:r>
            <w:r w:rsidRPr="00924884">
              <w:rPr>
                <w:rFonts w:ascii="Arial" w:hAnsi="Arial" w:cs="Arial"/>
                <w:i/>
                <w:iCs/>
                <w:spacing w:val="5"/>
              </w:rPr>
              <w:t xml:space="preserve"> </w:t>
            </w:r>
            <w:r w:rsidRPr="00924884">
              <w:rPr>
                <w:rFonts w:ascii="Arial" w:hAnsi="Arial" w:cs="Arial"/>
                <w:i/>
                <w:iCs/>
              </w:rPr>
              <w:t>au</w:t>
            </w:r>
            <w:r w:rsidRPr="00924884">
              <w:rPr>
                <w:rFonts w:ascii="Arial" w:hAnsi="Arial" w:cs="Arial"/>
                <w:i/>
                <w:iCs/>
                <w:spacing w:val="5"/>
              </w:rPr>
              <w:t xml:space="preserve"> </w:t>
            </w:r>
            <w:r w:rsidRPr="00924884">
              <w:rPr>
                <w:rFonts w:ascii="Arial" w:hAnsi="Arial" w:cs="Arial"/>
                <w:i/>
                <w:iCs/>
              </w:rPr>
              <w:t>plus tard</w:t>
            </w:r>
            <w:r w:rsidRPr="00924884">
              <w:rPr>
                <w:rFonts w:ascii="Arial" w:hAnsi="Arial" w:cs="Arial"/>
                <w:i/>
                <w:iCs/>
                <w:spacing w:val="5"/>
              </w:rPr>
              <w:t xml:space="preserve"> </w:t>
            </w:r>
            <w:r w:rsidRPr="00924884">
              <w:rPr>
                <w:rFonts w:ascii="Arial" w:hAnsi="Arial" w:cs="Arial"/>
                <w:i/>
                <w:iCs/>
              </w:rPr>
              <w:t>72</w:t>
            </w:r>
            <w:r w:rsidRPr="00924884">
              <w:rPr>
                <w:rFonts w:ascii="Arial" w:hAnsi="Arial" w:cs="Arial"/>
                <w:i/>
                <w:iCs/>
                <w:spacing w:val="5"/>
              </w:rPr>
              <w:t xml:space="preserve"> </w:t>
            </w:r>
            <w:r w:rsidRPr="00924884">
              <w:rPr>
                <w:rFonts w:ascii="Arial" w:hAnsi="Arial" w:cs="Arial"/>
                <w:i/>
                <w:iCs/>
              </w:rPr>
              <w:t>heures</w:t>
            </w:r>
            <w:r w:rsidRPr="00924884">
              <w:rPr>
                <w:rFonts w:ascii="Arial" w:hAnsi="Arial" w:cs="Arial"/>
                <w:i/>
                <w:iCs/>
                <w:spacing w:val="5"/>
              </w:rPr>
              <w:t xml:space="preserve"> </w:t>
            </w:r>
            <w:r w:rsidRPr="00924884">
              <w:rPr>
                <w:rFonts w:ascii="Arial" w:hAnsi="Arial" w:cs="Arial"/>
                <w:i/>
                <w:iCs/>
              </w:rPr>
              <w:t>après</w:t>
            </w:r>
            <w:r w:rsidRPr="00924884">
              <w:rPr>
                <w:rFonts w:ascii="Arial" w:hAnsi="Arial" w:cs="Arial"/>
                <w:i/>
                <w:iCs/>
                <w:spacing w:val="5"/>
              </w:rPr>
              <w:t xml:space="preserve"> </w:t>
            </w:r>
            <w:r w:rsidRPr="00924884">
              <w:rPr>
                <w:rFonts w:ascii="Arial" w:hAnsi="Arial" w:cs="Arial"/>
                <w:i/>
                <w:iCs/>
              </w:rPr>
              <w:t>l’ouverture</w:t>
            </w:r>
            <w:r w:rsidRPr="00924884">
              <w:rPr>
                <w:rFonts w:ascii="Arial" w:hAnsi="Arial" w:cs="Arial"/>
                <w:i/>
                <w:iCs/>
                <w:spacing w:val="5"/>
              </w:rPr>
              <w:t xml:space="preserve"> </w:t>
            </w:r>
            <w:r w:rsidRPr="00924884">
              <w:rPr>
                <w:rFonts w:ascii="Arial" w:hAnsi="Arial" w:cs="Arial"/>
                <w:i/>
                <w:iCs/>
              </w:rPr>
              <w:t>des</w:t>
            </w:r>
            <w:r w:rsidRPr="00924884">
              <w:rPr>
                <w:rFonts w:ascii="Arial" w:hAnsi="Arial" w:cs="Arial"/>
                <w:i/>
                <w:iCs/>
                <w:spacing w:val="5"/>
              </w:rPr>
              <w:t xml:space="preserve"> </w:t>
            </w:r>
            <w:r w:rsidRPr="00924884">
              <w:rPr>
                <w:rFonts w:ascii="Arial" w:hAnsi="Arial" w:cs="Arial"/>
                <w:i/>
                <w:iCs/>
              </w:rPr>
              <w:t>offres.</w:t>
            </w:r>
          </w:p>
          <w:p w:rsidR="0023308D" w:rsidRPr="00924884" w:rsidRDefault="0023308D" w:rsidP="00BE7E9A">
            <w:pPr>
              <w:widowControl w:val="0"/>
              <w:spacing w:line="285" w:lineRule="auto"/>
              <w:ind w:left="112" w:right="144"/>
            </w:pPr>
          </w:p>
        </w:tc>
      </w:tr>
      <w:tr w:rsidR="0023308D" w:rsidRPr="00924884" w:rsidTr="002A63CC">
        <w:trPr>
          <w:gridAfter w:val="1"/>
          <w:wAfter w:w="40" w:type="dxa"/>
          <w:trHeight w:hRule="exact" w:val="960"/>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21.2.</w:t>
            </w:r>
          </w:p>
        </w:tc>
        <w:tc>
          <w:tcPr>
            <w:tcW w:w="9355"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ind w:left="112" w:right="-20"/>
              <w:rPr>
                <w:rFonts w:ascii="Arial" w:hAnsi="Arial" w:cs="Arial"/>
              </w:rPr>
            </w:pPr>
            <w:r w:rsidRPr="00924884">
              <w:rPr>
                <w:rFonts w:ascii="Arial" w:hAnsi="Arial" w:cs="Arial"/>
                <w:sz w:val="22"/>
                <w:szCs w:val="22"/>
              </w:rPr>
              <w:t>Adresse</w:t>
            </w:r>
            <w:r w:rsidRPr="00924884">
              <w:rPr>
                <w:rFonts w:ascii="Arial" w:hAnsi="Arial" w:cs="Arial"/>
                <w:spacing w:val="6"/>
                <w:sz w:val="22"/>
                <w:szCs w:val="22"/>
              </w:rPr>
              <w:t xml:space="preserve"> </w:t>
            </w:r>
            <w:r w:rsidRPr="00924884">
              <w:rPr>
                <w:rFonts w:ascii="Arial" w:hAnsi="Arial" w:cs="Arial"/>
                <w:sz w:val="22"/>
                <w:szCs w:val="22"/>
              </w:rPr>
              <w:t>de l’autorité</w:t>
            </w:r>
            <w:r w:rsidRPr="00924884">
              <w:rPr>
                <w:rFonts w:ascii="Arial" w:hAnsi="Arial" w:cs="Arial"/>
                <w:spacing w:val="6"/>
                <w:sz w:val="22"/>
                <w:szCs w:val="22"/>
              </w:rPr>
              <w:t xml:space="preserve"> </w:t>
            </w:r>
            <w:r w:rsidRPr="00924884">
              <w:rPr>
                <w:rFonts w:ascii="Arial" w:hAnsi="Arial" w:cs="Arial"/>
                <w:sz w:val="22"/>
                <w:szCs w:val="22"/>
              </w:rPr>
              <w:t>à</w:t>
            </w:r>
            <w:r w:rsidRPr="00924884">
              <w:rPr>
                <w:rFonts w:ascii="Arial" w:hAnsi="Arial" w:cs="Arial"/>
                <w:spacing w:val="6"/>
                <w:sz w:val="22"/>
                <w:szCs w:val="22"/>
              </w:rPr>
              <w:t xml:space="preserve"> </w:t>
            </w:r>
            <w:r w:rsidRPr="00924884">
              <w:rPr>
                <w:rFonts w:ascii="Arial" w:hAnsi="Arial" w:cs="Arial"/>
                <w:sz w:val="22"/>
                <w:szCs w:val="22"/>
              </w:rPr>
              <w:t>utiliser</w:t>
            </w:r>
            <w:r w:rsidRPr="00924884">
              <w:rPr>
                <w:rFonts w:ascii="Arial" w:hAnsi="Arial" w:cs="Arial"/>
                <w:spacing w:val="6"/>
                <w:sz w:val="22"/>
                <w:szCs w:val="22"/>
              </w:rPr>
              <w:t xml:space="preserve"> </w:t>
            </w:r>
            <w:r w:rsidRPr="00924884">
              <w:rPr>
                <w:rFonts w:ascii="Arial" w:hAnsi="Arial" w:cs="Arial"/>
                <w:sz w:val="22"/>
                <w:szCs w:val="22"/>
              </w:rPr>
              <w:t>pour</w:t>
            </w:r>
            <w:r w:rsidRPr="00924884">
              <w:rPr>
                <w:rFonts w:ascii="Arial" w:hAnsi="Arial" w:cs="Arial"/>
                <w:spacing w:val="6"/>
                <w:sz w:val="22"/>
                <w:szCs w:val="22"/>
              </w:rPr>
              <w:t xml:space="preserve"> </w:t>
            </w:r>
            <w:r w:rsidRPr="00924884">
              <w:rPr>
                <w:rFonts w:ascii="Arial" w:hAnsi="Arial" w:cs="Arial"/>
                <w:sz w:val="22"/>
                <w:szCs w:val="22"/>
              </w:rPr>
              <w:t>l’envoi</w:t>
            </w:r>
            <w:r w:rsidRPr="00924884">
              <w:rPr>
                <w:rFonts w:ascii="Arial" w:hAnsi="Arial" w:cs="Arial"/>
                <w:spacing w:val="6"/>
                <w:sz w:val="22"/>
                <w:szCs w:val="22"/>
              </w:rPr>
              <w:t xml:space="preserve"> </w:t>
            </w:r>
            <w:r w:rsidRPr="00924884">
              <w:rPr>
                <w:rFonts w:ascii="Arial" w:hAnsi="Arial" w:cs="Arial"/>
                <w:sz w:val="22"/>
                <w:szCs w:val="22"/>
              </w:rPr>
              <w:t>des</w:t>
            </w:r>
            <w:r w:rsidRPr="00924884">
              <w:rPr>
                <w:rFonts w:ascii="Arial" w:hAnsi="Arial" w:cs="Arial"/>
                <w:spacing w:val="6"/>
                <w:sz w:val="22"/>
                <w:szCs w:val="22"/>
              </w:rPr>
              <w:t xml:space="preserve"> </w:t>
            </w:r>
            <w:r w:rsidRPr="00924884">
              <w:rPr>
                <w:rFonts w:ascii="Arial" w:hAnsi="Arial" w:cs="Arial"/>
                <w:sz w:val="22"/>
                <w:szCs w:val="22"/>
              </w:rPr>
              <w:t>offres</w:t>
            </w:r>
            <w:r w:rsidRPr="00924884">
              <w:rPr>
                <w:rFonts w:ascii="Arial" w:hAnsi="Arial" w:cs="Arial"/>
                <w:spacing w:val="6"/>
                <w:sz w:val="22"/>
                <w:szCs w:val="22"/>
              </w:rPr>
              <w:t xml:space="preserve"> </w:t>
            </w:r>
            <w:r w:rsidRPr="00924884">
              <w:rPr>
                <w:rFonts w:ascii="Arial" w:hAnsi="Arial" w:cs="Arial"/>
                <w:sz w:val="22"/>
                <w:szCs w:val="22"/>
              </w:rPr>
              <w:t>:</w:t>
            </w:r>
          </w:p>
          <w:p w:rsidR="0023308D" w:rsidRPr="00924884" w:rsidRDefault="0023308D" w:rsidP="00EB24A7">
            <w:pPr>
              <w:widowControl w:val="0"/>
              <w:ind w:left="112" w:right="-20"/>
              <w:rPr>
                <w:lang w:val="pt-PT"/>
              </w:rPr>
            </w:pPr>
            <w:r w:rsidRPr="00924884">
              <w:rPr>
                <w:rFonts w:ascii="Arial" w:hAnsi="Arial" w:cs="Arial"/>
                <w:sz w:val="22"/>
                <w:szCs w:val="22"/>
                <w:lang w:val="pt-PT"/>
              </w:rPr>
              <w:t>Numéro</w:t>
            </w:r>
            <w:r w:rsidRPr="00924884">
              <w:rPr>
                <w:rFonts w:ascii="Arial" w:hAnsi="Arial" w:cs="Arial"/>
                <w:spacing w:val="6"/>
                <w:sz w:val="22"/>
                <w:szCs w:val="22"/>
                <w:lang w:val="pt-PT"/>
              </w:rPr>
              <w:t xml:space="preserve"> </w:t>
            </w:r>
            <w:r w:rsidRPr="00924884">
              <w:rPr>
                <w:rFonts w:ascii="Arial" w:hAnsi="Arial" w:cs="Arial"/>
                <w:sz w:val="22"/>
                <w:szCs w:val="22"/>
                <w:lang w:val="pt-PT"/>
              </w:rPr>
              <w:t>de</w:t>
            </w:r>
            <w:r w:rsidRPr="00924884">
              <w:rPr>
                <w:rFonts w:ascii="Arial" w:hAnsi="Arial" w:cs="Arial"/>
                <w:spacing w:val="6"/>
                <w:sz w:val="22"/>
                <w:szCs w:val="22"/>
                <w:lang w:val="pt-PT"/>
              </w:rPr>
              <w:t xml:space="preserve"> </w:t>
            </w:r>
            <w:r w:rsidRPr="00924884">
              <w:rPr>
                <w:rFonts w:ascii="Arial" w:hAnsi="Arial" w:cs="Arial"/>
                <w:sz w:val="22"/>
                <w:szCs w:val="22"/>
                <w:lang w:val="pt-PT"/>
              </w:rPr>
              <w:t>l’Appel</w:t>
            </w:r>
            <w:r w:rsidRPr="00924884">
              <w:rPr>
                <w:rFonts w:ascii="Arial" w:hAnsi="Arial" w:cs="Arial"/>
                <w:spacing w:val="6"/>
                <w:sz w:val="22"/>
                <w:szCs w:val="22"/>
                <w:lang w:val="pt-PT"/>
              </w:rPr>
              <w:t xml:space="preserve"> </w:t>
            </w:r>
            <w:r w:rsidRPr="00924884">
              <w:rPr>
                <w:rFonts w:ascii="Arial" w:hAnsi="Arial" w:cs="Arial"/>
                <w:sz w:val="22"/>
                <w:szCs w:val="22"/>
                <w:lang w:val="pt-PT"/>
              </w:rPr>
              <w:t>d’Offres</w:t>
            </w:r>
            <w:r w:rsidRPr="00924884">
              <w:rPr>
                <w:rFonts w:ascii="Arial" w:hAnsi="Arial" w:cs="Arial"/>
                <w:spacing w:val="6"/>
                <w:sz w:val="22"/>
                <w:szCs w:val="22"/>
                <w:lang w:val="pt-PT"/>
              </w:rPr>
              <w:t xml:space="preserve"> </w:t>
            </w:r>
            <w:r w:rsidRPr="00924884">
              <w:rPr>
                <w:rFonts w:ascii="Arial" w:hAnsi="Arial" w:cs="Arial"/>
                <w:sz w:val="22"/>
                <w:szCs w:val="22"/>
                <w:lang w:val="pt-PT"/>
              </w:rPr>
              <w:t>:</w:t>
            </w:r>
            <w:r w:rsidRPr="00924884">
              <w:rPr>
                <w:rFonts w:ascii="Arial" w:hAnsi="Arial" w:cs="Arial"/>
                <w:b/>
                <w:bCs/>
                <w:sz w:val="22"/>
                <w:szCs w:val="22"/>
                <w:lang w:val="pt-PT"/>
              </w:rPr>
              <w:t xml:space="preserve"> </w:t>
            </w:r>
            <w:r w:rsidRPr="00924884">
              <w:rPr>
                <w:rFonts w:ascii="Arial" w:hAnsi="Arial" w:cs="Arial"/>
                <w:i/>
                <w:iCs/>
                <w:lang w:val="pt-PT"/>
              </w:rPr>
              <w:t>n°</w:t>
            </w:r>
            <w:r w:rsidR="007F0AD1">
              <w:rPr>
                <w:rFonts w:ascii="Arial" w:hAnsi="Arial" w:cs="Arial"/>
                <w:i/>
                <w:iCs/>
                <w:lang w:val="pt-PT"/>
              </w:rPr>
              <w:t>005</w:t>
            </w:r>
            <w:r w:rsidR="00CE4844">
              <w:rPr>
                <w:rFonts w:ascii="Arial" w:hAnsi="Arial" w:cs="Arial"/>
                <w:i/>
                <w:iCs/>
                <w:lang w:val="pt-PT"/>
              </w:rPr>
              <w:t>/AONR/MINMAP/DR-</w:t>
            </w:r>
            <w:r w:rsidR="00EB24A7">
              <w:rPr>
                <w:rFonts w:ascii="Arial" w:hAnsi="Arial" w:cs="Arial"/>
                <w:i/>
                <w:iCs/>
                <w:lang w:val="pt-PT"/>
              </w:rPr>
              <w:t>ES</w:t>
            </w:r>
            <w:r w:rsidR="00CE4844">
              <w:rPr>
                <w:rFonts w:ascii="Arial" w:hAnsi="Arial" w:cs="Arial"/>
                <w:i/>
                <w:iCs/>
                <w:lang w:val="pt-PT"/>
              </w:rPr>
              <w:t>/</w:t>
            </w:r>
            <w:r w:rsidR="00EB24A7">
              <w:rPr>
                <w:rFonts w:ascii="Arial" w:hAnsi="Arial" w:cs="Arial"/>
                <w:i/>
                <w:iCs/>
                <w:lang w:val="pt-PT"/>
              </w:rPr>
              <w:t>CRPM/2018</w:t>
            </w:r>
            <w:r w:rsidRPr="00924884">
              <w:rPr>
                <w:rFonts w:ascii="Arial" w:hAnsi="Arial" w:cs="Arial"/>
                <w:i/>
                <w:iCs/>
                <w:lang w:val="pt-PT"/>
              </w:rPr>
              <w:t xml:space="preserve">  du </w:t>
            </w:r>
            <w:r w:rsidR="007F0AD1">
              <w:rPr>
                <w:rFonts w:ascii="Arial" w:hAnsi="Arial" w:cs="Arial"/>
                <w:i/>
                <w:iCs/>
                <w:lang w:val="pt-PT"/>
              </w:rPr>
              <w:t>02</w:t>
            </w:r>
            <w:r w:rsidR="001161B4">
              <w:rPr>
                <w:rFonts w:ascii="Arial" w:hAnsi="Arial" w:cs="Arial"/>
                <w:i/>
                <w:iCs/>
                <w:lang w:val="pt-PT"/>
              </w:rPr>
              <w:t>/</w:t>
            </w:r>
            <w:r w:rsidR="007F0AD1">
              <w:rPr>
                <w:rFonts w:ascii="Arial" w:hAnsi="Arial" w:cs="Arial"/>
                <w:i/>
                <w:iCs/>
                <w:lang w:val="pt-PT"/>
              </w:rPr>
              <w:t>02</w:t>
            </w:r>
            <w:r>
              <w:rPr>
                <w:rFonts w:ascii="Arial" w:hAnsi="Arial" w:cs="Arial"/>
                <w:i/>
                <w:iCs/>
                <w:lang w:val="pt-PT"/>
              </w:rPr>
              <w:t>/201</w:t>
            </w:r>
            <w:r w:rsidR="00EB24A7">
              <w:rPr>
                <w:rFonts w:ascii="Arial" w:hAnsi="Arial" w:cs="Arial"/>
                <w:i/>
                <w:iCs/>
                <w:lang w:val="pt-PT"/>
              </w:rPr>
              <w:t>8</w:t>
            </w:r>
          </w:p>
        </w:tc>
      </w:tr>
      <w:tr w:rsidR="0023308D" w:rsidRPr="00924884" w:rsidTr="002A63CC">
        <w:trPr>
          <w:gridAfter w:val="1"/>
          <w:wAfter w:w="40" w:type="dxa"/>
          <w:trHeight w:hRule="exact" w:val="85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lang w:val="pt-PT"/>
              </w:rPr>
            </w:pPr>
          </w:p>
          <w:p w:rsidR="0023308D" w:rsidRPr="00924884" w:rsidRDefault="0023308D" w:rsidP="00BE7E9A">
            <w:pPr>
              <w:widowControl w:val="0"/>
              <w:jc w:val="both"/>
              <w:rPr>
                <w:rFonts w:ascii="Arial" w:hAnsi="Arial" w:cs="Arial"/>
              </w:rPr>
            </w:pPr>
            <w:r w:rsidRPr="00924884">
              <w:rPr>
                <w:rFonts w:ascii="Arial" w:hAnsi="Arial" w:cs="Arial"/>
                <w:sz w:val="22"/>
                <w:szCs w:val="22"/>
              </w:rPr>
              <w:t>22.1.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ind w:left="112" w:right="-20"/>
              <w:rPr>
                <w:rFonts w:ascii="Arial" w:hAnsi="Arial" w:cs="Arial"/>
              </w:rPr>
            </w:pPr>
          </w:p>
          <w:p w:rsidR="0023308D" w:rsidRPr="00924884" w:rsidRDefault="0023308D" w:rsidP="00066F24">
            <w:pPr>
              <w:widowControl w:val="0"/>
              <w:ind w:left="112" w:right="-20"/>
            </w:pPr>
            <w:r w:rsidRPr="00924884">
              <w:rPr>
                <w:rFonts w:ascii="Arial" w:hAnsi="Arial" w:cs="Arial"/>
                <w:sz w:val="22"/>
                <w:szCs w:val="22"/>
              </w:rPr>
              <w:t>Date</w:t>
            </w:r>
            <w:r w:rsidRPr="00924884">
              <w:rPr>
                <w:rFonts w:ascii="Arial" w:hAnsi="Arial" w:cs="Arial"/>
                <w:spacing w:val="6"/>
                <w:sz w:val="22"/>
                <w:szCs w:val="22"/>
              </w:rPr>
              <w:t xml:space="preserve"> </w:t>
            </w:r>
            <w:r w:rsidRPr="00924884">
              <w:rPr>
                <w:rFonts w:ascii="Arial" w:hAnsi="Arial" w:cs="Arial"/>
                <w:sz w:val="22"/>
                <w:szCs w:val="22"/>
              </w:rPr>
              <w:t>et</w:t>
            </w:r>
            <w:r w:rsidRPr="00924884">
              <w:rPr>
                <w:rFonts w:ascii="Arial" w:hAnsi="Arial" w:cs="Arial"/>
                <w:spacing w:val="6"/>
                <w:sz w:val="22"/>
                <w:szCs w:val="22"/>
              </w:rPr>
              <w:t xml:space="preserve"> </w:t>
            </w:r>
            <w:r w:rsidRPr="00924884">
              <w:rPr>
                <w:rFonts w:ascii="Arial" w:hAnsi="Arial" w:cs="Arial"/>
                <w:sz w:val="22"/>
                <w:szCs w:val="22"/>
              </w:rPr>
              <w:t>heure</w:t>
            </w:r>
            <w:r w:rsidRPr="00924884">
              <w:rPr>
                <w:rFonts w:ascii="Arial" w:hAnsi="Arial" w:cs="Arial"/>
                <w:spacing w:val="6"/>
                <w:sz w:val="22"/>
                <w:szCs w:val="22"/>
              </w:rPr>
              <w:t xml:space="preserve"> </w:t>
            </w:r>
            <w:r w:rsidRPr="00924884">
              <w:rPr>
                <w:rFonts w:ascii="Arial" w:hAnsi="Arial" w:cs="Arial"/>
                <w:sz w:val="22"/>
                <w:szCs w:val="22"/>
              </w:rPr>
              <w:t>limites</w:t>
            </w:r>
            <w:r w:rsidRPr="00924884">
              <w:rPr>
                <w:rFonts w:ascii="Arial" w:hAnsi="Arial" w:cs="Arial"/>
                <w:spacing w:val="6"/>
                <w:sz w:val="22"/>
                <w:szCs w:val="22"/>
              </w:rPr>
              <w:t xml:space="preserve"> </w:t>
            </w:r>
            <w:r w:rsidRPr="00924884">
              <w:rPr>
                <w:rFonts w:ascii="Arial" w:hAnsi="Arial" w:cs="Arial"/>
                <w:sz w:val="22"/>
                <w:szCs w:val="22"/>
              </w:rPr>
              <w:t>de</w:t>
            </w:r>
            <w:r w:rsidRPr="00924884">
              <w:rPr>
                <w:rFonts w:ascii="Arial" w:hAnsi="Arial" w:cs="Arial"/>
                <w:spacing w:val="6"/>
                <w:sz w:val="22"/>
                <w:szCs w:val="22"/>
              </w:rPr>
              <w:t xml:space="preserve"> </w:t>
            </w:r>
            <w:r w:rsidRPr="00924884">
              <w:rPr>
                <w:rFonts w:ascii="Arial" w:hAnsi="Arial" w:cs="Arial"/>
                <w:sz w:val="22"/>
                <w:szCs w:val="22"/>
              </w:rPr>
              <w:t>dépôt</w:t>
            </w:r>
            <w:r w:rsidRPr="00924884">
              <w:rPr>
                <w:rFonts w:ascii="Arial" w:hAnsi="Arial" w:cs="Arial"/>
                <w:spacing w:val="6"/>
                <w:sz w:val="22"/>
                <w:szCs w:val="22"/>
              </w:rPr>
              <w:t xml:space="preserve"> </w:t>
            </w:r>
            <w:r w:rsidRPr="00924884">
              <w:rPr>
                <w:rFonts w:ascii="Arial" w:hAnsi="Arial" w:cs="Arial"/>
                <w:sz w:val="22"/>
                <w:szCs w:val="22"/>
              </w:rPr>
              <w:t>des</w:t>
            </w:r>
            <w:r w:rsidRPr="00924884">
              <w:rPr>
                <w:rFonts w:ascii="Arial" w:hAnsi="Arial" w:cs="Arial"/>
                <w:spacing w:val="6"/>
                <w:sz w:val="22"/>
                <w:szCs w:val="22"/>
              </w:rPr>
              <w:t xml:space="preserve"> </w:t>
            </w:r>
            <w:r w:rsidRPr="00924884">
              <w:rPr>
                <w:rFonts w:ascii="Arial" w:hAnsi="Arial" w:cs="Arial"/>
                <w:sz w:val="22"/>
                <w:szCs w:val="22"/>
              </w:rPr>
              <w:t xml:space="preserve">offres: </w:t>
            </w:r>
            <w:r>
              <w:rPr>
                <w:rFonts w:ascii="Arial" w:hAnsi="Arial" w:cs="Arial"/>
                <w:sz w:val="22"/>
                <w:szCs w:val="22"/>
              </w:rPr>
              <w:t>au plus tard</w:t>
            </w:r>
            <w:r w:rsidRPr="00924884">
              <w:rPr>
                <w:rFonts w:ascii="Arial" w:hAnsi="Arial" w:cs="Arial"/>
                <w:sz w:val="22"/>
                <w:szCs w:val="22"/>
              </w:rPr>
              <w:t xml:space="preserve"> </w:t>
            </w:r>
            <w:r w:rsidRPr="00924884">
              <w:rPr>
                <w:rFonts w:ascii="Arial" w:hAnsi="Arial" w:cs="Arial"/>
              </w:rPr>
              <w:t xml:space="preserve"> le</w:t>
            </w:r>
            <w:r w:rsidRPr="00924884">
              <w:rPr>
                <w:rFonts w:ascii="Arial" w:hAnsi="Arial" w:cs="Arial"/>
                <w:spacing w:val="-6"/>
              </w:rPr>
              <w:t xml:space="preserve"> </w:t>
            </w:r>
            <w:r w:rsidR="00560D7C">
              <w:rPr>
                <w:rFonts w:ascii="Arial" w:hAnsi="Arial" w:cs="Arial"/>
                <w:b/>
                <w:spacing w:val="-6"/>
              </w:rPr>
              <w:t>02</w:t>
            </w:r>
            <w:r w:rsidR="001161B4">
              <w:rPr>
                <w:rFonts w:ascii="Arial" w:hAnsi="Arial" w:cs="Arial"/>
                <w:b/>
                <w:spacing w:val="-6"/>
              </w:rPr>
              <w:t>/</w:t>
            </w:r>
            <w:r w:rsidR="00560D7C">
              <w:rPr>
                <w:rFonts w:ascii="Arial" w:hAnsi="Arial" w:cs="Arial"/>
                <w:b/>
                <w:spacing w:val="-6"/>
              </w:rPr>
              <w:t>03</w:t>
            </w:r>
            <w:r>
              <w:rPr>
                <w:rFonts w:ascii="Arial" w:hAnsi="Arial" w:cs="Arial"/>
                <w:b/>
                <w:spacing w:val="-6"/>
              </w:rPr>
              <w:t>/201</w:t>
            </w:r>
            <w:r w:rsidR="00066F24">
              <w:rPr>
                <w:rFonts w:ascii="Arial" w:hAnsi="Arial" w:cs="Arial"/>
                <w:b/>
                <w:spacing w:val="-6"/>
              </w:rPr>
              <w:t>8</w:t>
            </w:r>
            <w:r w:rsidRPr="00924884">
              <w:rPr>
                <w:rFonts w:ascii="Arial" w:hAnsi="Arial" w:cs="Arial"/>
                <w:spacing w:val="-13"/>
              </w:rPr>
              <w:t xml:space="preserve"> </w:t>
            </w:r>
            <w:r w:rsidRPr="00924884">
              <w:rPr>
                <w:rFonts w:ascii="Arial" w:hAnsi="Arial" w:cs="Arial"/>
              </w:rPr>
              <w:t xml:space="preserve"> à  10 heures au plus tard</w:t>
            </w:r>
          </w:p>
        </w:tc>
      </w:tr>
      <w:tr w:rsidR="0023308D" w:rsidRPr="00924884" w:rsidTr="002A63CC">
        <w:trPr>
          <w:gridAfter w:val="1"/>
          <w:wAfter w:w="40" w:type="dxa"/>
          <w:trHeight w:hRule="exact" w:val="84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25.1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spacing w:before="12" w:line="100" w:lineRule="exact"/>
              <w:rPr>
                <w:sz w:val="10"/>
                <w:szCs w:val="10"/>
              </w:rPr>
            </w:pPr>
          </w:p>
          <w:p w:rsidR="0023308D" w:rsidRPr="00924884" w:rsidRDefault="0023308D" w:rsidP="00066F24">
            <w:pPr>
              <w:widowControl w:val="0"/>
              <w:ind w:left="112" w:right="-20"/>
            </w:pPr>
            <w:r w:rsidRPr="00924884">
              <w:rPr>
                <w:rFonts w:ascii="Arial" w:hAnsi="Arial" w:cs="Arial"/>
                <w:sz w:val="22"/>
                <w:szCs w:val="22"/>
              </w:rPr>
              <w:t>Lieu,</w:t>
            </w:r>
            <w:r w:rsidRPr="00924884">
              <w:rPr>
                <w:rFonts w:ascii="Arial" w:hAnsi="Arial" w:cs="Arial"/>
                <w:spacing w:val="6"/>
                <w:sz w:val="22"/>
                <w:szCs w:val="22"/>
              </w:rPr>
              <w:t xml:space="preserve"> </w:t>
            </w:r>
            <w:r w:rsidRPr="00924884">
              <w:rPr>
                <w:rFonts w:ascii="Arial" w:hAnsi="Arial" w:cs="Arial"/>
                <w:sz w:val="22"/>
                <w:szCs w:val="22"/>
              </w:rPr>
              <w:t>date</w:t>
            </w:r>
            <w:r w:rsidRPr="00924884">
              <w:rPr>
                <w:rFonts w:ascii="Arial" w:hAnsi="Arial" w:cs="Arial"/>
                <w:spacing w:val="6"/>
                <w:sz w:val="22"/>
                <w:szCs w:val="22"/>
              </w:rPr>
              <w:t xml:space="preserve"> </w:t>
            </w:r>
            <w:r w:rsidRPr="00924884">
              <w:rPr>
                <w:rFonts w:ascii="Arial" w:hAnsi="Arial" w:cs="Arial"/>
                <w:sz w:val="22"/>
                <w:szCs w:val="22"/>
              </w:rPr>
              <w:t>et</w:t>
            </w:r>
            <w:r w:rsidRPr="00924884">
              <w:rPr>
                <w:rFonts w:ascii="Arial" w:hAnsi="Arial" w:cs="Arial"/>
                <w:spacing w:val="6"/>
                <w:sz w:val="22"/>
                <w:szCs w:val="22"/>
              </w:rPr>
              <w:t xml:space="preserve"> </w:t>
            </w:r>
            <w:r w:rsidRPr="00924884">
              <w:rPr>
                <w:rFonts w:ascii="Arial" w:hAnsi="Arial" w:cs="Arial"/>
                <w:sz w:val="22"/>
                <w:szCs w:val="22"/>
              </w:rPr>
              <w:t>heure</w:t>
            </w:r>
            <w:r w:rsidRPr="00924884">
              <w:rPr>
                <w:rFonts w:ascii="Arial" w:hAnsi="Arial" w:cs="Arial"/>
                <w:spacing w:val="6"/>
                <w:sz w:val="22"/>
                <w:szCs w:val="22"/>
              </w:rPr>
              <w:t xml:space="preserve"> </w:t>
            </w:r>
            <w:r w:rsidRPr="00924884">
              <w:rPr>
                <w:rFonts w:ascii="Arial" w:hAnsi="Arial" w:cs="Arial"/>
                <w:sz w:val="22"/>
                <w:szCs w:val="22"/>
              </w:rPr>
              <w:t>de</w:t>
            </w:r>
            <w:r w:rsidRPr="00924884">
              <w:rPr>
                <w:rFonts w:ascii="Arial" w:hAnsi="Arial" w:cs="Arial"/>
                <w:spacing w:val="6"/>
                <w:sz w:val="22"/>
                <w:szCs w:val="22"/>
              </w:rPr>
              <w:t xml:space="preserve"> </w:t>
            </w:r>
            <w:r w:rsidRPr="00924884">
              <w:rPr>
                <w:rFonts w:ascii="Arial" w:hAnsi="Arial" w:cs="Arial"/>
                <w:sz w:val="22"/>
                <w:szCs w:val="22"/>
              </w:rPr>
              <w:t>l’ouverture</w:t>
            </w:r>
            <w:r w:rsidRPr="00924884">
              <w:rPr>
                <w:rFonts w:ascii="Arial" w:hAnsi="Arial" w:cs="Arial"/>
                <w:spacing w:val="6"/>
                <w:sz w:val="22"/>
                <w:szCs w:val="22"/>
              </w:rPr>
              <w:t xml:space="preserve"> </w:t>
            </w:r>
            <w:r w:rsidRPr="00924884">
              <w:rPr>
                <w:rFonts w:ascii="Arial" w:hAnsi="Arial" w:cs="Arial"/>
                <w:sz w:val="22"/>
                <w:szCs w:val="22"/>
              </w:rPr>
              <w:t>des</w:t>
            </w:r>
            <w:r w:rsidRPr="00924884">
              <w:rPr>
                <w:rFonts w:ascii="Arial" w:hAnsi="Arial" w:cs="Arial"/>
                <w:spacing w:val="6"/>
                <w:sz w:val="22"/>
                <w:szCs w:val="22"/>
              </w:rPr>
              <w:t xml:space="preserve"> </w:t>
            </w:r>
            <w:r w:rsidRPr="00924884">
              <w:rPr>
                <w:rFonts w:ascii="Arial" w:hAnsi="Arial" w:cs="Arial"/>
                <w:sz w:val="22"/>
                <w:szCs w:val="22"/>
              </w:rPr>
              <w:t>plis</w:t>
            </w:r>
            <w:r w:rsidRPr="00924884">
              <w:rPr>
                <w:rFonts w:ascii="Arial" w:hAnsi="Arial" w:cs="Arial"/>
                <w:spacing w:val="6"/>
                <w:sz w:val="22"/>
                <w:szCs w:val="22"/>
              </w:rPr>
              <w:t xml:space="preserve"> </w:t>
            </w:r>
            <w:r w:rsidRPr="00924884">
              <w:rPr>
                <w:rFonts w:ascii="Arial" w:hAnsi="Arial" w:cs="Arial"/>
                <w:sz w:val="22"/>
                <w:szCs w:val="22"/>
              </w:rPr>
              <w:t xml:space="preserve">: </w:t>
            </w:r>
            <w:r w:rsidRPr="00924884">
              <w:rPr>
                <w:rFonts w:ascii="Arial" w:hAnsi="Arial" w:cs="Arial"/>
                <w:i/>
                <w:iCs/>
              </w:rPr>
              <w:t>A  la Délégation Régionale de MINMAP</w:t>
            </w:r>
            <w:r w:rsidR="00066F24">
              <w:rPr>
                <w:rFonts w:ascii="Arial" w:hAnsi="Arial" w:cs="Arial"/>
                <w:i/>
                <w:iCs/>
              </w:rPr>
              <w:t xml:space="preserve"> de l’Est</w:t>
            </w:r>
            <w:r w:rsidRPr="00924884">
              <w:rPr>
                <w:rFonts w:ascii="Arial" w:hAnsi="Arial" w:cs="Arial"/>
                <w:i/>
                <w:iCs/>
              </w:rPr>
              <w:t xml:space="preserve"> </w:t>
            </w:r>
            <w:r w:rsidRPr="00924884">
              <w:rPr>
                <w:rFonts w:ascii="Arial" w:hAnsi="Arial" w:cs="Arial"/>
              </w:rPr>
              <w:t xml:space="preserve"> le</w:t>
            </w:r>
            <w:r w:rsidRPr="00924884">
              <w:rPr>
                <w:rFonts w:ascii="Arial" w:hAnsi="Arial" w:cs="Arial"/>
                <w:spacing w:val="-6"/>
              </w:rPr>
              <w:t xml:space="preserve"> </w:t>
            </w:r>
            <w:r w:rsidR="00D21736">
              <w:rPr>
                <w:rFonts w:ascii="Arial" w:hAnsi="Arial" w:cs="Arial"/>
                <w:b/>
                <w:spacing w:val="-6"/>
              </w:rPr>
              <w:t>02</w:t>
            </w:r>
            <w:r w:rsidR="00A3452C">
              <w:rPr>
                <w:rFonts w:ascii="Arial" w:hAnsi="Arial" w:cs="Arial"/>
                <w:b/>
                <w:spacing w:val="-6"/>
              </w:rPr>
              <w:t>/</w:t>
            </w:r>
            <w:r w:rsidR="00D21736">
              <w:rPr>
                <w:rFonts w:ascii="Arial" w:hAnsi="Arial" w:cs="Arial"/>
                <w:b/>
                <w:spacing w:val="-6"/>
              </w:rPr>
              <w:t>03</w:t>
            </w:r>
            <w:r w:rsidR="00F9056C">
              <w:rPr>
                <w:rFonts w:ascii="Arial" w:hAnsi="Arial" w:cs="Arial"/>
                <w:b/>
                <w:spacing w:val="-6"/>
              </w:rPr>
              <w:t>/201</w:t>
            </w:r>
            <w:r w:rsidR="00066F24">
              <w:rPr>
                <w:rFonts w:ascii="Arial" w:hAnsi="Arial" w:cs="Arial"/>
                <w:b/>
                <w:spacing w:val="-6"/>
              </w:rPr>
              <w:t>8</w:t>
            </w:r>
            <w:r w:rsidR="00F9056C" w:rsidRPr="00924884">
              <w:rPr>
                <w:rFonts w:ascii="Arial" w:hAnsi="Arial" w:cs="Arial"/>
                <w:spacing w:val="-13"/>
              </w:rPr>
              <w:t xml:space="preserve"> </w:t>
            </w:r>
            <w:r w:rsidR="00F9056C" w:rsidRPr="00924884">
              <w:rPr>
                <w:rFonts w:ascii="Arial" w:hAnsi="Arial" w:cs="Arial"/>
              </w:rPr>
              <w:t xml:space="preserve"> </w:t>
            </w:r>
            <w:r w:rsidRPr="00924884">
              <w:rPr>
                <w:rFonts w:ascii="Arial" w:hAnsi="Arial" w:cs="Arial"/>
                <w:i/>
                <w:iCs/>
              </w:rPr>
              <w:t>à partir de 11 heures au plus tard.</w:t>
            </w:r>
          </w:p>
        </w:tc>
      </w:tr>
      <w:tr w:rsidR="0023308D" w:rsidRPr="00924884" w:rsidTr="002A63CC">
        <w:trPr>
          <w:gridAfter w:val="1"/>
          <w:wAfter w:w="40" w:type="dxa"/>
          <w:trHeight w:hRule="exact" w:val="40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pPr>
            <w:r w:rsidRPr="00924884">
              <w:rPr>
                <w:rFonts w:ascii="Arial" w:hAnsi="Arial" w:cs="Arial"/>
                <w:b/>
                <w:bCs/>
                <w:sz w:val="22"/>
                <w:szCs w:val="22"/>
              </w:rPr>
              <w:t>Evaluation</w:t>
            </w:r>
            <w:r w:rsidRPr="00924884">
              <w:rPr>
                <w:rFonts w:ascii="Arial" w:hAnsi="Arial" w:cs="Arial"/>
                <w:b/>
                <w:bCs/>
                <w:spacing w:val="10"/>
                <w:sz w:val="22"/>
                <w:szCs w:val="22"/>
              </w:rPr>
              <w:t xml:space="preserve"> </w:t>
            </w:r>
            <w:r w:rsidRPr="00924884">
              <w:rPr>
                <w:rFonts w:ascii="Arial" w:hAnsi="Arial" w:cs="Arial"/>
                <w:b/>
                <w:bCs/>
                <w:sz w:val="22"/>
                <w:szCs w:val="22"/>
              </w:rPr>
              <w:t>et</w:t>
            </w:r>
            <w:r w:rsidRPr="00924884">
              <w:rPr>
                <w:rFonts w:ascii="Arial" w:hAnsi="Arial" w:cs="Arial"/>
                <w:b/>
                <w:bCs/>
                <w:spacing w:val="10"/>
                <w:sz w:val="22"/>
                <w:szCs w:val="22"/>
              </w:rPr>
              <w:t xml:space="preserve"> </w:t>
            </w:r>
            <w:r w:rsidRPr="00924884">
              <w:rPr>
                <w:rFonts w:ascii="Arial" w:hAnsi="Arial" w:cs="Arial"/>
                <w:b/>
                <w:bCs/>
                <w:sz w:val="22"/>
                <w:szCs w:val="22"/>
              </w:rPr>
              <w:t>comparaison</w:t>
            </w:r>
            <w:r w:rsidRPr="00924884">
              <w:rPr>
                <w:rFonts w:ascii="Arial" w:hAnsi="Arial" w:cs="Arial"/>
                <w:b/>
                <w:bCs/>
                <w:spacing w:val="10"/>
                <w:sz w:val="22"/>
                <w:szCs w:val="22"/>
              </w:rPr>
              <w:t xml:space="preserve"> </w:t>
            </w:r>
            <w:r w:rsidRPr="00924884">
              <w:rPr>
                <w:rFonts w:ascii="Arial" w:hAnsi="Arial" w:cs="Arial"/>
                <w:b/>
                <w:bCs/>
                <w:sz w:val="22"/>
                <w:szCs w:val="22"/>
              </w:rPr>
              <w:t>des</w:t>
            </w:r>
            <w:r w:rsidRPr="00924884">
              <w:rPr>
                <w:rFonts w:ascii="Arial" w:hAnsi="Arial" w:cs="Arial"/>
                <w:b/>
                <w:bCs/>
                <w:spacing w:val="10"/>
                <w:sz w:val="22"/>
                <w:szCs w:val="22"/>
              </w:rPr>
              <w:t xml:space="preserve"> </w:t>
            </w:r>
            <w:r w:rsidRPr="00924884">
              <w:rPr>
                <w:rFonts w:ascii="Arial" w:hAnsi="Arial" w:cs="Arial"/>
                <w:b/>
                <w:bCs/>
                <w:sz w:val="22"/>
                <w:szCs w:val="22"/>
              </w:rPr>
              <w:t>offres</w:t>
            </w:r>
          </w:p>
        </w:tc>
      </w:tr>
      <w:tr w:rsidR="0023308D" w:rsidRPr="00924884" w:rsidTr="002A63CC">
        <w:trPr>
          <w:gridAfter w:val="1"/>
          <w:wAfter w:w="40" w:type="dxa"/>
          <w:trHeight w:hRule="exact" w:val="756"/>
        </w:trPr>
        <w:tc>
          <w:tcPr>
            <w:tcW w:w="1028"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31.2.</w:t>
            </w:r>
          </w:p>
        </w:tc>
        <w:tc>
          <w:tcPr>
            <w:tcW w:w="9355"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spacing w:before="4" w:line="120" w:lineRule="exact"/>
              <w:rPr>
                <w:sz w:val="12"/>
                <w:szCs w:val="12"/>
              </w:rPr>
            </w:pPr>
          </w:p>
          <w:p w:rsidR="0023308D" w:rsidRPr="00924884" w:rsidRDefault="0023308D" w:rsidP="00BE7E9A">
            <w:pPr>
              <w:widowControl w:val="0"/>
              <w:ind w:left="112" w:right="-20"/>
              <w:rPr>
                <w:rFonts w:ascii="Arial" w:hAnsi="Arial" w:cs="Arial"/>
              </w:rPr>
            </w:pPr>
            <w:r w:rsidRPr="00924884">
              <w:rPr>
                <w:rFonts w:ascii="Arial" w:hAnsi="Arial" w:cs="Arial"/>
                <w:sz w:val="22"/>
                <w:szCs w:val="22"/>
              </w:rPr>
              <w:t xml:space="preserve">Monnaie retenue pour la conversion en une seule monnaie : Le franc CFA   Source du taux de change : La Banque des Etats de l’Afrique Centrale (BEAC) </w:t>
            </w:r>
          </w:p>
        </w:tc>
      </w:tr>
      <w:tr w:rsidR="0023308D" w:rsidRPr="00924884" w:rsidTr="009B7633">
        <w:trPr>
          <w:gridAfter w:val="1"/>
          <w:wAfter w:w="40" w:type="dxa"/>
          <w:trHeight w:hRule="exact" w:val="865"/>
        </w:trPr>
        <w:tc>
          <w:tcPr>
            <w:tcW w:w="1028"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pPr>
            <w:r w:rsidRPr="00924884">
              <w:rPr>
                <w:rFonts w:ascii="Arial" w:hAnsi="Arial" w:cs="Arial"/>
                <w:sz w:val="22"/>
                <w:szCs w:val="22"/>
              </w:rPr>
              <w:t>32.2.</w:t>
            </w:r>
            <w:r w:rsidRPr="00924884">
              <w:rPr>
                <w:rFonts w:ascii="Arial" w:hAnsi="Arial" w:cs="Arial"/>
                <w:spacing w:val="6"/>
                <w:sz w:val="22"/>
                <w:szCs w:val="22"/>
              </w:rPr>
              <w:t xml:space="preserve"> </w:t>
            </w:r>
            <w:r w:rsidRPr="00924884">
              <w:rPr>
                <w:rFonts w:ascii="Arial" w:hAnsi="Arial" w:cs="Arial"/>
                <w:sz w:val="22"/>
                <w:szCs w:val="22"/>
              </w:rPr>
              <w:t>(e)</w:t>
            </w:r>
          </w:p>
        </w:tc>
        <w:tc>
          <w:tcPr>
            <w:tcW w:w="9355"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rPr>
                <w:rFonts w:ascii="Arial" w:hAnsi="Arial" w:cs="Arial"/>
              </w:rPr>
            </w:pPr>
            <w:r w:rsidRPr="00924884">
              <w:rPr>
                <w:rFonts w:ascii="Arial" w:hAnsi="Arial" w:cs="Arial"/>
                <w:sz w:val="22"/>
                <w:szCs w:val="22"/>
              </w:rPr>
              <w:t>Modes d’attribution</w:t>
            </w:r>
          </w:p>
          <w:p w:rsidR="0023308D" w:rsidRPr="00924884" w:rsidRDefault="0023308D" w:rsidP="00BE7E9A">
            <w:pPr>
              <w:widowControl w:val="0"/>
              <w:rPr>
                <w:rFonts w:ascii="Arial" w:hAnsi="Arial" w:cs="Arial"/>
              </w:rPr>
            </w:pPr>
            <w:r w:rsidRPr="00924884">
              <w:rPr>
                <w:rFonts w:ascii="Arial" w:hAnsi="Arial" w:cs="Arial"/>
                <w:sz w:val="22"/>
                <w:szCs w:val="22"/>
              </w:rPr>
              <w:t>Le marché sera attribué au soumissionnaire</w:t>
            </w:r>
            <w:r>
              <w:rPr>
                <w:rFonts w:ascii="Arial" w:hAnsi="Arial" w:cs="Arial"/>
                <w:sz w:val="22"/>
                <w:szCs w:val="22"/>
              </w:rPr>
              <w:t xml:space="preserve"> administrativement et</w:t>
            </w:r>
            <w:r w:rsidRPr="00924884">
              <w:rPr>
                <w:rFonts w:ascii="Arial" w:hAnsi="Arial" w:cs="Arial"/>
                <w:sz w:val="22"/>
                <w:szCs w:val="22"/>
              </w:rPr>
              <w:t xml:space="preserve"> techniquement conformes dont l’offre financière évaluée est la  moins </w:t>
            </w:r>
            <w:proofErr w:type="spellStart"/>
            <w:r w:rsidRPr="00924884">
              <w:rPr>
                <w:rFonts w:ascii="Arial" w:hAnsi="Arial" w:cs="Arial"/>
                <w:sz w:val="22"/>
                <w:szCs w:val="22"/>
              </w:rPr>
              <w:t>disante</w:t>
            </w:r>
            <w:proofErr w:type="spellEnd"/>
            <w:r w:rsidRPr="00924884">
              <w:rPr>
                <w:rFonts w:ascii="Arial" w:hAnsi="Arial" w:cs="Arial"/>
                <w:sz w:val="22"/>
                <w:szCs w:val="22"/>
              </w:rPr>
              <w:t>.</w:t>
            </w:r>
          </w:p>
        </w:tc>
      </w:tr>
      <w:tr w:rsidR="0023308D" w:rsidRPr="00924884" w:rsidTr="002A63CC">
        <w:trPr>
          <w:gridAfter w:val="1"/>
          <w:wAfter w:w="40" w:type="dxa"/>
          <w:trHeight w:hRule="exact" w:val="313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 xml:space="preserve">34.1 et </w:t>
            </w: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34.2</w:t>
            </w:r>
          </w:p>
        </w:tc>
        <w:tc>
          <w:tcPr>
            <w:tcW w:w="9355"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rPr>
                <w:rFonts w:ascii="Arial" w:hAnsi="Arial" w:cs="Arial"/>
                <w:b/>
                <w:bCs/>
              </w:rPr>
            </w:pPr>
            <w:r w:rsidRPr="00924884">
              <w:rPr>
                <w:rFonts w:ascii="Arial" w:hAnsi="Arial" w:cs="Arial"/>
                <w:b/>
                <w:bCs/>
                <w:sz w:val="22"/>
                <w:szCs w:val="22"/>
              </w:rPr>
              <w:t>- Attribution du Marché</w:t>
            </w:r>
          </w:p>
          <w:p w:rsidR="0023308D" w:rsidRPr="00924884" w:rsidRDefault="0023308D" w:rsidP="00BE7E9A">
            <w:pPr>
              <w:rPr>
                <w:rFonts w:ascii="Arial" w:hAnsi="Arial" w:cs="Arial"/>
                <w:b/>
                <w:bCs/>
              </w:rPr>
            </w:pPr>
            <w:r w:rsidRPr="00924884">
              <w:rPr>
                <w:rFonts w:ascii="Arial" w:hAnsi="Arial" w:cs="Arial"/>
              </w:rPr>
              <w:t xml:space="preserve"> L’Autorité Contractante</w:t>
            </w:r>
            <w:r w:rsidRPr="00924884">
              <w:rPr>
                <w:rFonts w:ascii="Arial" w:hAnsi="Arial" w:cs="Arial"/>
                <w:spacing w:val="22"/>
              </w:rPr>
              <w:t xml:space="preserve"> </w:t>
            </w:r>
            <w:r w:rsidRPr="00924884">
              <w:rPr>
                <w:rFonts w:ascii="Arial" w:hAnsi="Arial" w:cs="Arial"/>
              </w:rPr>
              <w:t>attribuera</w:t>
            </w:r>
            <w:r w:rsidRPr="00924884">
              <w:rPr>
                <w:rFonts w:ascii="Arial" w:hAnsi="Arial" w:cs="Arial"/>
                <w:spacing w:val="22"/>
              </w:rPr>
              <w:t xml:space="preserve"> </w:t>
            </w:r>
            <w:r w:rsidRPr="00924884">
              <w:rPr>
                <w:rFonts w:ascii="Arial" w:hAnsi="Arial" w:cs="Arial"/>
              </w:rPr>
              <w:t>le</w:t>
            </w:r>
            <w:r w:rsidRPr="00924884">
              <w:rPr>
                <w:rFonts w:ascii="Arial" w:hAnsi="Arial" w:cs="Arial"/>
                <w:spacing w:val="22"/>
              </w:rPr>
              <w:t xml:space="preserve"> </w:t>
            </w:r>
            <w:r w:rsidRPr="00924884">
              <w:rPr>
                <w:rFonts w:ascii="Arial" w:hAnsi="Arial" w:cs="Arial"/>
              </w:rPr>
              <w:t>Marché</w:t>
            </w:r>
            <w:r w:rsidRPr="00924884">
              <w:rPr>
                <w:rFonts w:ascii="Arial" w:hAnsi="Arial" w:cs="Arial"/>
                <w:spacing w:val="22"/>
              </w:rPr>
              <w:t xml:space="preserve"> </w:t>
            </w:r>
            <w:r w:rsidRPr="00924884">
              <w:rPr>
                <w:rFonts w:ascii="Arial" w:hAnsi="Arial" w:cs="Arial"/>
              </w:rPr>
              <w:t>au Soumissionnaire administrativement conforme dont l’offre a été reconnue conforme</w:t>
            </w:r>
            <w:r w:rsidRPr="00924884">
              <w:rPr>
                <w:rFonts w:ascii="Arial" w:hAnsi="Arial" w:cs="Arial"/>
                <w:spacing w:val="21"/>
              </w:rPr>
              <w:t xml:space="preserve"> </w:t>
            </w:r>
            <w:r w:rsidRPr="00924884">
              <w:rPr>
                <w:rFonts w:ascii="Arial" w:hAnsi="Arial" w:cs="Arial"/>
              </w:rPr>
              <w:t>pour</w:t>
            </w:r>
            <w:r w:rsidRPr="00924884">
              <w:rPr>
                <w:rFonts w:ascii="Arial" w:hAnsi="Arial" w:cs="Arial"/>
                <w:spacing w:val="21"/>
              </w:rPr>
              <w:t xml:space="preserve"> </w:t>
            </w:r>
            <w:r w:rsidRPr="00924884">
              <w:rPr>
                <w:rFonts w:ascii="Arial" w:hAnsi="Arial" w:cs="Arial"/>
              </w:rPr>
              <w:t>l’essentiel</w:t>
            </w:r>
            <w:r w:rsidRPr="00924884">
              <w:rPr>
                <w:rFonts w:ascii="Arial" w:hAnsi="Arial" w:cs="Arial"/>
                <w:spacing w:val="21"/>
              </w:rPr>
              <w:t xml:space="preserve"> </w:t>
            </w:r>
            <w:r w:rsidRPr="00924884">
              <w:rPr>
                <w:rFonts w:ascii="Arial" w:hAnsi="Arial" w:cs="Arial"/>
              </w:rPr>
              <w:t>au</w:t>
            </w:r>
            <w:r w:rsidRPr="00924884">
              <w:rPr>
                <w:rFonts w:ascii="Arial" w:hAnsi="Arial" w:cs="Arial"/>
                <w:spacing w:val="21"/>
              </w:rPr>
              <w:t xml:space="preserve"> </w:t>
            </w:r>
            <w:r w:rsidRPr="00924884">
              <w:rPr>
                <w:rFonts w:ascii="Arial" w:hAnsi="Arial" w:cs="Arial"/>
              </w:rPr>
              <w:t>Dossier</w:t>
            </w:r>
            <w:r w:rsidRPr="00924884">
              <w:rPr>
                <w:rFonts w:ascii="Arial" w:hAnsi="Arial" w:cs="Arial"/>
                <w:spacing w:val="21"/>
              </w:rPr>
              <w:t xml:space="preserve"> </w:t>
            </w:r>
            <w:r w:rsidRPr="00924884">
              <w:rPr>
                <w:rFonts w:ascii="Arial" w:hAnsi="Arial" w:cs="Arial"/>
              </w:rPr>
              <w:t xml:space="preserve">d’Appel </w:t>
            </w:r>
            <w:r w:rsidRPr="00924884">
              <w:rPr>
                <w:rFonts w:ascii="Arial" w:hAnsi="Arial" w:cs="Arial"/>
                <w:spacing w:val="5"/>
              </w:rPr>
              <w:t>d’offre</w:t>
            </w:r>
            <w:r w:rsidRPr="00924884">
              <w:rPr>
                <w:rFonts w:ascii="Arial" w:hAnsi="Arial" w:cs="Arial"/>
              </w:rPr>
              <w:t>s</w:t>
            </w:r>
            <w:r w:rsidRPr="00924884">
              <w:rPr>
                <w:rFonts w:ascii="Arial" w:hAnsi="Arial" w:cs="Arial"/>
                <w:b/>
                <w:i/>
              </w:rPr>
              <w:t xml:space="preserve"> </w:t>
            </w:r>
            <w:r w:rsidRPr="00924884">
              <w:rPr>
                <w:rFonts w:ascii="Arial" w:hAnsi="Arial" w:cs="Arial"/>
                <w:spacing w:val="5"/>
              </w:rPr>
              <w:t>e</w:t>
            </w:r>
            <w:r w:rsidRPr="00924884">
              <w:rPr>
                <w:rFonts w:ascii="Arial" w:hAnsi="Arial" w:cs="Arial"/>
              </w:rPr>
              <w:t>t</w:t>
            </w:r>
            <w:r w:rsidRPr="00924884">
              <w:rPr>
                <w:rFonts w:ascii="Arial" w:hAnsi="Arial" w:cs="Arial"/>
                <w:b/>
                <w:i/>
              </w:rPr>
              <w:t xml:space="preserve"> </w:t>
            </w:r>
            <w:r w:rsidRPr="00924884">
              <w:rPr>
                <w:rFonts w:ascii="Arial" w:hAnsi="Arial" w:cs="Arial"/>
                <w:spacing w:val="5"/>
              </w:rPr>
              <w:t>qu</w:t>
            </w:r>
            <w:r w:rsidRPr="00924884">
              <w:rPr>
                <w:rFonts w:ascii="Arial" w:hAnsi="Arial" w:cs="Arial"/>
              </w:rPr>
              <w:t>i</w:t>
            </w:r>
            <w:r w:rsidRPr="00924884">
              <w:rPr>
                <w:rFonts w:ascii="Arial" w:hAnsi="Arial" w:cs="Arial"/>
                <w:b/>
                <w:i/>
              </w:rPr>
              <w:t xml:space="preserve"> </w:t>
            </w:r>
            <w:r w:rsidRPr="00924884">
              <w:rPr>
                <w:rFonts w:ascii="Arial" w:hAnsi="Arial" w:cs="Arial"/>
                <w:spacing w:val="5"/>
              </w:rPr>
              <w:t>dispos</w:t>
            </w:r>
            <w:r w:rsidRPr="00924884">
              <w:rPr>
                <w:rFonts w:ascii="Arial" w:hAnsi="Arial" w:cs="Arial"/>
              </w:rPr>
              <w:t>e</w:t>
            </w:r>
            <w:r w:rsidRPr="00924884">
              <w:rPr>
                <w:rFonts w:ascii="Arial" w:hAnsi="Arial" w:cs="Arial"/>
                <w:b/>
                <w:i/>
              </w:rPr>
              <w:t xml:space="preserve"> </w:t>
            </w:r>
            <w:r w:rsidRPr="00924884">
              <w:rPr>
                <w:rFonts w:ascii="Arial" w:hAnsi="Arial" w:cs="Arial"/>
                <w:spacing w:val="5"/>
              </w:rPr>
              <w:t>de</w:t>
            </w:r>
            <w:r w:rsidRPr="00924884">
              <w:rPr>
                <w:rFonts w:ascii="Arial" w:hAnsi="Arial" w:cs="Arial"/>
              </w:rPr>
              <w:t>s</w:t>
            </w:r>
            <w:r w:rsidRPr="00924884">
              <w:rPr>
                <w:rFonts w:ascii="Arial" w:hAnsi="Arial" w:cs="Arial"/>
                <w:b/>
                <w:i/>
              </w:rPr>
              <w:t xml:space="preserve"> </w:t>
            </w:r>
            <w:r w:rsidRPr="00924884">
              <w:rPr>
                <w:rFonts w:ascii="Arial" w:hAnsi="Arial" w:cs="Arial"/>
                <w:spacing w:val="5"/>
              </w:rPr>
              <w:t xml:space="preserve">capacités </w:t>
            </w:r>
            <w:r w:rsidRPr="00924884">
              <w:rPr>
                <w:rFonts w:ascii="Arial" w:hAnsi="Arial" w:cs="Arial"/>
              </w:rPr>
              <w:t>techniques</w:t>
            </w:r>
            <w:r w:rsidRPr="00924884">
              <w:rPr>
                <w:rFonts w:ascii="Arial" w:hAnsi="Arial" w:cs="Arial"/>
                <w:spacing w:val="29"/>
              </w:rPr>
              <w:t xml:space="preserve"> </w:t>
            </w:r>
            <w:r w:rsidRPr="00924884">
              <w:rPr>
                <w:rFonts w:ascii="Arial" w:hAnsi="Arial" w:cs="Arial"/>
              </w:rPr>
              <w:t>et</w:t>
            </w:r>
            <w:r w:rsidRPr="00924884">
              <w:rPr>
                <w:rFonts w:ascii="Arial" w:hAnsi="Arial" w:cs="Arial"/>
                <w:spacing w:val="29"/>
              </w:rPr>
              <w:t xml:space="preserve"> </w:t>
            </w:r>
            <w:r w:rsidRPr="00924884">
              <w:rPr>
                <w:rFonts w:ascii="Arial" w:hAnsi="Arial" w:cs="Arial"/>
              </w:rPr>
              <w:t>financières</w:t>
            </w:r>
            <w:r w:rsidRPr="00924884">
              <w:rPr>
                <w:rFonts w:ascii="Arial" w:hAnsi="Arial" w:cs="Arial"/>
                <w:spacing w:val="29"/>
              </w:rPr>
              <w:t xml:space="preserve"> </w:t>
            </w:r>
            <w:r w:rsidRPr="00924884">
              <w:rPr>
                <w:rFonts w:ascii="Arial" w:hAnsi="Arial" w:cs="Arial"/>
              </w:rPr>
              <w:t>requises</w:t>
            </w:r>
            <w:r w:rsidRPr="00924884">
              <w:rPr>
                <w:rFonts w:ascii="Arial" w:hAnsi="Arial" w:cs="Arial"/>
                <w:spacing w:val="29"/>
              </w:rPr>
              <w:t xml:space="preserve"> </w:t>
            </w:r>
            <w:r w:rsidRPr="00924884">
              <w:rPr>
                <w:rFonts w:ascii="Arial" w:hAnsi="Arial" w:cs="Arial"/>
              </w:rPr>
              <w:t>pour</w:t>
            </w:r>
            <w:r w:rsidRPr="00924884">
              <w:rPr>
                <w:rFonts w:ascii="Arial" w:hAnsi="Arial" w:cs="Arial"/>
                <w:spacing w:val="29"/>
              </w:rPr>
              <w:t xml:space="preserve"> </w:t>
            </w:r>
            <w:r w:rsidRPr="00924884">
              <w:rPr>
                <w:rFonts w:ascii="Arial" w:hAnsi="Arial" w:cs="Arial"/>
              </w:rPr>
              <w:t>exécuter</w:t>
            </w:r>
            <w:r w:rsidRPr="00924884">
              <w:rPr>
                <w:rFonts w:ascii="Arial" w:hAnsi="Arial" w:cs="Arial"/>
                <w:spacing w:val="3"/>
              </w:rPr>
              <w:t xml:space="preserve"> </w:t>
            </w:r>
            <w:r w:rsidRPr="00924884">
              <w:rPr>
                <w:rFonts w:ascii="Arial" w:hAnsi="Arial" w:cs="Arial"/>
              </w:rPr>
              <w:t>le</w:t>
            </w:r>
            <w:r w:rsidRPr="00924884">
              <w:rPr>
                <w:rFonts w:ascii="Arial" w:hAnsi="Arial" w:cs="Arial"/>
                <w:spacing w:val="3"/>
              </w:rPr>
              <w:t xml:space="preserve"> </w:t>
            </w:r>
            <w:r w:rsidRPr="00924884">
              <w:rPr>
                <w:rFonts w:ascii="Arial" w:hAnsi="Arial" w:cs="Arial"/>
              </w:rPr>
              <w:t>Marché</w:t>
            </w:r>
            <w:r w:rsidRPr="00924884">
              <w:rPr>
                <w:rFonts w:ascii="Arial" w:hAnsi="Arial" w:cs="Arial"/>
                <w:spacing w:val="3"/>
              </w:rPr>
              <w:t xml:space="preserve"> </w:t>
            </w:r>
            <w:r w:rsidRPr="00924884">
              <w:rPr>
                <w:rFonts w:ascii="Arial" w:hAnsi="Arial" w:cs="Arial"/>
              </w:rPr>
              <w:t>de</w:t>
            </w:r>
            <w:r w:rsidRPr="00924884">
              <w:rPr>
                <w:rFonts w:ascii="Arial" w:hAnsi="Arial" w:cs="Arial"/>
                <w:spacing w:val="3"/>
              </w:rPr>
              <w:t xml:space="preserve"> </w:t>
            </w:r>
            <w:r w:rsidRPr="00924884">
              <w:rPr>
                <w:rFonts w:ascii="Arial" w:hAnsi="Arial" w:cs="Arial"/>
              </w:rPr>
              <w:t>façon</w:t>
            </w:r>
            <w:r w:rsidRPr="00924884">
              <w:rPr>
                <w:rFonts w:ascii="Arial" w:hAnsi="Arial" w:cs="Arial"/>
                <w:spacing w:val="3"/>
              </w:rPr>
              <w:t xml:space="preserve"> </w:t>
            </w:r>
            <w:r w:rsidRPr="00924884">
              <w:rPr>
                <w:rFonts w:ascii="Arial" w:hAnsi="Arial" w:cs="Arial"/>
              </w:rPr>
              <w:t>satisfaisante</w:t>
            </w:r>
            <w:r w:rsidRPr="00924884">
              <w:rPr>
                <w:rFonts w:ascii="Arial" w:hAnsi="Arial" w:cs="Arial"/>
                <w:spacing w:val="3"/>
              </w:rPr>
              <w:t xml:space="preserve"> </w:t>
            </w:r>
            <w:r w:rsidRPr="00924884">
              <w:rPr>
                <w:rFonts w:ascii="Arial" w:hAnsi="Arial" w:cs="Arial"/>
              </w:rPr>
              <w:t>et</w:t>
            </w:r>
            <w:r w:rsidRPr="00924884">
              <w:rPr>
                <w:rFonts w:ascii="Arial" w:hAnsi="Arial" w:cs="Arial"/>
                <w:spacing w:val="3"/>
              </w:rPr>
              <w:t xml:space="preserve"> </w:t>
            </w:r>
            <w:r w:rsidRPr="00924884">
              <w:rPr>
                <w:rFonts w:ascii="Arial" w:hAnsi="Arial" w:cs="Arial"/>
                <w:spacing w:val="1"/>
              </w:rPr>
              <w:t>l’offr</w:t>
            </w:r>
            <w:r w:rsidRPr="00924884">
              <w:rPr>
                <w:rFonts w:ascii="Arial" w:hAnsi="Arial" w:cs="Arial"/>
              </w:rPr>
              <w:t>e financière</w:t>
            </w:r>
            <w:r w:rsidRPr="00924884">
              <w:rPr>
                <w:rFonts w:ascii="Arial" w:hAnsi="Arial" w:cs="Arial"/>
                <w:spacing w:val="-29"/>
              </w:rPr>
              <w:t xml:space="preserve">  </w:t>
            </w:r>
            <w:r w:rsidRPr="00924884">
              <w:rPr>
                <w:rFonts w:ascii="Arial" w:hAnsi="Arial" w:cs="Arial"/>
              </w:rPr>
              <w:t xml:space="preserve">a </w:t>
            </w:r>
            <w:r w:rsidRPr="00924884">
              <w:rPr>
                <w:rFonts w:ascii="Arial" w:hAnsi="Arial" w:cs="Arial"/>
                <w:spacing w:val="-29"/>
              </w:rPr>
              <w:t xml:space="preserve"> </w:t>
            </w:r>
            <w:r w:rsidRPr="00924884">
              <w:rPr>
                <w:rFonts w:ascii="Arial" w:hAnsi="Arial" w:cs="Arial"/>
                <w:spacing w:val="1"/>
              </w:rPr>
              <w:t>ét</w:t>
            </w:r>
            <w:r w:rsidRPr="00924884">
              <w:rPr>
                <w:rFonts w:ascii="Arial" w:hAnsi="Arial" w:cs="Arial"/>
              </w:rPr>
              <w:t xml:space="preserve">é </w:t>
            </w:r>
            <w:r w:rsidRPr="00924884">
              <w:rPr>
                <w:rFonts w:ascii="Arial" w:hAnsi="Arial" w:cs="Arial"/>
                <w:spacing w:val="-29"/>
              </w:rPr>
              <w:t xml:space="preserve"> </w:t>
            </w:r>
            <w:r w:rsidRPr="00924884">
              <w:rPr>
                <w:rFonts w:ascii="Arial" w:hAnsi="Arial" w:cs="Arial"/>
                <w:spacing w:val="1"/>
              </w:rPr>
              <w:t>évalué</w:t>
            </w:r>
            <w:r w:rsidRPr="00924884">
              <w:rPr>
                <w:rFonts w:ascii="Arial" w:hAnsi="Arial" w:cs="Arial"/>
              </w:rPr>
              <w:t xml:space="preserve">e </w:t>
            </w:r>
            <w:r w:rsidRPr="00924884">
              <w:rPr>
                <w:rFonts w:ascii="Arial" w:hAnsi="Arial" w:cs="Arial"/>
                <w:spacing w:val="-29"/>
              </w:rPr>
              <w:t xml:space="preserve"> </w:t>
            </w:r>
            <w:r w:rsidRPr="00924884">
              <w:rPr>
                <w:rFonts w:ascii="Arial" w:hAnsi="Arial" w:cs="Arial"/>
                <w:spacing w:val="1"/>
              </w:rPr>
              <w:t>l</w:t>
            </w:r>
            <w:r w:rsidRPr="00924884">
              <w:rPr>
                <w:rFonts w:ascii="Arial" w:hAnsi="Arial" w:cs="Arial"/>
              </w:rPr>
              <w:t xml:space="preserve">a </w:t>
            </w:r>
            <w:r w:rsidRPr="00924884">
              <w:rPr>
                <w:rFonts w:ascii="Arial" w:hAnsi="Arial" w:cs="Arial"/>
                <w:spacing w:val="-29"/>
              </w:rPr>
              <w:t xml:space="preserve"> </w:t>
            </w:r>
            <w:r w:rsidRPr="00924884">
              <w:rPr>
                <w:rFonts w:ascii="Arial" w:hAnsi="Arial" w:cs="Arial"/>
                <w:spacing w:val="1"/>
              </w:rPr>
              <w:t>moins-</w:t>
            </w:r>
            <w:proofErr w:type="spellStart"/>
            <w:r w:rsidRPr="00924884">
              <w:rPr>
                <w:rFonts w:ascii="Arial" w:hAnsi="Arial" w:cs="Arial"/>
                <w:spacing w:val="1"/>
              </w:rPr>
              <w:t>disant</w:t>
            </w:r>
            <w:r w:rsidRPr="00924884">
              <w:rPr>
                <w:rFonts w:ascii="Arial" w:hAnsi="Arial" w:cs="Arial"/>
              </w:rPr>
              <w:t>e</w:t>
            </w:r>
            <w:proofErr w:type="spellEnd"/>
            <w:r w:rsidRPr="00924884">
              <w:rPr>
                <w:rFonts w:ascii="Arial" w:hAnsi="Arial" w:cs="Arial"/>
              </w:rPr>
              <w:t xml:space="preserve"> </w:t>
            </w:r>
            <w:r w:rsidRPr="00924884">
              <w:rPr>
                <w:rFonts w:ascii="Arial" w:hAnsi="Arial" w:cs="Arial"/>
                <w:spacing w:val="-29"/>
              </w:rPr>
              <w:t xml:space="preserve"> </w:t>
            </w:r>
            <w:r w:rsidRPr="00924884">
              <w:rPr>
                <w:rFonts w:ascii="Arial" w:hAnsi="Arial" w:cs="Arial"/>
                <w:spacing w:val="1"/>
              </w:rPr>
              <w:t xml:space="preserve">en </w:t>
            </w:r>
            <w:r w:rsidRPr="00924884">
              <w:rPr>
                <w:rFonts w:ascii="Arial" w:hAnsi="Arial" w:cs="Arial"/>
              </w:rPr>
              <w:t>incluant</w:t>
            </w:r>
            <w:r>
              <w:rPr>
                <w:rFonts w:ascii="Arial" w:hAnsi="Arial" w:cs="Arial"/>
              </w:rPr>
              <w:t>,</w:t>
            </w:r>
            <w:r w:rsidRPr="00924884">
              <w:rPr>
                <w:rFonts w:ascii="Arial" w:hAnsi="Arial" w:cs="Arial"/>
                <w:spacing w:val="6"/>
              </w:rPr>
              <w:t xml:space="preserve"> </w:t>
            </w:r>
            <w:r w:rsidRPr="00924884">
              <w:rPr>
                <w:rFonts w:ascii="Arial" w:hAnsi="Arial" w:cs="Arial"/>
              </w:rPr>
              <w:t>le</w:t>
            </w:r>
            <w:r w:rsidRPr="00924884">
              <w:rPr>
                <w:rFonts w:ascii="Arial" w:hAnsi="Arial" w:cs="Arial"/>
                <w:spacing w:val="6"/>
              </w:rPr>
              <w:t xml:space="preserve"> </w:t>
            </w:r>
            <w:r w:rsidRPr="00924884">
              <w:rPr>
                <w:rFonts w:ascii="Arial" w:hAnsi="Arial" w:cs="Arial"/>
              </w:rPr>
              <w:t>cas</w:t>
            </w:r>
            <w:r w:rsidRPr="00924884">
              <w:rPr>
                <w:rFonts w:ascii="Arial" w:hAnsi="Arial" w:cs="Arial"/>
                <w:spacing w:val="6"/>
              </w:rPr>
              <w:t xml:space="preserve"> </w:t>
            </w:r>
            <w:r w:rsidRPr="00924884">
              <w:rPr>
                <w:rFonts w:ascii="Arial" w:hAnsi="Arial" w:cs="Arial"/>
              </w:rPr>
              <w:t>échéant</w:t>
            </w:r>
            <w:r>
              <w:rPr>
                <w:rFonts w:ascii="Arial" w:hAnsi="Arial" w:cs="Arial"/>
              </w:rPr>
              <w:t>,</w:t>
            </w:r>
            <w:r w:rsidRPr="00924884">
              <w:rPr>
                <w:rFonts w:ascii="Arial" w:hAnsi="Arial" w:cs="Arial"/>
                <w:spacing w:val="6"/>
              </w:rPr>
              <w:t xml:space="preserve"> </w:t>
            </w:r>
            <w:r w:rsidRPr="00924884">
              <w:rPr>
                <w:rFonts w:ascii="Arial" w:hAnsi="Arial" w:cs="Arial"/>
              </w:rPr>
              <w:t>les</w:t>
            </w:r>
            <w:r w:rsidRPr="00924884">
              <w:rPr>
                <w:rFonts w:ascii="Arial" w:hAnsi="Arial" w:cs="Arial"/>
                <w:spacing w:val="6"/>
              </w:rPr>
              <w:t xml:space="preserve"> </w:t>
            </w:r>
            <w:r w:rsidRPr="00924884">
              <w:rPr>
                <w:rFonts w:ascii="Arial" w:hAnsi="Arial" w:cs="Arial"/>
              </w:rPr>
              <w:t>remises</w:t>
            </w:r>
            <w:r w:rsidRPr="00924884">
              <w:rPr>
                <w:rFonts w:ascii="Arial" w:hAnsi="Arial" w:cs="Arial"/>
                <w:spacing w:val="6"/>
              </w:rPr>
              <w:t xml:space="preserve"> </w:t>
            </w:r>
            <w:r w:rsidRPr="00924884">
              <w:rPr>
                <w:rFonts w:ascii="Arial" w:hAnsi="Arial" w:cs="Arial"/>
              </w:rPr>
              <w:t>proposé</w:t>
            </w:r>
            <w:r>
              <w:rPr>
                <w:rFonts w:ascii="Arial" w:hAnsi="Arial" w:cs="Arial"/>
              </w:rPr>
              <w:t>e</w:t>
            </w:r>
            <w:r w:rsidRPr="00924884">
              <w:rPr>
                <w:rFonts w:ascii="Arial" w:hAnsi="Arial" w:cs="Arial"/>
              </w:rPr>
              <w:t>s.</w:t>
            </w: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pPr>
            <w:r w:rsidRPr="00924884">
              <w:rPr>
                <w:rFonts w:ascii="Arial" w:hAnsi="Arial" w:cs="Arial"/>
              </w:rPr>
              <w:t xml:space="preserve"> </w:t>
            </w:r>
            <w:r w:rsidRPr="00924884">
              <w:rPr>
                <w:rFonts w:ascii="Arial" w:hAnsi="Arial" w:cs="Arial"/>
                <w:spacing w:val="1"/>
              </w:rPr>
              <w:t>Si</w:t>
            </w:r>
            <w:r w:rsidRPr="00924884">
              <w:rPr>
                <w:rFonts w:ascii="Arial" w:hAnsi="Arial" w:cs="Arial"/>
              </w:rPr>
              <w:t xml:space="preserve">, </w:t>
            </w:r>
            <w:r w:rsidRPr="00924884">
              <w:rPr>
                <w:rFonts w:ascii="Arial" w:hAnsi="Arial" w:cs="Arial"/>
                <w:spacing w:val="-29"/>
              </w:rPr>
              <w:t xml:space="preserve"> </w:t>
            </w:r>
            <w:r w:rsidRPr="00924884">
              <w:rPr>
                <w:rFonts w:ascii="Arial" w:hAnsi="Arial" w:cs="Arial"/>
                <w:spacing w:val="1"/>
              </w:rPr>
              <w:t>selo</w:t>
            </w:r>
            <w:r w:rsidRPr="00924884">
              <w:rPr>
                <w:rFonts w:ascii="Arial" w:hAnsi="Arial" w:cs="Arial"/>
              </w:rPr>
              <w:t xml:space="preserve">n </w:t>
            </w:r>
            <w:r w:rsidRPr="00924884">
              <w:rPr>
                <w:rFonts w:ascii="Arial" w:hAnsi="Arial" w:cs="Arial"/>
                <w:spacing w:val="-29"/>
              </w:rPr>
              <w:t xml:space="preserve"> </w:t>
            </w:r>
            <w:r w:rsidRPr="00924884">
              <w:rPr>
                <w:rFonts w:ascii="Arial" w:hAnsi="Arial" w:cs="Arial"/>
                <w:spacing w:val="1"/>
              </w:rPr>
              <w:t>l’Articl</w:t>
            </w:r>
            <w:r w:rsidRPr="00924884">
              <w:rPr>
                <w:rFonts w:ascii="Arial" w:hAnsi="Arial" w:cs="Arial"/>
              </w:rPr>
              <w:t xml:space="preserve">e </w:t>
            </w:r>
            <w:r w:rsidRPr="00924884">
              <w:rPr>
                <w:rFonts w:ascii="Arial" w:hAnsi="Arial" w:cs="Arial"/>
                <w:spacing w:val="-29"/>
              </w:rPr>
              <w:t xml:space="preserve"> </w:t>
            </w:r>
            <w:r w:rsidRPr="00924884">
              <w:rPr>
                <w:rFonts w:ascii="Arial" w:hAnsi="Arial" w:cs="Arial"/>
                <w:spacing w:val="1"/>
              </w:rPr>
              <w:t>13.</w:t>
            </w:r>
            <w:r w:rsidRPr="00924884">
              <w:rPr>
                <w:rFonts w:ascii="Arial" w:hAnsi="Arial" w:cs="Arial"/>
              </w:rPr>
              <w:t xml:space="preserve">2 </w:t>
            </w:r>
            <w:r w:rsidRPr="00924884">
              <w:rPr>
                <w:rFonts w:ascii="Arial" w:hAnsi="Arial" w:cs="Arial"/>
                <w:spacing w:val="-29"/>
              </w:rPr>
              <w:t xml:space="preserve"> </w:t>
            </w:r>
            <w:r w:rsidRPr="00924884">
              <w:rPr>
                <w:rFonts w:ascii="Arial" w:hAnsi="Arial" w:cs="Arial"/>
                <w:spacing w:val="1"/>
              </w:rPr>
              <w:t>d</w:t>
            </w:r>
            <w:r w:rsidRPr="00924884">
              <w:rPr>
                <w:rFonts w:ascii="Arial" w:hAnsi="Arial" w:cs="Arial"/>
              </w:rPr>
              <w:t xml:space="preserve">u </w:t>
            </w:r>
            <w:r w:rsidRPr="00924884">
              <w:rPr>
                <w:rFonts w:ascii="Arial" w:hAnsi="Arial" w:cs="Arial"/>
                <w:spacing w:val="-29"/>
              </w:rPr>
              <w:t xml:space="preserve"> </w:t>
            </w:r>
            <w:r w:rsidRPr="00924884">
              <w:rPr>
                <w:rFonts w:ascii="Arial" w:hAnsi="Arial" w:cs="Arial"/>
                <w:spacing w:val="1"/>
              </w:rPr>
              <w:t>RGAO</w:t>
            </w:r>
            <w:r w:rsidRPr="00924884">
              <w:rPr>
                <w:rFonts w:ascii="Arial" w:hAnsi="Arial" w:cs="Arial"/>
              </w:rPr>
              <w:t xml:space="preserve">, </w:t>
            </w:r>
            <w:r w:rsidRPr="00924884">
              <w:rPr>
                <w:rFonts w:ascii="Arial" w:hAnsi="Arial" w:cs="Arial"/>
                <w:spacing w:val="-29"/>
              </w:rPr>
              <w:t xml:space="preserve"> </w:t>
            </w:r>
            <w:r w:rsidRPr="00924884">
              <w:rPr>
                <w:rFonts w:ascii="Arial" w:hAnsi="Arial" w:cs="Arial"/>
                <w:spacing w:val="1"/>
              </w:rPr>
              <w:t>l’appel d’offre</w:t>
            </w:r>
            <w:r w:rsidRPr="00924884">
              <w:rPr>
                <w:rFonts w:ascii="Arial" w:hAnsi="Arial" w:cs="Arial"/>
              </w:rPr>
              <w:t xml:space="preserve">s </w:t>
            </w:r>
            <w:r w:rsidRPr="00924884">
              <w:rPr>
                <w:rFonts w:ascii="Arial" w:hAnsi="Arial" w:cs="Arial"/>
                <w:spacing w:val="-29"/>
              </w:rPr>
              <w:t xml:space="preserve"> </w:t>
            </w:r>
            <w:r w:rsidRPr="00924884">
              <w:rPr>
                <w:rFonts w:ascii="Arial" w:hAnsi="Arial" w:cs="Arial"/>
                <w:spacing w:val="1"/>
              </w:rPr>
              <w:t>port</w:t>
            </w:r>
            <w:r w:rsidRPr="00924884">
              <w:rPr>
                <w:rFonts w:ascii="Arial" w:hAnsi="Arial" w:cs="Arial"/>
              </w:rPr>
              <w:t xml:space="preserve">e </w:t>
            </w:r>
            <w:r w:rsidRPr="00924884">
              <w:rPr>
                <w:rFonts w:ascii="Arial" w:hAnsi="Arial" w:cs="Arial"/>
                <w:spacing w:val="-29"/>
              </w:rPr>
              <w:t xml:space="preserve"> </w:t>
            </w:r>
            <w:r w:rsidRPr="00924884">
              <w:rPr>
                <w:rFonts w:ascii="Arial" w:hAnsi="Arial" w:cs="Arial"/>
                <w:spacing w:val="1"/>
              </w:rPr>
              <w:t>su</w:t>
            </w:r>
            <w:r w:rsidRPr="00924884">
              <w:rPr>
                <w:rFonts w:ascii="Arial" w:hAnsi="Arial" w:cs="Arial"/>
              </w:rPr>
              <w:t xml:space="preserve">r </w:t>
            </w:r>
            <w:r w:rsidRPr="00924884">
              <w:rPr>
                <w:rFonts w:ascii="Arial" w:hAnsi="Arial" w:cs="Arial"/>
                <w:spacing w:val="-29"/>
              </w:rPr>
              <w:t xml:space="preserve"> </w:t>
            </w:r>
            <w:r w:rsidRPr="00924884">
              <w:rPr>
                <w:rFonts w:ascii="Arial" w:hAnsi="Arial" w:cs="Arial"/>
                <w:spacing w:val="1"/>
              </w:rPr>
              <w:t>plusieur</w:t>
            </w:r>
            <w:r w:rsidRPr="00924884">
              <w:rPr>
                <w:rFonts w:ascii="Arial" w:hAnsi="Arial" w:cs="Arial"/>
              </w:rPr>
              <w:t xml:space="preserve">s </w:t>
            </w:r>
            <w:r w:rsidRPr="00924884">
              <w:rPr>
                <w:rFonts w:ascii="Arial" w:hAnsi="Arial" w:cs="Arial"/>
                <w:spacing w:val="-29"/>
              </w:rPr>
              <w:t xml:space="preserve"> </w:t>
            </w:r>
            <w:r w:rsidRPr="00924884">
              <w:rPr>
                <w:rFonts w:ascii="Arial" w:hAnsi="Arial" w:cs="Arial"/>
                <w:spacing w:val="1"/>
              </w:rPr>
              <w:t>lots</w:t>
            </w:r>
            <w:r w:rsidRPr="00924884">
              <w:rPr>
                <w:rFonts w:ascii="Arial" w:hAnsi="Arial" w:cs="Arial"/>
              </w:rPr>
              <w:t xml:space="preserve">, </w:t>
            </w:r>
            <w:r w:rsidRPr="00924884">
              <w:rPr>
                <w:rFonts w:ascii="Arial" w:hAnsi="Arial" w:cs="Arial"/>
                <w:spacing w:val="-29"/>
              </w:rPr>
              <w:t xml:space="preserve"> </w:t>
            </w:r>
            <w:r w:rsidRPr="00924884">
              <w:rPr>
                <w:rFonts w:ascii="Arial" w:hAnsi="Arial" w:cs="Arial"/>
                <w:spacing w:val="1"/>
              </w:rPr>
              <w:t>l’offr</w:t>
            </w:r>
            <w:r w:rsidRPr="00924884">
              <w:rPr>
                <w:rFonts w:ascii="Arial" w:hAnsi="Arial" w:cs="Arial"/>
              </w:rPr>
              <w:t xml:space="preserve">e </w:t>
            </w:r>
            <w:r w:rsidRPr="00924884">
              <w:rPr>
                <w:rFonts w:ascii="Arial" w:hAnsi="Arial" w:cs="Arial"/>
                <w:spacing w:val="-29"/>
              </w:rPr>
              <w:t xml:space="preserve"> </w:t>
            </w:r>
            <w:r w:rsidRPr="00924884">
              <w:rPr>
                <w:rFonts w:ascii="Arial" w:hAnsi="Arial" w:cs="Arial"/>
                <w:spacing w:val="1"/>
              </w:rPr>
              <w:t xml:space="preserve">la </w:t>
            </w:r>
            <w:r w:rsidRPr="00924884">
              <w:rPr>
                <w:rFonts w:ascii="Arial" w:hAnsi="Arial" w:cs="Arial"/>
              </w:rPr>
              <w:t>moins-</w:t>
            </w:r>
            <w:proofErr w:type="spellStart"/>
            <w:r w:rsidRPr="00924884">
              <w:rPr>
                <w:rFonts w:ascii="Arial" w:hAnsi="Arial" w:cs="Arial"/>
              </w:rPr>
              <w:t>disante</w:t>
            </w:r>
            <w:proofErr w:type="spellEnd"/>
            <w:r w:rsidRPr="00924884">
              <w:rPr>
                <w:rFonts w:ascii="Arial" w:hAnsi="Arial" w:cs="Arial"/>
              </w:rPr>
              <w:t xml:space="preserve"> sera déterminée en évaluant ce marché en liaison avec les autres lots à </w:t>
            </w:r>
            <w:r w:rsidRPr="00924884">
              <w:rPr>
                <w:rFonts w:ascii="Arial" w:hAnsi="Arial" w:cs="Arial"/>
                <w:spacing w:val="5"/>
              </w:rPr>
              <w:t>attribue</w:t>
            </w:r>
            <w:r w:rsidRPr="00924884">
              <w:rPr>
                <w:rFonts w:ascii="Arial" w:hAnsi="Arial" w:cs="Arial"/>
              </w:rPr>
              <w:t xml:space="preserve">r </w:t>
            </w:r>
            <w:r w:rsidRPr="00924884">
              <w:rPr>
                <w:rFonts w:ascii="Arial" w:hAnsi="Arial" w:cs="Arial"/>
                <w:spacing w:val="5"/>
              </w:rPr>
              <w:t>concurremment</w:t>
            </w:r>
            <w:r w:rsidRPr="00924884">
              <w:rPr>
                <w:rFonts w:ascii="Arial" w:hAnsi="Arial" w:cs="Arial"/>
              </w:rPr>
              <w:t xml:space="preserve">, </w:t>
            </w:r>
            <w:r w:rsidRPr="00924884">
              <w:rPr>
                <w:rFonts w:ascii="Arial" w:hAnsi="Arial" w:cs="Arial"/>
                <w:spacing w:val="5"/>
              </w:rPr>
              <w:t>e</w:t>
            </w:r>
            <w:r w:rsidRPr="00924884">
              <w:rPr>
                <w:rFonts w:ascii="Arial" w:hAnsi="Arial" w:cs="Arial"/>
              </w:rPr>
              <w:t xml:space="preserve">n </w:t>
            </w:r>
            <w:r w:rsidRPr="00924884">
              <w:rPr>
                <w:rFonts w:ascii="Arial" w:hAnsi="Arial" w:cs="Arial"/>
                <w:spacing w:val="5"/>
              </w:rPr>
              <w:t>prenan</w:t>
            </w:r>
            <w:r w:rsidRPr="00924884">
              <w:rPr>
                <w:rFonts w:ascii="Arial" w:hAnsi="Arial" w:cs="Arial"/>
              </w:rPr>
              <w:t xml:space="preserve">t </w:t>
            </w:r>
            <w:r w:rsidRPr="00924884">
              <w:rPr>
                <w:rFonts w:ascii="Arial" w:hAnsi="Arial" w:cs="Arial"/>
                <w:spacing w:val="-12"/>
              </w:rPr>
              <w:t xml:space="preserve"> </w:t>
            </w:r>
            <w:r w:rsidRPr="00924884">
              <w:rPr>
                <w:rFonts w:ascii="Arial" w:hAnsi="Arial" w:cs="Arial"/>
                <w:spacing w:val="5"/>
              </w:rPr>
              <w:t xml:space="preserve">en </w:t>
            </w:r>
            <w:r w:rsidRPr="00924884">
              <w:rPr>
                <w:rFonts w:ascii="Arial" w:hAnsi="Arial" w:cs="Arial"/>
              </w:rPr>
              <w:t>compte</w:t>
            </w:r>
            <w:r w:rsidRPr="00924884">
              <w:rPr>
                <w:rFonts w:ascii="Arial" w:hAnsi="Arial" w:cs="Arial"/>
                <w:spacing w:val="18"/>
              </w:rPr>
              <w:t xml:space="preserve"> </w:t>
            </w:r>
            <w:r w:rsidRPr="00924884">
              <w:rPr>
                <w:rFonts w:ascii="Arial" w:hAnsi="Arial" w:cs="Arial"/>
              </w:rPr>
              <w:t>les</w:t>
            </w:r>
            <w:r w:rsidRPr="00924884">
              <w:rPr>
                <w:rFonts w:ascii="Arial" w:hAnsi="Arial" w:cs="Arial"/>
                <w:spacing w:val="18"/>
              </w:rPr>
              <w:t xml:space="preserve"> </w:t>
            </w:r>
            <w:r w:rsidRPr="00924884">
              <w:rPr>
                <w:rFonts w:ascii="Arial" w:hAnsi="Arial" w:cs="Arial"/>
              </w:rPr>
              <w:t>remises</w:t>
            </w:r>
            <w:r w:rsidRPr="00924884">
              <w:rPr>
                <w:rFonts w:ascii="Arial" w:hAnsi="Arial" w:cs="Arial"/>
                <w:spacing w:val="6"/>
              </w:rPr>
              <w:t xml:space="preserve"> </w:t>
            </w:r>
            <w:r w:rsidRPr="00924884">
              <w:rPr>
                <w:rFonts w:ascii="Arial" w:hAnsi="Arial" w:cs="Arial"/>
              </w:rPr>
              <w:t>offertes</w:t>
            </w:r>
            <w:r w:rsidRPr="00924884">
              <w:rPr>
                <w:rFonts w:ascii="Arial" w:hAnsi="Arial" w:cs="Arial"/>
                <w:spacing w:val="18"/>
              </w:rPr>
              <w:t xml:space="preserve"> </w:t>
            </w:r>
            <w:r w:rsidRPr="00924884">
              <w:rPr>
                <w:rFonts w:ascii="Arial" w:hAnsi="Arial" w:cs="Arial"/>
              </w:rPr>
              <w:t>par</w:t>
            </w:r>
            <w:r w:rsidRPr="00924884">
              <w:rPr>
                <w:rFonts w:ascii="Arial" w:hAnsi="Arial" w:cs="Arial"/>
                <w:spacing w:val="18"/>
              </w:rPr>
              <w:t xml:space="preserve"> </w:t>
            </w:r>
            <w:r w:rsidRPr="00924884">
              <w:rPr>
                <w:rFonts w:ascii="Arial" w:hAnsi="Arial" w:cs="Arial"/>
              </w:rPr>
              <w:t>les</w:t>
            </w:r>
            <w:r w:rsidRPr="00924884">
              <w:rPr>
                <w:rFonts w:ascii="Arial" w:hAnsi="Arial" w:cs="Arial"/>
                <w:spacing w:val="18"/>
              </w:rPr>
              <w:t xml:space="preserve"> </w:t>
            </w:r>
            <w:r w:rsidRPr="00924884">
              <w:rPr>
                <w:rFonts w:ascii="Arial" w:hAnsi="Arial" w:cs="Arial"/>
              </w:rPr>
              <w:t>soumissionnaires en cas d’attribution de plus d’un lot.</w:t>
            </w:r>
          </w:p>
          <w:p w:rsidR="0023308D" w:rsidRPr="00924884" w:rsidRDefault="0023308D" w:rsidP="00BE7E9A">
            <w:pPr>
              <w:widowControl w:val="0"/>
              <w:jc w:val="both"/>
              <w:rPr>
                <w:rFonts w:ascii="Arial" w:hAnsi="Arial" w:cs="Arial"/>
                <w:i/>
                <w:iCs/>
              </w:rPr>
            </w:pPr>
          </w:p>
        </w:tc>
      </w:tr>
    </w:tbl>
    <w:p w:rsidR="0023308D" w:rsidRPr="00924884" w:rsidRDefault="0023308D" w:rsidP="0023308D"/>
    <w:tbl>
      <w:tblPr>
        <w:tblW w:w="10383" w:type="dxa"/>
        <w:tblInd w:w="112" w:type="dxa"/>
        <w:tblLayout w:type="fixed"/>
        <w:tblCellMar>
          <w:left w:w="10" w:type="dxa"/>
          <w:right w:w="10" w:type="dxa"/>
        </w:tblCellMar>
        <w:tblLook w:val="0000" w:firstRow="0" w:lastRow="0" w:firstColumn="0" w:lastColumn="0" w:noHBand="0" w:noVBand="0"/>
      </w:tblPr>
      <w:tblGrid>
        <w:gridCol w:w="886"/>
        <w:gridCol w:w="9497"/>
      </w:tblGrid>
      <w:tr w:rsidR="0023308D" w:rsidRPr="00924884" w:rsidTr="00BE7E9A">
        <w:trPr>
          <w:trHeight w:hRule="exact" w:val="426"/>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p>
        </w:tc>
        <w:tc>
          <w:tcPr>
            <w:tcW w:w="949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pPr>
            <w:r w:rsidRPr="00924884">
              <w:rPr>
                <w:rFonts w:ascii="Arial" w:hAnsi="Arial" w:cs="Arial"/>
                <w:b/>
                <w:bCs/>
                <w:sz w:val="22"/>
                <w:szCs w:val="22"/>
              </w:rPr>
              <w:t>Cautionnement définitif</w:t>
            </w:r>
          </w:p>
        </w:tc>
      </w:tr>
      <w:tr w:rsidR="0023308D" w:rsidRPr="00924884" w:rsidTr="00BE7E9A">
        <w:trPr>
          <w:trHeight w:hRule="exact" w:val="2288"/>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r w:rsidRPr="00924884">
              <w:rPr>
                <w:rFonts w:ascii="Arial" w:hAnsi="Arial" w:cs="Arial"/>
                <w:sz w:val="22"/>
                <w:szCs w:val="22"/>
              </w:rPr>
              <w:t>39.1</w:t>
            </w: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rPr>
                <w:rFonts w:ascii="Arial" w:hAnsi="Arial" w:cs="Arial"/>
              </w:rPr>
            </w:pPr>
            <w:r w:rsidRPr="00924884">
              <w:rPr>
                <w:rFonts w:ascii="Arial" w:hAnsi="Arial" w:cs="Arial"/>
                <w:sz w:val="22"/>
                <w:szCs w:val="22"/>
              </w:rPr>
              <w:t>39.2</w:t>
            </w:r>
          </w:p>
        </w:tc>
        <w:tc>
          <w:tcPr>
            <w:tcW w:w="949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23308D" w:rsidRPr="00924884" w:rsidRDefault="0023308D" w:rsidP="00BE7E9A">
            <w:pPr>
              <w:widowControl w:val="0"/>
              <w:jc w:val="both"/>
              <w:rPr>
                <w:rFonts w:ascii="Arial" w:hAnsi="Arial" w:cs="Arial"/>
              </w:rPr>
            </w:pPr>
            <w:r w:rsidRPr="00924884">
              <w:rPr>
                <w:rFonts w:ascii="Arial" w:hAnsi="Arial" w:cs="Arial"/>
              </w:rPr>
              <w:t xml:space="preserve"> Dans les vingt (20) jours suivant la notification du marché par l’Autorité Contractante, le cocontractant fournira  au Maître d’Ouvrage Délégué un cautionnement garantissant l’exécution intégrale des travaux.</w:t>
            </w:r>
          </w:p>
          <w:p w:rsidR="0023308D" w:rsidRPr="00924884" w:rsidRDefault="0023308D" w:rsidP="00BE7E9A">
            <w:pPr>
              <w:widowControl w:val="0"/>
              <w:jc w:val="both"/>
            </w:pPr>
            <w:r w:rsidRPr="00924884">
              <w:rPr>
                <w:rFonts w:ascii="Arial" w:hAnsi="Arial" w:cs="Arial"/>
              </w:rPr>
              <w:t xml:space="preserve"> Les présents</w:t>
            </w:r>
            <w:r w:rsidRPr="00924884">
              <w:rPr>
                <w:rFonts w:ascii="Arial" w:hAnsi="Arial" w:cs="Arial"/>
                <w:spacing w:val="21"/>
              </w:rPr>
              <w:t xml:space="preserve"> </w:t>
            </w:r>
            <w:r w:rsidR="00F9056C" w:rsidRPr="00924884">
              <w:rPr>
                <w:rFonts w:ascii="Arial" w:hAnsi="Arial" w:cs="Arial"/>
              </w:rPr>
              <w:t>cautionnements</w:t>
            </w:r>
            <w:r w:rsidR="00F9056C">
              <w:rPr>
                <w:rFonts w:ascii="Arial" w:hAnsi="Arial" w:cs="Arial"/>
                <w:spacing w:val="21"/>
              </w:rPr>
              <w:t>,</w:t>
            </w:r>
            <w:r w:rsidR="00F9056C" w:rsidRPr="00924884">
              <w:rPr>
                <w:rFonts w:ascii="Arial" w:hAnsi="Arial" w:cs="Arial"/>
              </w:rPr>
              <w:t xml:space="preserve"> dont</w:t>
            </w:r>
            <w:r w:rsidRPr="00924884">
              <w:rPr>
                <w:rFonts w:ascii="Arial" w:hAnsi="Arial" w:cs="Arial"/>
                <w:spacing w:val="21"/>
              </w:rPr>
              <w:t xml:space="preserve"> </w:t>
            </w:r>
            <w:r w:rsidRPr="00924884">
              <w:rPr>
                <w:rFonts w:ascii="Arial" w:hAnsi="Arial" w:cs="Arial"/>
              </w:rPr>
              <w:t>le</w:t>
            </w:r>
            <w:r w:rsidRPr="00924884">
              <w:rPr>
                <w:rFonts w:ascii="Arial" w:hAnsi="Arial" w:cs="Arial"/>
                <w:spacing w:val="21"/>
              </w:rPr>
              <w:t xml:space="preserve"> </w:t>
            </w:r>
            <w:r w:rsidRPr="00924884">
              <w:rPr>
                <w:rFonts w:ascii="Arial" w:hAnsi="Arial" w:cs="Arial"/>
              </w:rPr>
              <w:t>taux</w:t>
            </w:r>
            <w:r w:rsidRPr="00924884">
              <w:rPr>
                <w:rFonts w:ascii="Arial" w:hAnsi="Arial" w:cs="Arial"/>
                <w:spacing w:val="21"/>
              </w:rPr>
              <w:t xml:space="preserve"> </w:t>
            </w:r>
            <w:r w:rsidRPr="00924884">
              <w:rPr>
                <w:rFonts w:ascii="Arial" w:hAnsi="Arial" w:cs="Arial"/>
              </w:rPr>
              <w:t xml:space="preserve">est </w:t>
            </w:r>
            <w:r w:rsidRPr="00924884">
              <w:rPr>
                <w:rFonts w:ascii="Arial" w:hAnsi="Arial" w:cs="Arial"/>
                <w:spacing w:val="-30"/>
              </w:rPr>
              <w:t xml:space="preserve"> 4</w:t>
            </w:r>
            <w:r w:rsidRPr="00924884">
              <w:rPr>
                <w:rFonts w:ascii="Arial" w:hAnsi="Arial" w:cs="Arial"/>
              </w:rPr>
              <w:t xml:space="preserve">% </w:t>
            </w:r>
            <w:r w:rsidRPr="00924884">
              <w:rPr>
                <w:rFonts w:ascii="Arial" w:hAnsi="Arial" w:cs="Arial"/>
                <w:spacing w:val="-30"/>
              </w:rPr>
              <w:t xml:space="preserve"> </w:t>
            </w:r>
            <w:r w:rsidRPr="00924884">
              <w:rPr>
                <w:rFonts w:ascii="Arial" w:hAnsi="Arial" w:cs="Arial"/>
              </w:rPr>
              <w:t xml:space="preserve">du </w:t>
            </w:r>
            <w:r w:rsidRPr="00924884">
              <w:rPr>
                <w:rFonts w:ascii="Arial" w:hAnsi="Arial" w:cs="Arial"/>
                <w:spacing w:val="-30"/>
              </w:rPr>
              <w:t xml:space="preserve"> </w:t>
            </w:r>
            <w:r w:rsidRPr="00924884">
              <w:rPr>
                <w:rFonts w:ascii="Arial" w:hAnsi="Arial" w:cs="Arial"/>
              </w:rPr>
              <w:t xml:space="preserve">montant </w:t>
            </w:r>
            <w:r w:rsidRPr="00924884">
              <w:rPr>
                <w:rFonts w:ascii="Arial" w:hAnsi="Arial" w:cs="Arial"/>
                <w:spacing w:val="-30"/>
              </w:rPr>
              <w:t xml:space="preserve"> TTC  </w:t>
            </w:r>
            <w:r w:rsidRPr="00924884">
              <w:rPr>
                <w:rFonts w:ascii="Arial" w:hAnsi="Arial" w:cs="Arial"/>
              </w:rPr>
              <w:t xml:space="preserve">des </w:t>
            </w:r>
            <w:r w:rsidRPr="00924884">
              <w:rPr>
                <w:rFonts w:ascii="Arial" w:hAnsi="Arial" w:cs="Arial"/>
                <w:spacing w:val="-30"/>
              </w:rPr>
              <w:t xml:space="preserve"> </w:t>
            </w:r>
            <w:r w:rsidRPr="00924884">
              <w:rPr>
                <w:rFonts w:ascii="Arial" w:hAnsi="Arial" w:cs="Arial"/>
              </w:rPr>
              <w:t xml:space="preserve">marchés respectifs des trois lots, </w:t>
            </w:r>
            <w:r w:rsidRPr="00924884">
              <w:rPr>
                <w:rFonts w:ascii="Arial" w:hAnsi="Arial" w:cs="Arial"/>
                <w:spacing w:val="-30"/>
              </w:rPr>
              <w:t xml:space="preserve"> </w:t>
            </w:r>
            <w:r w:rsidRPr="00924884">
              <w:rPr>
                <w:rFonts w:ascii="Arial" w:hAnsi="Arial" w:cs="Arial"/>
              </w:rPr>
              <w:t xml:space="preserve">peuvent </w:t>
            </w:r>
            <w:r w:rsidRPr="00924884">
              <w:rPr>
                <w:rFonts w:ascii="Arial" w:hAnsi="Arial" w:cs="Arial"/>
                <w:spacing w:val="-30"/>
              </w:rPr>
              <w:t xml:space="preserve"> </w:t>
            </w:r>
            <w:r w:rsidRPr="00924884">
              <w:rPr>
                <w:rFonts w:ascii="Arial" w:hAnsi="Arial" w:cs="Arial"/>
              </w:rPr>
              <w:t>être remplacés par la garantie d’une caution d’un établissement bancaire agréé conformément aux textes en vigueur, et émise au profit du Maître d’ouvrage ou</w:t>
            </w:r>
            <w:r w:rsidRPr="00924884">
              <w:rPr>
                <w:rFonts w:ascii="Arial" w:hAnsi="Arial" w:cs="Arial"/>
                <w:spacing w:val="12"/>
              </w:rPr>
              <w:t xml:space="preserve"> </w:t>
            </w:r>
            <w:r w:rsidRPr="00924884">
              <w:rPr>
                <w:rFonts w:ascii="Arial" w:hAnsi="Arial" w:cs="Arial"/>
              </w:rPr>
              <w:t>par</w:t>
            </w:r>
            <w:r w:rsidRPr="00924884">
              <w:rPr>
                <w:rFonts w:ascii="Arial" w:hAnsi="Arial" w:cs="Arial"/>
                <w:spacing w:val="12"/>
              </w:rPr>
              <w:t xml:space="preserve"> </w:t>
            </w:r>
            <w:r w:rsidRPr="00924884">
              <w:rPr>
                <w:rFonts w:ascii="Arial" w:hAnsi="Arial" w:cs="Arial"/>
              </w:rPr>
              <w:t>une</w:t>
            </w:r>
            <w:r w:rsidRPr="00924884">
              <w:rPr>
                <w:rFonts w:ascii="Arial" w:hAnsi="Arial" w:cs="Arial"/>
                <w:spacing w:val="12"/>
              </w:rPr>
              <w:t xml:space="preserve"> </w:t>
            </w:r>
            <w:r w:rsidRPr="00924884">
              <w:rPr>
                <w:rFonts w:ascii="Arial" w:hAnsi="Arial" w:cs="Arial"/>
              </w:rPr>
              <w:t>caution</w:t>
            </w:r>
            <w:r w:rsidRPr="00924884">
              <w:rPr>
                <w:rFonts w:ascii="Arial" w:hAnsi="Arial" w:cs="Arial"/>
                <w:spacing w:val="12"/>
              </w:rPr>
              <w:t xml:space="preserve"> </w:t>
            </w:r>
            <w:r w:rsidRPr="00924884">
              <w:rPr>
                <w:rFonts w:ascii="Arial" w:hAnsi="Arial" w:cs="Arial"/>
              </w:rPr>
              <w:t>personnelle</w:t>
            </w:r>
            <w:r w:rsidRPr="00924884">
              <w:rPr>
                <w:rFonts w:ascii="Arial" w:hAnsi="Arial" w:cs="Arial"/>
                <w:spacing w:val="6"/>
              </w:rPr>
              <w:t xml:space="preserve"> </w:t>
            </w:r>
            <w:r w:rsidRPr="00924884">
              <w:rPr>
                <w:rFonts w:ascii="Arial" w:hAnsi="Arial" w:cs="Arial"/>
              </w:rPr>
              <w:t>et</w:t>
            </w:r>
            <w:r w:rsidRPr="00924884">
              <w:rPr>
                <w:rFonts w:ascii="Arial" w:hAnsi="Arial" w:cs="Arial"/>
                <w:spacing w:val="6"/>
              </w:rPr>
              <w:t xml:space="preserve"> </w:t>
            </w:r>
            <w:r w:rsidRPr="00924884">
              <w:rPr>
                <w:rFonts w:ascii="Arial" w:hAnsi="Arial" w:cs="Arial"/>
              </w:rPr>
              <w:t>solidaire.</w:t>
            </w:r>
          </w:p>
          <w:p w:rsidR="0023308D" w:rsidRPr="00924884" w:rsidRDefault="0023308D" w:rsidP="00BE7E9A">
            <w:pPr>
              <w:widowControl w:val="0"/>
              <w:jc w:val="both"/>
              <w:rPr>
                <w:rFonts w:ascii="Arial" w:hAnsi="Arial" w:cs="Arial"/>
              </w:rPr>
            </w:pPr>
          </w:p>
          <w:p w:rsidR="0023308D" w:rsidRPr="00924884" w:rsidRDefault="0023308D" w:rsidP="00BE7E9A">
            <w:pPr>
              <w:widowControl w:val="0"/>
              <w:jc w:val="both"/>
            </w:pPr>
          </w:p>
        </w:tc>
      </w:tr>
    </w:tbl>
    <w:p w:rsidR="0023308D" w:rsidRPr="00924884" w:rsidRDefault="0023308D" w:rsidP="0023308D">
      <w:pPr>
        <w:widowControl w:val="0"/>
        <w:jc w:val="both"/>
        <w:rPr>
          <w:rFonts w:ascii="Arial" w:hAnsi="Arial" w:cs="Arial"/>
          <w:sz w:val="22"/>
          <w:szCs w:val="22"/>
        </w:rPr>
      </w:pPr>
    </w:p>
    <w:p w:rsidR="0023308D" w:rsidRPr="00924884" w:rsidRDefault="0023308D" w:rsidP="0023308D">
      <w:pPr>
        <w:widowControl w:val="0"/>
        <w:jc w:val="both"/>
        <w:rPr>
          <w:rFonts w:ascii="Century Gothic" w:hAnsi="Century Gothic"/>
        </w:rPr>
      </w:pPr>
      <w:r w:rsidRPr="00924884">
        <w:rPr>
          <w:rFonts w:ascii="Arial" w:hAnsi="Arial" w:cs="Arial"/>
          <w:sz w:val="22"/>
          <w:szCs w:val="22"/>
        </w:rPr>
        <w:br w:type="page"/>
      </w:r>
      <w:r w:rsidRPr="00924884">
        <w:rPr>
          <w:rFonts w:ascii="Century Gothic" w:hAnsi="Century Gothic"/>
        </w:rPr>
        <w:lastRenderedPageBreak/>
        <w:t xml:space="preserve"> </w:t>
      </w:r>
    </w:p>
    <w:p w:rsidR="0023308D" w:rsidRPr="00924884" w:rsidRDefault="0023308D" w:rsidP="0023308D">
      <w:pPr>
        <w:jc w:val="both"/>
        <w:rPr>
          <w:rFonts w:ascii="Century Gothic" w:hAnsi="Century Gothic"/>
        </w:rPr>
      </w:pPr>
      <w:r w:rsidRPr="00924884">
        <w:rPr>
          <w:rFonts w:ascii="Century Gothic" w:hAnsi="Century Gothic"/>
        </w:rPr>
        <w:tab/>
      </w:r>
    </w:p>
    <w:p w:rsidR="0023308D" w:rsidRPr="00924884" w:rsidRDefault="0023308D" w:rsidP="0023308D">
      <w:pPr>
        <w:jc w:val="both"/>
        <w:rPr>
          <w:rFonts w:ascii="Century Gothic" w:hAnsi="Century Gothic"/>
          <w:b/>
          <w:sz w:val="28"/>
        </w:rPr>
      </w:pPr>
    </w:p>
    <w:p w:rsidR="0023308D" w:rsidRPr="00924884" w:rsidRDefault="0023308D" w:rsidP="0023308D">
      <w:pPr>
        <w:jc w:val="both"/>
        <w:rPr>
          <w:rFonts w:ascii="Century Gothic" w:hAnsi="Century Gothic"/>
          <w:b/>
          <w:sz w:val="28"/>
        </w:rPr>
      </w:pPr>
    </w:p>
    <w:p w:rsidR="0023308D" w:rsidRPr="00924884" w:rsidRDefault="0023308D" w:rsidP="0023308D">
      <w:pPr>
        <w:jc w:val="both"/>
        <w:rPr>
          <w:rFonts w:ascii="Century Gothic" w:hAnsi="Century Gothic"/>
          <w:b/>
          <w:sz w:val="28"/>
        </w:rPr>
      </w:pPr>
    </w:p>
    <w:p w:rsidR="0023308D" w:rsidRPr="00924884" w:rsidRDefault="0023308D" w:rsidP="0023308D">
      <w:pPr>
        <w:jc w:val="both"/>
        <w:rPr>
          <w:rFonts w:ascii="Century Gothic" w:hAnsi="Century Gothic"/>
          <w:b/>
          <w:sz w:val="28"/>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Default="0023308D" w:rsidP="0023308D">
      <w:pPr>
        <w:jc w:val="center"/>
        <w:rPr>
          <w:rFonts w:ascii="Century Gothic" w:hAnsi="Century Gothic"/>
          <w:b/>
          <w:bCs/>
          <w:sz w:val="40"/>
          <w:szCs w:val="40"/>
        </w:rPr>
      </w:pPr>
    </w:p>
    <w:p w:rsidR="00F9056C" w:rsidRDefault="00F9056C" w:rsidP="0023308D">
      <w:pPr>
        <w:jc w:val="center"/>
        <w:rPr>
          <w:rFonts w:ascii="Century Gothic" w:hAnsi="Century Gothic"/>
          <w:b/>
          <w:bCs/>
          <w:sz w:val="40"/>
          <w:szCs w:val="40"/>
        </w:rPr>
      </w:pPr>
    </w:p>
    <w:p w:rsidR="00F9056C" w:rsidRDefault="00F9056C" w:rsidP="0023308D">
      <w:pPr>
        <w:jc w:val="center"/>
        <w:rPr>
          <w:rFonts w:ascii="Century Gothic" w:hAnsi="Century Gothic"/>
          <w:b/>
          <w:bCs/>
          <w:sz w:val="40"/>
          <w:szCs w:val="40"/>
        </w:rPr>
      </w:pPr>
    </w:p>
    <w:p w:rsidR="00F9056C" w:rsidRPr="00924884" w:rsidRDefault="00F9056C" w:rsidP="0023308D">
      <w:pPr>
        <w:jc w:val="center"/>
        <w:rPr>
          <w:rFonts w:ascii="Century Gothic" w:hAnsi="Century Gothic"/>
          <w:b/>
          <w:bCs/>
          <w:sz w:val="40"/>
          <w:szCs w:val="40"/>
        </w:rPr>
      </w:pPr>
    </w:p>
    <w:p w:rsidR="0023308D" w:rsidRPr="00924884" w:rsidRDefault="008D5090" w:rsidP="0023308D">
      <w:pPr>
        <w:jc w:val="center"/>
        <w:rPr>
          <w:rFonts w:ascii="Century Gothic" w:hAnsi="Century Gothic"/>
          <w:b/>
          <w:bCs/>
          <w:sz w:val="40"/>
          <w:szCs w:val="40"/>
        </w:rPr>
      </w:pPr>
      <w:r>
        <w:rPr>
          <w:rFonts w:ascii="Century Gothic" w:hAnsi="Century Gothic"/>
          <w:b/>
          <w:bCs/>
          <w:noProof/>
          <w:sz w:val="40"/>
          <w:szCs w:val="40"/>
        </w:rPr>
        <w:pict>
          <v:roundrect id="_x0000_s1044" style="position:absolute;left:0;text-align:left;margin-left:58.7pt;margin-top:15.2pt;width:420.75pt;height:123.75pt;z-index:251678720" arcsize="10923f">
            <v:shadow on="t" opacity=".5" offset="6pt,-6pt"/>
          </v:roundrect>
        </w:pict>
      </w:r>
    </w:p>
    <w:p w:rsidR="0023308D" w:rsidRPr="00924884" w:rsidRDefault="008D5090" w:rsidP="0023308D">
      <w:pPr>
        <w:jc w:val="center"/>
        <w:rPr>
          <w:rFonts w:ascii="Century Gothic" w:hAnsi="Century Gothic"/>
          <w:b/>
          <w:bCs/>
          <w:sz w:val="40"/>
          <w:szCs w:val="40"/>
        </w:rPr>
      </w:pPr>
      <w:r>
        <w:rPr>
          <w:rFonts w:ascii="Century Gothic" w:hAnsi="Century Gothic"/>
          <w:b/>
          <w:bCs/>
          <w:noProof/>
          <w:sz w:val="40"/>
          <w:szCs w:val="40"/>
        </w:rPr>
        <w:pict>
          <v:shape id="_x0000_s1045" type="#_x0000_t202" style="position:absolute;left:0;text-align:left;margin-left:72.25pt;margin-top:-.1pt;width:392.25pt;height:103.5pt;z-index:251679744" stroked="f">
            <v:textbox>
              <w:txbxContent>
                <w:p w:rsidR="00F12121" w:rsidRPr="00CF5D1A" w:rsidRDefault="00F12121" w:rsidP="0023308D">
                  <w:pPr>
                    <w:jc w:val="center"/>
                    <w:rPr>
                      <w:rFonts w:ascii="Century Gothic" w:hAnsi="Century Gothic"/>
                      <w:b/>
                      <w:bCs/>
                      <w:sz w:val="40"/>
                      <w:szCs w:val="40"/>
                      <w:u w:val="single"/>
                    </w:rPr>
                  </w:pPr>
                  <w:r w:rsidRPr="00CF5D1A">
                    <w:rPr>
                      <w:rFonts w:ascii="Century Gothic" w:hAnsi="Century Gothic"/>
                      <w:b/>
                      <w:bCs/>
                      <w:sz w:val="40"/>
                      <w:szCs w:val="40"/>
                      <w:u w:val="single"/>
                    </w:rPr>
                    <w:t>PIECE N°4</w:t>
                  </w:r>
                </w:p>
                <w:p w:rsidR="00F12121" w:rsidRDefault="00F12121" w:rsidP="0023308D">
                  <w:pPr>
                    <w:jc w:val="center"/>
                  </w:pPr>
                  <w:r w:rsidRPr="00CF5D1A">
                    <w:rPr>
                      <w:rFonts w:ascii="Century Gothic" w:hAnsi="Century Gothic"/>
                      <w:b/>
                      <w:bCs/>
                      <w:sz w:val="40"/>
                      <w:szCs w:val="40"/>
                    </w:rPr>
                    <w:t>CAHIER DES CLAUSES ADMINISTRATIVES PARTICULIERES (CCAP)</w:t>
                  </w:r>
                </w:p>
              </w:txbxContent>
            </v:textbox>
          </v:shape>
        </w:pict>
      </w: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bCs/>
          <w:sz w:val="40"/>
          <w:szCs w:val="40"/>
        </w:rPr>
      </w:pPr>
    </w:p>
    <w:p w:rsidR="0023308D" w:rsidRPr="00924884" w:rsidRDefault="0023308D" w:rsidP="0023308D">
      <w:pPr>
        <w:jc w:val="center"/>
        <w:rPr>
          <w:rFonts w:ascii="Century Gothic" w:hAnsi="Century Gothic"/>
          <w:b/>
          <w:sz w:val="28"/>
          <w:szCs w:val="28"/>
          <w:u w:val="single"/>
        </w:rPr>
      </w:pPr>
      <w:r w:rsidRPr="00924884">
        <w:rPr>
          <w:rFonts w:ascii="Century Gothic" w:hAnsi="Century Gothic"/>
          <w:b/>
          <w:bCs/>
          <w:sz w:val="40"/>
          <w:szCs w:val="40"/>
        </w:rPr>
        <w:br w:type="page"/>
      </w:r>
    </w:p>
    <w:p w:rsidR="0023308D" w:rsidRPr="00924884" w:rsidRDefault="0023308D" w:rsidP="0023308D">
      <w:pPr>
        <w:jc w:val="center"/>
        <w:outlineLvl w:val="0"/>
        <w:rPr>
          <w:rFonts w:ascii="Century Gothic" w:hAnsi="Century Gothic"/>
          <w:b/>
        </w:rPr>
      </w:pPr>
      <w:r w:rsidRPr="00924884">
        <w:rPr>
          <w:rFonts w:ascii="Century Gothic" w:hAnsi="Century Gothic"/>
          <w:b/>
        </w:rPr>
        <w:lastRenderedPageBreak/>
        <w:t>Table des matières</w:t>
      </w:r>
    </w:p>
    <w:p w:rsidR="0023308D" w:rsidRPr="00924884" w:rsidRDefault="0023308D" w:rsidP="0023308D">
      <w:pPr>
        <w:rPr>
          <w:rFonts w:ascii="Century Gothic" w:hAnsi="Century Gothic"/>
        </w:rPr>
      </w:pPr>
    </w:p>
    <w:p w:rsidR="0023308D" w:rsidRPr="00924884" w:rsidRDefault="0023308D" w:rsidP="0023308D">
      <w:pPr>
        <w:rPr>
          <w:rFonts w:ascii="Century Gothic" w:hAnsi="Century Gothic"/>
          <w:b/>
        </w:rPr>
      </w:pPr>
      <w:r w:rsidRPr="00924884">
        <w:rPr>
          <w:rFonts w:ascii="Century Gothic" w:hAnsi="Century Gothic"/>
          <w:b/>
        </w:rPr>
        <w:t xml:space="preserve">Chapitre I : Généralités. </w:t>
      </w:r>
      <w:proofErr w:type="gramStart"/>
      <w:r w:rsidRPr="00924884">
        <w:rPr>
          <w:rFonts w:ascii="Century Gothic" w:hAnsi="Century Gothic"/>
          <w:b/>
        </w:rPr>
        <w:t xml:space="preserve">……………………... . . . . . . . . . . . . . . . . . . . </w:t>
      </w:r>
      <w:r w:rsidR="005F4EBE">
        <w:rPr>
          <w:rFonts w:ascii="Century Gothic" w:hAnsi="Century Gothic"/>
          <w:b/>
        </w:rPr>
        <w:t>……………………</w:t>
      </w:r>
      <w:proofErr w:type="gramEnd"/>
      <w:r w:rsidR="009717A2">
        <w:rPr>
          <w:rFonts w:ascii="Century Gothic" w:hAnsi="Century Gothic"/>
          <w:b/>
        </w:rPr>
        <w:t xml:space="preserve">    </w:t>
      </w:r>
      <w:r w:rsidR="00CD2F27">
        <w:rPr>
          <w:rFonts w:ascii="Century Gothic" w:hAnsi="Century Gothic"/>
          <w:b/>
        </w:rPr>
        <w:t>42</w:t>
      </w:r>
    </w:p>
    <w:tbl>
      <w:tblPr>
        <w:tblW w:w="10280" w:type="dxa"/>
        <w:jc w:val="center"/>
        <w:tblLayout w:type="fixed"/>
        <w:tblCellMar>
          <w:left w:w="0" w:type="dxa"/>
          <w:right w:w="0" w:type="dxa"/>
        </w:tblCellMar>
        <w:tblLook w:val="0000" w:firstRow="0" w:lastRow="0" w:firstColumn="0" w:lastColumn="0" w:noHBand="0" w:noVBand="0"/>
      </w:tblPr>
      <w:tblGrid>
        <w:gridCol w:w="1153"/>
        <w:gridCol w:w="8673"/>
        <w:gridCol w:w="454"/>
      </w:tblGrid>
      <w:tr w:rsidR="0023308D" w:rsidRPr="00924884" w:rsidTr="009717A2">
        <w:trPr>
          <w:trHeight w:hRule="exact" w:val="32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w:t>
            </w:r>
          </w:p>
        </w:tc>
        <w:tc>
          <w:tcPr>
            <w:tcW w:w="8673" w:type="dxa"/>
          </w:tcPr>
          <w:p w:rsidR="0023308D" w:rsidRPr="00924884" w:rsidRDefault="0023308D" w:rsidP="00BE7E9A">
            <w:pPr>
              <w:rPr>
                <w:rFonts w:ascii="Century Gothic" w:hAnsi="Century Gothic"/>
              </w:rPr>
            </w:pPr>
            <w:r w:rsidRPr="00924884">
              <w:rPr>
                <w:rFonts w:ascii="Century Gothic" w:hAnsi="Century Gothic"/>
              </w:rPr>
              <w:t>: Objet du marché  . . . . . . . . . . . . . . . . . . . . . . . . . . . . . . . . . . . . . . . . . . . . . . . . . . . . . . . . . . . . . . . . . . . . . . . . . . . . . . . . . . . . . . . . . . . . . . . .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2</w:t>
            </w:r>
          </w:p>
        </w:tc>
      </w:tr>
      <w:tr w:rsidR="0023308D" w:rsidRPr="00924884" w:rsidTr="009717A2">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w:t>
            </w:r>
          </w:p>
        </w:tc>
        <w:tc>
          <w:tcPr>
            <w:tcW w:w="8673" w:type="dxa"/>
          </w:tcPr>
          <w:p w:rsidR="0023308D" w:rsidRPr="00924884" w:rsidRDefault="0023308D" w:rsidP="00BE7E9A">
            <w:pPr>
              <w:rPr>
                <w:rFonts w:ascii="Century Gothic" w:hAnsi="Century Gothic"/>
              </w:rPr>
            </w:pPr>
            <w:r w:rsidRPr="00924884">
              <w:rPr>
                <w:rFonts w:ascii="Century Gothic" w:hAnsi="Century Gothic"/>
              </w:rPr>
              <w:t>: Procédure de Passation du marché  . . . . . . . . . . . . . . . . . . . . . . . . . . . . . . . . . . . . . . . . . . . . . . . . . . .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2</w:t>
            </w:r>
          </w:p>
        </w:tc>
      </w:tr>
      <w:tr w:rsidR="0023308D" w:rsidRPr="00924884" w:rsidTr="009717A2">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3</w:t>
            </w:r>
          </w:p>
        </w:tc>
        <w:tc>
          <w:tcPr>
            <w:tcW w:w="8673" w:type="dxa"/>
          </w:tcPr>
          <w:p w:rsidR="0023308D" w:rsidRPr="00924884" w:rsidRDefault="0023308D" w:rsidP="00BE7E9A">
            <w:pPr>
              <w:rPr>
                <w:rFonts w:ascii="Century Gothic" w:hAnsi="Century Gothic"/>
              </w:rPr>
            </w:pPr>
            <w:r w:rsidRPr="00924884">
              <w:rPr>
                <w:rFonts w:ascii="Century Gothic" w:hAnsi="Century Gothic"/>
              </w:rPr>
              <w:t>: Définitions et attributions (CCAG Article 2 complété) . . . . . . . . . . .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2</w:t>
            </w:r>
          </w:p>
        </w:tc>
      </w:tr>
      <w:tr w:rsidR="0023308D" w:rsidRPr="00924884" w:rsidTr="009717A2">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4</w:t>
            </w:r>
          </w:p>
        </w:tc>
        <w:tc>
          <w:tcPr>
            <w:tcW w:w="8673" w:type="dxa"/>
          </w:tcPr>
          <w:p w:rsidR="0023308D" w:rsidRPr="00924884" w:rsidRDefault="0023308D" w:rsidP="00BE7E9A">
            <w:pPr>
              <w:rPr>
                <w:rFonts w:ascii="Century Gothic" w:hAnsi="Century Gothic"/>
              </w:rPr>
            </w:pPr>
            <w:r w:rsidRPr="00924884">
              <w:rPr>
                <w:rFonts w:ascii="Century Gothic" w:hAnsi="Century Gothic"/>
              </w:rPr>
              <w:t>: Langue, loi et réglementation applicables . . . . . . . . . . . . . . . . . . . . . . . . . . . . . . . . . . . . .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2</w:t>
            </w:r>
          </w:p>
        </w:tc>
      </w:tr>
      <w:tr w:rsidR="0023308D" w:rsidRPr="00924884" w:rsidTr="009717A2">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5</w:t>
            </w:r>
          </w:p>
        </w:tc>
        <w:tc>
          <w:tcPr>
            <w:tcW w:w="8673" w:type="dxa"/>
          </w:tcPr>
          <w:p w:rsidR="0023308D" w:rsidRPr="00924884" w:rsidRDefault="0023308D" w:rsidP="00BE7E9A">
            <w:pPr>
              <w:rPr>
                <w:rFonts w:ascii="Century Gothic" w:hAnsi="Century Gothic"/>
              </w:rPr>
            </w:pPr>
            <w:r w:rsidRPr="00924884">
              <w:rPr>
                <w:rFonts w:ascii="Century Gothic" w:hAnsi="Century Gothic"/>
              </w:rPr>
              <w:t>: Pièces constitutives du marché  (CCAG Article 4) . . . . . . . . . . . . . . . . . . .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2</w:t>
            </w:r>
          </w:p>
        </w:tc>
      </w:tr>
      <w:tr w:rsidR="0023308D" w:rsidRPr="00924884" w:rsidTr="009717A2">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6</w:t>
            </w:r>
          </w:p>
        </w:tc>
        <w:tc>
          <w:tcPr>
            <w:tcW w:w="8673" w:type="dxa"/>
          </w:tcPr>
          <w:p w:rsidR="0023308D" w:rsidRPr="00924884" w:rsidRDefault="0023308D" w:rsidP="00BE7E9A">
            <w:pPr>
              <w:rPr>
                <w:rFonts w:ascii="Century Gothic" w:hAnsi="Century Gothic"/>
              </w:rPr>
            </w:pPr>
            <w:r w:rsidRPr="00924884">
              <w:rPr>
                <w:rFonts w:ascii="Century Gothic" w:hAnsi="Century Gothic"/>
              </w:rPr>
              <w:t>: Textes généraux applicables  . . . . . . . . . . . . . . . . . . . . . . . . . . . . . . . . . . . . . . . . . . . . . . . . . . . . . . . . . . . . . . . . .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3</w:t>
            </w:r>
          </w:p>
        </w:tc>
      </w:tr>
      <w:tr w:rsidR="0023308D" w:rsidRPr="00924884" w:rsidTr="009717A2">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7</w:t>
            </w:r>
          </w:p>
        </w:tc>
        <w:tc>
          <w:tcPr>
            <w:tcW w:w="8673" w:type="dxa"/>
          </w:tcPr>
          <w:p w:rsidR="0023308D" w:rsidRPr="00924884" w:rsidRDefault="0023308D" w:rsidP="00BE7E9A">
            <w:pPr>
              <w:rPr>
                <w:rFonts w:ascii="Century Gothic" w:hAnsi="Century Gothic"/>
              </w:rPr>
            </w:pPr>
            <w:r w:rsidRPr="00924884">
              <w:rPr>
                <w:rFonts w:ascii="Century Gothic" w:hAnsi="Century Gothic"/>
              </w:rPr>
              <w:t>: Communication (CCAG Articles 6 et 10 complétés) . . . . . . . . . . . . .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3</w:t>
            </w:r>
          </w:p>
        </w:tc>
      </w:tr>
      <w:tr w:rsidR="0023308D" w:rsidRPr="00924884" w:rsidTr="009717A2">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8</w:t>
            </w:r>
          </w:p>
        </w:tc>
        <w:tc>
          <w:tcPr>
            <w:tcW w:w="8673" w:type="dxa"/>
          </w:tcPr>
          <w:p w:rsidR="0023308D" w:rsidRPr="00924884" w:rsidRDefault="0023308D" w:rsidP="00BE7E9A">
            <w:pPr>
              <w:rPr>
                <w:rFonts w:ascii="Century Gothic" w:hAnsi="Century Gothic"/>
              </w:rPr>
            </w:pPr>
            <w:r w:rsidRPr="00924884">
              <w:rPr>
                <w:rFonts w:ascii="Century Gothic" w:hAnsi="Century Gothic"/>
              </w:rPr>
              <w:t>: Ordres de service (CCAG Article 8 ) . . . . . . . . . . . . . . . . . . . . . . . . . . . . . . . . . . . . . . . . . . . . . . . . .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4</w:t>
            </w:r>
          </w:p>
        </w:tc>
      </w:tr>
      <w:tr w:rsidR="0023308D" w:rsidRPr="00924884" w:rsidTr="009717A2">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9</w:t>
            </w:r>
          </w:p>
        </w:tc>
        <w:tc>
          <w:tcPr>
            <w:tcW w:w="8673" w:type="dxa"/>
          </w:tcPr>
          <w:p w:rsidR="0023308D" w:rsidRPr="00924884" w:rsidRDefault="0023308D" w:rsidP="00BE7E9A">
            <w:pPr>
              <w:rPr>
                <w:rFonts w:ascii="Century Gothic" w:hAnsi="Century Gothic"/>
              </w:rPr>
            </w:pPr>
            <w:r w:rsidRPr="00924884">
              <w:rPr>
                <w:rFonts w:ascii="Century Gothic" w:hAnsi="Century Gothic"/>
              </w:rPr>
              <w:t>: Marchés à tranches conditionnelles (CCAG Article 9) . . . . . . . . .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4</w:t>
            </w:r>
          </w:p>
        </w:tc>
      </w:tr>
      <w:tr w:rsidR="0023308D" w:rsidRPr="00924884" w:rsidTr="009717A2">
        <w:trPr>
          <w:trHeight w:hRule="exact" w:val="32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10</w:t>
            </w:r>
          </w:p>
        </w:tc>
        <w:tc>
          <w:tcPr>
            <w:tcW w:w="8673" w:type="dxa"/>
          </w:tcPr>
          <w:p w:rsidR="0023308D" w:rsidRPr="00924884" w:rsidRDefault="0023308D" w:rsidP="00BE7E9A">
            <w:pPr>
              <w:rPr>
                <w:rFonts w:ascii="Century Gothic" w:hAnsi="Century Gothic"/>
              </w:rPr>
            </w:pPr>
            <w:r w:rsidRPr="00924884">
              <w:rPr>
                <w:rFonts w:ascii="Century Gothic" w:hAnsi="Century Gothic"/>
              </w:rPr>
              <w:t>: Personnel du cocontractant (CCAG Article 15 complété) . . . . . . . . . . . . . . . . . . . . . . . . . . . . . . . . . . . . . . . . . . . . . . . .</w:t>
            </w:r>
          </w:p>
        </w:tc>
        <w:tc>
          <w:tcPr>
            <w:tcW w:w="454"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5</w:t>
            </w:r>
          </w:p>
        </w:tc>
      </w:tr>
    </w:tbl>
    <w:p w:rsidR="0023308D" w:rsidRPr="00924884" w:rsidRDefault="0023308D" w:rsidP="0023308D">
      <w:pPr>
        <w:rPr>
          <w:rFonts w:ascii="Century Gothic" w:hAnsi="Century Gothic"/>
        </w:rPr>
      </w:pPr>
    </w:p>
    <w:p w:rsidR="0023308D" w:rsidRPr="00924884" w:rsidRDefault="0023308D" w:rsidP="0023308D">
      <w:pPr>
        <w:rPr>
          <w:rFonts w:ascii="Century Gothic" w:hAnsi="Century Gothic"/>
          <w:b/>
        </w:rPr>
      </w:pPr>
      <w:r w:rsidRPr="00924884">
        <w:rPr>
          <w:rFonts w:ascii="Century Gothic" w:hAnsi="Century Gothic"/>
          <w:b/>
        </w:rPr>
        <w:t>Chapitre II : Clauses Financières .. . . ……………………</w:t>
      </w:r>
      <w:proofErr w:type="gramStart"/>
      <w:r w:rsidRPr="00924884">
        <w:rPr>
          <w:rFonts w:ascii="Century Gothic" w:hAnsi="Century Gothic"/>
          <w:b/>
        </w:rPr>
        <w:t>….</w:t>
      </w:r>
      <w:proofErr w:type="gramEnd"/>
      <w:r w:rsidRPr="00924884">
        <w:rPr>
          <w:rFonts w:ascii="Century Gothic" w:hAnsi="Century Gothic"/>
          <w:b/>
        </w:rPr>
        <w:t xml:space="preserve"> . . . . . . . . . </w:t>
      </w:r>
      <w:r w:rsidR="00CD2F27">
        <w:rPr>
          <w:rFonts w:ascii="Century Gothic" w:hAnsi="Century Gothic"/>
          <w:b/>
        </w:rPr>
        <w:t>……………………. 45</w:t>
      </w:r>
      <w:r w:rsidRPr="00924884">
        <w:rPr>
          <w:rFonts w:ascii="Century Gothic" w:hAnsi="Century Gothic"/>
          <w:b/>
        </w:rPr>
        <w:tab/>
      </w:r>
    </w:p>
    <w:p w:rsidR="0023308D" w:rsidRPr="00924884" w:rsidRDefault="0023308D" w:rsidP="0023308D">
      <w:pPr>
        <w:outlineLvl w:val="0"/>
        <w:rPr>
          <w:rFonts w:ascii="Century Gothic" w:hAnsi="Century Gothic"/>
        </w:rPr>
      </w:pPr>
      <w:r w:rsidRPr="00924884">
        <w:rPr>
          <w:rFonts w:ascii="Century Gothic" w:hAnsi="Century Gothic"/>
          <w:b/>
        </w:rPr>
        <w:t>Article 11 :</w:t>
      </w:r>
      <w:r w:rsidRPr="00924884">
        <w:rPr>
          <w:rFonts w:ascii="Century Gothic" w:hAnsi="Century Gothic"/>
        </w:rPr>
        <w:t xml:space="preserve"> Garanties  et cautions (CCAG Articles 29 et 41 complétés). </w:t>
      </w:r>
      <w:r w:rsidR="005F4EBE">
        <w:rPr>
          <w:rFonts w:ascii="Century Gothic" w:hAnsi="Century Gothic"/>
        </w:rPr>
        <w:t>……</w:t>
      </w:r>
      <w:r w:rsidR="00CD2F27">
        <w:rPr>
          <w:rFonts w:ascii="Century Gothic" w:hAnsi="Century Gothic"/>
        </w:rPr>
        <w:t>……….. 45</w:t>
      </w:r>
      <w:r w:rsidRPr="00924884">
        <w:rPr>
          <w:rFonts w:ascii="Century Gothic" w:hAnsi="Century Gothic"/>
        </w:rPr>
        <w:t xml:space="preserve"> </w:t>
      </w:r>
    </w:p>
    <w:p w:rsidR="0023308D" w:rsidRPr="00924884" w:rsidRDefault="0023308D" w:rsidP="0023308D">
      <w:pPr>
        <w:rPr>
          <w:rFonts w:ascii="Century Gothic" w:hAnsi="Century Gothic"/>
        </w:rPr>
      </w:pPr>
    </w:p>
    <w:tbl>
      <w:tblPr>
        <w:tblW w:w="10000" w:type="dxa"/>
        <w:jc w:val="center"/>
        <w:tblLayout w:type="fixed"/>
        <w:tblCellMar>
          <w:left w:w="0" w:type="dxa"/>
          <w:right w:w="0" w:type="dxa"/>
        </w:tblCellMar>
        <w:tblLook w:val="0000" w:firstRow="0" w:lastRow="0" w:firstColumn="0" w:lastColumn="0" w:noHBand="0" w:noVBand="0"/>
      </w:tblPr>
      <w:tblGrid>
        <w:gridCol w:w="1153"/>
        <w:gridCol w:w="8307"/>
        <w:gridCol w:w="540"/>
      </w:tblGrid>
      <w:tr w:rsidR="0023308D" w:rsidRPr="00924884" w:rsidTr="005F4EBE">
        <w:trPr>
          <w:trHeight w:hRule="exact" w:val="32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12</w:t>
            </w:r>
          </w:p>
        </w:tc>
        <w:tc>
          <w:tcPr>
            <w:tcW w:w="8307" w:type="dxa"/>
          </w:tcPr>
          <w:p w:rsidR="0023308D" w:rsidRPr="00924884" w:rsidRDefault="0023308D" w:rsidP="00BE7E9A">
            <w:pPr>
              <w:rPr>
                <w:rFonts w:ascii="Century Gothic" w:hAnsi="Century Gothic"/>
              </w:rPr>
            </w:pPr>
            <w:r w:rsidRPr="00924884">
              <w:rPr>
                <w:rFonts w:ascii="Century Gothic" w:hAnsi="Century Gothic"/>
              </w:rPr>
              <w:t>: Montant du marché (CCAG Articles 18 et 19 complétés) . . . . . . . . . . . . . . . . . . . . . . . . . . . . . . . . . . . . . . . . . . . . . . . .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5</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13</w:t>
            </w:r>
          </w:p>
        </w:tc>
        <w:tc>
          <w:tcPr>
            <w:tcW w:w="8307" w:type="dxa"/>
          </w:tcPr>
          <w:p w:rsidR="0023308D" w:rsidRPr="00924884" w:rsidRDefault="0023308D" w:rsidP="00BE7E9A">
            <w:pPr>
              <w:rPr>
                <w:rFonts w:ascii="Century Gothic" w:hAnsi="Century Gothic"/>
              </w:rPr>
            </w:pPr>
            <w:r w:rsidRPr="00924884">
              <w:rPr>
                <w:rFonts w:ascii="Century Gothic" w:hAnsi="Century Gothic"/>
              </w:rPr>
              <w:t>: Lieu et mode de paiement  . . . . . . . . . . . . . . . . . . . . . . . . . . . . . . . . . . . . . . . . . . . . . . . . . . . . . . . . . . . . . . . . . . . . . . . . . . . . . . . . . . . . . . . . . . . . . . . . . . . . . . . . . . . . . . . . . . . . . .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6</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14</w:t>
            </w:r>
          </w:p>
        </w:tc>
        <w:tc>
          <w:tcPr>
            <w:tcW w:w="8307" w:type="dxa"/>
          </w:tcPr>
          <w:p w:rsidR="0023308D" w:rsidRPr="00924884" w:rsidRDefault="0023308D" w:rsidP="00BE7E9A">
            <w:pPr>
              <w:rPr>
                <w:rFonts w:ascii="Century Gothic" w:hAnsi="Century Gothic"/>
              </w:rPr>
            </w:pPr>
            <w:r w:rsidRPr="00924884">
              <w:rPr>
                <w:rFonts w:ascii="Century Gothic" w:hAnsi="Century Gothic"/>
              </w:rPr>
              <w:t>: Variation des prix (CCAG Article 20) . . . . . . . . . . . . . . . . . . . . . . . . . . . . . . . . . . . . . . . . . . . . . . . . . . . . . . . . . .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46</w:t>
            </w:r>
          </w:p>
          <w:p w:rsidR="0023308D" w:rsidRPr="00924884" w:rsidRDefault="005F4EBE" w:rsidP="00BE7E9A">
            <w:pPr>
              <w:rPr>
                <w:rFonts w:ascii="Century Gothic" w:hAnsi="Century Gothic"/>
              </w:rPr>
            </w:pPr>
            <w:r>
              <w:rPr>
                <w:rFonts w:ascii="Century Gothic" w:hAnsi="Century Gothic"/>
              </w:rPr>
              <w:t>48</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15</w:t>
            </w:r>
          </w:p>
        </w:tc>
        <w:tc>
          <w:tcPr>
            <w:tcW w:w="8307" w:type="dxa"/>
          </w:tcPr>
          <w:p w:rsidR="0023308D" w:rsidRPr="00924884" w:rsidRDefault="0023308D" w:rsidP="00BE7E9A">
            <w:pPr>
              <w:rPr>
                <w:rFonts w:ascii="Century Gothic" w:hAnsi="Century Gothic"/>
              </w:rPr>
            </w:pPr>
            <w:r w:rsidRPr="00924884">
              <w:rPr>
                <w:rFonts w:ascii="Century Gothic" w:hAnsi="Century Gothic"/>
              </w:rPr>
              <w:t>: Formulaire de révision des prix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6</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16</w:t>
            </w:r>
          </w:p>
        </w:tc>
        <w:tc>
          <w:tcPr>
            <w:tcW w:w="8307" w:type="dxa"/>
          </w:tcPr>
          <w:p w:rsidR="0023308D" w:rsidRPr="00924884" w:rsidRDefault="0023308D" w:rsidP="00BE7E9A">
            <w:pPr>
              <w:rPr>
                <w:rFonts w:ascii="Century Gothic" w:hAnsi="Century Gothic"/>
              </w:rPr>
            </w:pPr>
            <w:r w:rsidRPr="00924884">
              <w:rPr>
                <w:rFonts w:ascii="Century Gothic" w:hAnsi="Century Gothic"/>
              </w:rPr>
              <w:t>: Formulaire d’actualisation des prix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6</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17</w:t>
            </w:r>
          </w:p>
        </w:tc>
        <w:tc>
          <w:tcPr>
            <w:tcW w:w="8307" w:type="dxa"/>
          </w:tcPr>
          <w:p w:rsidR="0023308D" w:rsidRPr="00924884" w:rsidRDefault="0023308D" w:rsidP="00BE7E9A">
            <w:pPr>
              <w:rPr>
                <w:rFonts w:ascii="Century Gothic" w:hAnsi="Century Gothic"/>
              </w:rPr>
            </w:pPr>
            <w:r w:rsidRPr="00924884">
              <w:rPr>
                <w:rFonts w:ascii="Century Gothic" w:hAnsi="Century Gothic"/>
              </w:rPr>
              <w:t>: Travaux en régie (CCAG Article 22 complété) . . . . . . . . . . . . . . . . . . . . . . . . . . . . . . . . . . . . . . . . . . . . . . . . . . . . . . . . . . . . . . . . . . . . . . . . .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6</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18</w:t>
            </w:r>
          </w:p>
        </w:tc>
        <w:tc>
          <w:tcPr>
            <w:tcW w:w="8307" w:type="dxa"/>
          </w:tcPr>
          <w:p w:rsidR="0023308D" w:rsidRPr="00924884" w:rsidRDefault="0023308D" w:rsidP="00BE7E9A">
            <w:pPr>
              <w:rPr>
                <w:rFonts w:ascii="Century Gothic" w:hAnsi="Century Gothic"/>
              </w:rPr>
            </w:pPr>
            <w:r w:rsidRPr="00924884">
              <w:rPr>
                <w:rFonts w:ascii="Century Gothic" w:hAnsi="Century Gothic"/>
              </w:rPr>
              <w:t>: Valorisation des travaux (CCAG Article 23) . . . . . . . . . . . . . . . . . . . . . . . . . . . . . . . . . . . . . . . . . . . . . . . . . . . . . . . . . . . . . . . . . . . . . . . . . . . . . . . .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6</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19</w:t>
            </w:r>
          </w:p>
        </w:tc>
        <w:tc>
          <w:tcPr>
            <w:tcW w:w="8307" w:type="dxa"/>
          </w:tcPr>
          <w:p w:rsidR="0023308D" w:rsidRPr="00924884" w:rsidRDefault="0023308D" w:rsidP="00BE7E9A">
            <w:pPr>
              <w:rPr>
                <w:rFonts w:ascii="Century Gothic" w:hAnsi="Century Gothic"/>
              </w:rPr>
            </w:pPr>
            <w:r w:rsidRPr="00924884">
              <w:rPr>
                <w:rFonts w:ascii="Century Gothic" w:hAnsi="Century Gothic"/>
              </w:rPr>
              <w:t>: Valorisation des approvisionnements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6</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20</w:t>
            </w:r>
          </w:p>
        </w:tc>
        <w:tc>
          <w:tcPr>
            <w:tcW w:w="8307" w:type="dxa"/>
          </w:tcPr>
          <w:p w:rsidR="0023308D" w:rsidRPr="00924884" w:rsidRDefault="0023308D" w:rsidP="00BE7E9A">
            <w:pPr>
              <w:rPr>
                <w:rFonts w:ascii="Century Gothic" w:hAnsi="Century Gothic"/>
              </w:rPr>
            </w:pPr>
            <w:r w:rsidRPr="00924884">
              <w:rPr>
                <w:rFonts w:ascii="Century Gothic" w:hAnsi="Century Gothic"/>
              </w:rPr>
              <w:t>: Avances (CCAG Article 28) . . . . . . . . . . . . . . . . . . . . . . . . . . . . . . . . . . . . . . . . . . . . . . . . . . . . . . . . . . . . . . . . . . . . . . . . . . . . . . . . . . . . . . . . . . . . . . . . . . . . . . . . . . . . . . . . . . . . .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6</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21</w:t>
            </w:r>
          </w:p>
        </w:tc>
        <w:tc>
          <w:tcPr>
            <w:tcW w:w="8307" w:type="dxa"/>
          </w:tcPr>
          <w:p w:rsidR="0023308D" w:rsidRPr="00924884" w:rsidRDefault="0023308D" w:rsidP="00BE7E9A">
            <w:pPr>
              <w:rPr>
                <w:rFonts w:ascii="Century Gothic" w:hAnsi="Century Gothic"/>
              </w:rPr>
            </w:pPr>
            <w:r w:rsidRPr="00924884">
              <w:rPr>
                <w:rFonts w:ascii="Century Gothic" w:hAnsi="Century Gothic"/>
              </w:rPr>
              <w:t>: Règlement des travaux (cf. art. 26, 27 et 30 CCAG complétés) . . . . . . . . . . . . . . . . . . . . . . . . . . . . . . . . .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7</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22</w:t>
            </w:r>
          </w:p>
        </w:tc>
        <w:tc>
          <w:tcPr>
            <w:tcW w:w="8307" w:type="dxa"/>
          </w:tcPr>
          <w:p w:rsidR="0023308D" w:rsidRPr="00924884" w:rsidRDefault="0023308D" w:rsidP="00BE7E9A">
            <w:pPr>
              <w:rPr>
                <w:rFonts w:ascii="Century Gothic" w:hAnsi="Century Gothic"/>
              </w:rPr>
            </w:pPr>
            <w:r w:rsidRPr="00924884">
              <w:rPr>
                <w:rFonts w:ascii="Century Gothic" w:hAnsi="Century Gothic"/>
              </w:rPr>
              <w:t>: Intérêts moratoires  (CCAG Article 31) . . . . . . . . . . . . . . . . . . . . . . . . . . . . . . . . . . . . . . . . . . . . . . . . . . . . . . . . . . . . . . . . . . . . . . . . . . . . . . . . . . . . . . . . . . .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7</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23</w:t>
            </w:r>
          </w:p>
        </w:tc>
        <w:tc>
          <w:tcPr>
            <w:tcW w:w="8307" w:type="dxa"/>
          </w:tcPr>
          <w:p w:rsidR="0023308D" w:rsidRPr="00924884" w:rsidRDefault="0023308D" w:rsidP="00BE7E9A">
            <w:pPr>
              <w:rPr>
                <w:rFonts w:ascii="Century Gothic" w:hAnsi="Century Gothic"/>
              </w:rPr>
            </w:pPr>
            <w:r w:rsidRPr="00924884">
              <w:rPr>
                <w:rFonts w:ascii="Century Gothic" w:hAnsi="Century Gothic"/>
              </w:rPr>
              <w:t>: Pénalités de retard (CCAG Article 32 complété) . . . . . . . . . . . . . . . . . . . . . . . . . . . . . . . . . . . . . . . . . . . . . . . . . . . . . . . . . . . . . . . . . . . . . .</w:t>
            </w:r>
          </w:p>
        </w:tc>
        <w:tc>
          <w:tcPr>
            <w:tcW w:w="540" w:type="dxa"/>
          </w:tcPr>
          <w:p w:rsidR="0023308D" w:rsidRPr="00924884" w:rsidRDefault="005F4EBE" w:rsidP="00BE7E9A">
            <w:pPr>
              <w:rPr>
                <w:rFonts w:ascii="Century Gothic" w:hAnsi="Century Gothic"/>
              </w:rPr>
            </w:pPr>
            <w:r>
              <w:rPr>
                <w:rFonts w:ascii="Century Gothic" w:hAnsi="Century Gothic"/>
              </w:rPr>
              <w:t>4</w:t>
            </w:r>
            <w:r w:rsidR="00CD2F27">
              <w:rPr>
                <w:rFonts w:ascii="Century Gothic" w:hAnsi="Century Gothic"/>
              </w:rPr>
              <w:t>8</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24</w:t>
            </w:r>
          </w:p>
        </w:tc>
        <w:tc>
          <w:tcPr>
            <w:tcW w:w="8307" w:type="dxa"/>
          </w:tcPr>
          <w:p w:rsidR="0023308D" w:rsidRPr="00924884" w:rsidRDefault="0023308D" w:rsidP="00BE7E9A">
            <w:pPr>
              <w:rPr>
                <w:rFonts w:ascii="Century Gothic" w:hAnsi="Century Gothic"/>
              </w:rPr>
            </w:pPr>
            <w:r w:rsidRPr="00924884">
              <w:rPr>
                <w:rFonts w:ascii="Century Gothic" w:hAnsi="Century Gothic"/>
              </w:rPr>
              <w:t>: Règlement en cas de groupement d’entreprises (CCAG Article 33)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48</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25</w:t>
            </w:r>
          </w:p>
        </w:tc>
        <w:tc>
          <w:tcPr>
            <w:tcW w:w="8307" w:type="dxa"/>
          </w:tcPr>
          <w:p w:rsidR="0023308D" w:rsidRPr="00924884" w:rsidRDefault="0023308D" w:rsidP="00BE7E9A">
            <w:pPr>
              <w:rPr>
                <w:rFonts w:ascii="Century Gothic" w:hAnsi="Century Gothic"/>
              </w:rPr>
            </w:pPr>
            <w:r w:rsidRPr="00924884">
              <w:rPr>
                <w:rFonts w:ascii="Century Gothic" w:hAnsi="Century Gothic"/>
              </w:rPr>
              <w:t>: Décompte final (CCAG Article 34) . . . . . . . . . . . . . . . . . . . . . . . . . . . . . . . . . . . . . . . . . . . . . . . . . . . . . . . . . . . . . . . .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48</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26</w:t>
            </w:r>
          </w:p>
        </w:tc>
        <w:tc>
          <w:tcPr>
            <w:tcW w:w="8307" w:type="dxa"/>
          </w:tcPr>
          <w:p w:rsidR="0023308D" w:rsidRPr="00924884" w:rsidRDefault="0023308D" w:rsidP="00BE7E9A">
            <w:pPr>
              <w:rPr>
                <w:rFonts w:ascii="Century Gothic" w:hAnsi="Century Gothic"/>
              </w:rPr>
            </w:pPr>
            <w:r w:rsidRPr="00924884">
              <w:rPr>
                <w:rFonts w:ascii="Century Gothic" w:hAnsi="Century Gothic"/>
              </w:rPr>
              <w:t>: Décompte général et définitif (CCAG Article 35) . . . . . . . . . . . . . . . . . . . . . . . . . . . . . . .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49</w:t>
            </w:r>
          </w:p>
        </w:tc>
      </w:tr>
      <w:tr w:rsidR="0023308D" w:rsidRPr="00924884" w:rsidTr="005F4EBE">
        <w:trPr>
          <w:trHeight w:hRule="exact" w:val="40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27</w:t>
            </w:r>
          </w:p>
        </w:tc>
        <w:tc>
          <w:tcPr>
            <w:tcW w:w="8307" w:type="dxa"/>
          </w:tcPr>
          <w:p w:rsidR="0023308D" w:rsidRPr="00924884" w:rsidRDefault="0023308D" w:rsidP="00BE7E9A">
            <w:pPr>
              <w:rPr>
                <w:rFonts w:ascii="Century Gothic" w:hAnsi="Century Gothic"/>
              </w:rPr>
            </w:pPr>
            <w:r w:rsidRPr="00924884">
              <w:rPr>
                <w:rFonts w:ascii="Century Gothic" w:hAnsi="Century Gothic"/>
              </w:rPr>
              <w:t>: Régime fiscal et douanier (CCAG Article 36) . . . . . . . . . . . . . . . . . . . . . . . . . . . . . . . . . . . . . .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49</w:t>
            </w:r>
          </w:p>
        </w:tc>
      </w:tr>
      <w:tr w:rsidR="0023308D" w:rsidRPr="00924884" w:rsidTr="005F4EBE">
        <w:trPr>
          <w:trHeight w:hRule="exact" w:val="321"/>
          <w:jc w:val="center"/>
        </w:trPr>
        <w:tc>
          <w:tcPr>
            <w:tcW w:w="1153" w:type="dxa"/>
          </w:tcPr>
          <w:p w:rsidR="0023308D" w:rsidRPr="00924884" w:rsidRDefault="0023308D" w:rsidP="00BE7E9A">
            <w:pPr>
              <w:rPr>
                <w:rFonts w:ascii="Century Gothic" w:hAnsi="Century Gothic"/>
              </w:rPr>
            </w:pPr>
            <w:r w:rsidRPr="00924884">
              <w:rPr>
                <w:rFonts w:ascii="Century Gothic" w:hAnsi="Century Gothic"/>
              </w:rPr>
              <w:t>Article 28</w:t>
            </w:r>
          </w:p>
        </w:tc>
        <w:tc>
          <w:tcPr>
            <w:tcW w:w="8307" w:type="dxa"/>
          </w:tcPr>
          <w:p w:rsidR="0023308D" w:rsidRPr="00924884" w:rsidRDefault="0023308D" w:rsidP="00BE7E9A">
            <w:pPr>
              <w:rPr>
                <w:rFonts w:ascii="Century Gothic" w:hAnsi="Century Gothic"/>
              </w:rPr>
            </w:pPr>
            <w:r w:rsidRPr="00924884">
              <w:rPr>
                <w:rFonts w:ascii="Century Gothic" w:hAnsi="Century Gothic"/>
              </w:rPr>
              <w:t>: Timbres et enregistrement du marché  (CCAG Article 37) . . . .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49</w:t>
            </w:r>
          </w:p>
        </w:tc>
      </w:tr>
    </w:tbl>
    <w:p w:rsidR="0023308D" w:rsidRPr="00924884" w:rsidRDefault="0023308D" w:rsidP="0023308D">
      <w:pPr>
        <w:rPr>
          <w:rFonts w:ascii="Century Gothic" w:hAnsi="Century Gothic"/>
        </w:rPr>
      </w:pPr>
    </w:p>
    <w:p w:rsidR="0023308D" w:rsidRPr="00924884" w:rsidRDefault="0023308D" w:rsidP="0023308D">
      <w:pPr>
        <w:outlineLvl w:val="0"/>
        <w:rPr>
          <w:rFonts w:ascii="Century Gothic" w:hAnsi="Century Gothic"/>
          <w:b/>
        </w:rPr>
      </w:pPr>
      <w:r w:rsidRPr="00924884">
        <w:rPr>
          <w:rFonts w:ascii="Century Gothic" w:hAnsi="Century Gothic"/>
          <w:b/>
        </w:rPr>
        <w:t xml:space="preserve">Chapitre III : Exécution des Travaux. ……………………………………… . . . </w:t>
      </w:r>
      <w:r w:rsidR="00CD2F27">
        <w:rPr>
          <w:rFonts w:ascii="Century Gothic" w:hAnsi="Century Gothic"/>
          <w:b/>
        </w:rPr>
        <w:t>…………… 49</w:t>
      </w:r>
    </w:p>
    <w:tbl>
      <w:tblPr>
        <w:tblW w:w="10180" w:type="dxa"/>
        <w:jc w:val="center"/>
        <w:tblLayout w:type="fixed"/>
        <w:tblCellMar>
          <w:left w:w="0" w:type="dxa"/>
          <w:right w:w="0" w:type="dxa"/>
        </w:tblCellMar>
        <w:tblLook w:val="0000" w:firstRow="0" w:lastRow="0" w:firstColumn="0" w:lastColumn="0" w:noHBand="0" w:noVBand="0"/>
      </w:tblPr>
      <w:tblGrid>
        <w:gridCol w:w="1154"/>
        <w:gridCol w:w="8486"/>
        <w:gridCol w:w="540"/>
      </w:tblGrid>
      <w:tr w:rsidR="0023308D" w:rsidRPr="00924884" w:rsidTr="009717A2">
        <w:trPr>
          <w:trHeight w:hRule="exact" w:val="32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29</w:t>
            </w:r>
          </w:p>
        </w:tc>
        <w:tc>
          <w:tcPr>
            <w:tcW w:w="8486" w:type="dxa"/>
          </w:tcPr>
          <w:p w:rsidR="0023308D" w:rsidRPr="00924884" w:rsidRDefault="0023308D" w:rsidP="00BE7E9A">
            <w:pPr>
              <w:rPr>
                <w:rFonts w:ascii="Century Gothic" w:hAnsi="Century Gothic"/>
              </w:rPr>
            </w:pPr>
            <w:r w:rsidRPr="00924884">
              <w:rPr>
                <w:rFonts w:ascii="Century Gothic" w:hAnsi="Century Gothic"/>
              </w:rPr>
              <w:t>: Consistance des prestatio</w:t>
            </w:r>
            <w:r w:rsidR="005F4EBE">
              <w:rPr>
                <w:rFonts w:ascii="Century Gothic" w:hAnsi="Century Gothic"/>
              </w:rPr>
              <w:t xml:space="preserve">ns (CCAG Article 46) ……………………… </w:t>
            </w:r>
          </w:p>
        </w:tc>
        <w:tc>
          <w:tcPr>
            <w:tcW w:w="540" w:type="dxa"/>
          </w:tcPr>
          <w:p w:rsidR="0023308D" w:rsidRPr="00924884" w:rsidRDefault="00CD2F27" w:rsidP="00BE7E9A">
            <w:pPr>
              <w:rPr>
                <w:rFonts w:ascii="Century Gothic" w:hAnsi="Century Gothic"/>
              </w:rPr>
            </w:pPr>
            <w:r>
              <w:rPr>
                <w:rFonts w:ascii="Century Gothic" w:hAnsi="Century Gothic"/>
              </w:rPr>
              <w:t>49</w:t>
            </w:r>
          </w:p>
        </w:tc>
      </w:tr>
      <w:tr w:rsidR="0023308D" w:rsidRPr="00924884" w:rsidTr="009717A2">
        <w:trPr>
          <w:trHeight w:hRule="exact" w:val="32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30</w:t>
            </w:r>
          </w:p>
        </w:tc>
        <w:tc>
          <w:tcPr>
            <w:tcW w:w="8486" w:type="dxa"/>
          </w:tcPr>
          <w:p w:rsidR="0023308D" w:rsidRPr="00924884" w:rsidRDefault="0023308D" w:rsidP="00BE7E9A">
            <w:pPr>
              <w:rPr>
                <w:rFonts w:ascii="Century Gothic" w:hAnsi="Century Gothic"/>
              </w:rPr>
            </w:pPr>
            <w:r w:rsidRPr="00924884">
              <w:rPr>
                <w:rFonts w:ascii="Century Gothic" w:hAnsi="Century Gothic"/>
              </w:rPr>
              <w:t>: Obligation du Maître d’Ouvrage ………………………………………………</w:t>
            </w:r>
          </w:p>
        </w:tc>
        <w:tc>
          <w:tcPr>
            <w:tcW w:w="540" w:type="dxa"/>
          </w:tcPr>
          <w:p w:rsidR="0023308D" w:rsidRPr="00924884" w:rsidRDefault="00CD2F27" w:rsidP="00BE7E9A">
            <w:pPr>
              <w:rPr>
                <w:rFonts w:ascii="Century Gothic" w:hAnsi="Century Gothic"/>
              </w:rPr>
            </w:pPr>
            <w:r>
              <w:rPr>
                <w:rFonts w:ascii="Century Gothic" w:hAnsi="Century Gothic"/>
              </w:rPr>
              <w:t>49</w:t>
            </w:r>
          </w:p>
        </w:tc>
      </w:tr>
      <w:tr w:rsidR="0023308D" w:rsidRPr="00924884" w:rsidTr="009717A2">
        <w:trPr>
          <w:trHeight w:hRule="exact" w:val="32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31</w:t>
            </w:r>
          </w:p>
        </w:tc>
        <w:tc>
          <w:tcPr>
            <w:tcW w:w="8486" w:type="dxa"/>
          </w:tcPr>
          <w:p w:rsidR="0023308D" w:rsidRPr="00924884" w:rsidRDefault="0023308D" w:rsidP="00BE7E9A">
            <w:pPr>
              <w:rPr>
                <w:rFonts w:ascii="Century Gothic" w:hAnsi="Century Gothic"/>
              </w:rPr>
            </w:pPr>
            <w:r w:rsidRPr="00924884">
              <w:rPr>
                <w:rFonts w:ascii="Century Gothic" w:hAnsi="Century Gothic"/>
              </w:rPr>
              <w:t>: Délais d’exécution du Marché (CCAG Article 38) . . . . . . . . . . . . . . . . . . . . . . . . . . . .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49</w:t>
            </w:r>
          </w:p>
        </w:tc>
      </w:tr>
      <w:tr w:rsidR="0023308D" w:rsidRPr="00924884" w:rsidTr="009717A2">
        <w:trPr>
          <w:trHeight w:hRule="exact" w:val="40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32</w:t>
            </w:r>
          </w:p>
        </w:tc>
        <w:tc>
          <w:tcPr>
            <w:tcW w:w="8486" w:type="dxa"/>
          </w:tcPr>
          <w:p w:rsidR="0023308D" w:rsidRPr="00924884" w:rsidRDefault="0023308D" w:rsidP="00BE7E9A">
            <w:pPr>
              <w:rPr>
                <w:rFonts w:ascii="Century Gothic" w:hAnsi="Century Gothic"/>
              </w:rPr>
            </w:pPr>
            <w:r w:rsidRPr="00924884">
              <w:rPr>
                <w:rFonts w:ascii="Century Gothic" w:hAnsi="Century Gothic"/>
              </w:rPr>
              <w:t>: Rôles et responsabilités du cocontractant (CCAG Article 40)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49</w:t>
            </w:r>
          </w:p>
        </w:tc>
      </w:tr>
      <w:tr w:rsidR="0023308D" w:rsidRPr="00924884" w:rsidTr="009717A2">
        <w:trPr>
          <w:trHeight w:hRule="exact" w:val="40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lastRenderedPageBreak/>
              <w:t>Article 33</w:t>
            </w:r>
          </w:p>
        </w:tc>
        <w:tc>
          <w:tcPr>
            <w:tcW w:w="8486" w:type="dxa"/>
          </w:tcPr>
          <w:p w:rsidR="0023308D" w:rsidRPr="00924884" w:rsidRDefault="0023308D" w:rsidP="00BE7E9A">
            <w:pPr>
              <w:rPr>
                <w:rFonts w:ascii="Century Gothic" w:hAnsi="Century Gothic"/>
              </w:rPr>
            </w:pPr>
            <w:r w:rsidRPr="00924884">
              <w:rPr>
                <w:rFonts w:ascii="Century Gothic" w:hAnsi="Century Gothic"/>
              </w:rPr>
              <w:t>: Mise à disposition des documents et du  site (CCAG Article 42)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49</w:t>
            </w:r>
          </w:p>
        </w:tc>
      </w:tr>
      <w:tr w:rsidR="0023308D" w:rsidRPr="00924884" w:rsidTr="009717A2">
        <w:trPr>
          <w:trHeight w:hRule="exact" w:val="40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34</w:t>
            </w:r>
          </w:p>
        </w:tc>
        <w:tc>
          <w:tcPr>
            <w:tcW w:w="8486" w:type="dxa"/>
          </w:tcPr>
          <w:p w:rsidR="0023308D" w:rsidRPr="00924884" w:rsidRDefault="0023308D" w:rsidP="00BE7E9A">
            <w:pPr>
              <w:rPr>
                <w:rFonts w:ascii="Century Gothic" w:hAnsi="Century Gothic"/>
              </w:rPr>
            </w:pPr>
            <w:r w:rsidRPr="00924884">
              <w:rPr>
                <w:rFonts w:ascii="Century Gothic" w:hAnsi="Century Gothic"/>
              </w:rPr>
              <w:t>: Assurances des ouvrages et responsabilités civiles (CCAG Article 45)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49</w:t>
            </w:r>
          </w:p>
        </w:tc>
      </w:tr>
      <w:tr w:rsidR="0023308D" w:rsidRPr="00924884" w:rsidTr="009717A2">
        <w:trPr>
          <w:trHeight w:hRule="exact" w:val="40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35</w:t>
            </w:r>
          </w:p>
        </w:tc>
        <w:tc>
          <w:tcPr>
            <w:tcW w:w="8486" w:type="dxa"/>
          </w:tcPr>
          <w:p w:rsidR="0023308D" w:rsidRPr="00924884" w:rsidRDefault="0023308D" w:rsidP="00BE7E9A">
            <w:pPr>
              <w:rPr>
                <w:rFonts w:ascii="Century Gothic" w:hAnsi="Century Gothic"/>
              </w:rPr>
            </w:pPr>
            <w:r w:rsidRPr="00924884">
              <w:rPr>
                <w:rFonts w:ascii="Century Gothic" w:hAnsi="Century Gothic"/>
              </w:rPr>
              <w:t>: Pièces à fournir par le cocontractant (CCAG Article 49 complété)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50</w:t>
            </w:r>
          </w:p>
        </w:tc>
      </w:tr>
      <w:tr w:rsidR="0023308D" w:rsidRPr="00924884" w:rsidTr="009717A2">
        <w:trPr>
          <w:trHeight w:hRule="exact" w:val="40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36</w:t>
            </w:r>
          </w:p>
        </w:tc>
        <w:tc>
          <w:tcPr>
            <w:tcW w:w="8486" w:type="dxa"/>
          </w:tcPr>
          <w:p w:rsidR="0023308D" w:rsidRPr="00924884" w:rsidRDefault="0023308D" w:rsidP="00BE7E9A">
            <w:pPr>
              <w:rPr>
                <w:rFonts w:ascii="Century Gothic" w:hAnsi="Century Gothic"/>
              </w:rPr>
            </w:pPr>
            <w:r w:rsidRPr="00924884">
              <w:rPr>
                <w:rFonts w:ascii="Century Gothic" w:hAnsi="Century Gothic"/>
              </w:rPr>
              <w:t>: Organisation et Sécurité des chantiers ………………………………….....</w:t>
            </w:r>
          </w:p>
        </w:tc>
        <w:tc>
          <w:tcPr>
            <w:tcW w:w="540" w:type="dxa"/>
          </w:tcPr>
          <w:p w:rsidR="0023308D" w:rsidRPr="00924884" w:rsidRDefault="00CD2F27" w:rsidP="00BE7E9A">
            <w:pPr>
              <w:rPr>
                <w:rFonts w:ascii="Century Gothic" w:hAnsi="Century Gothic"/>
              </w:rPr>
            </w:pPr>
            <w:r>
              <w:rPr>
                <w:rFonts w:ascii="Century Gothic" w:hAnsi="Century Gothic"/>
              </w:rPr>
              <w:t>51</w:t>
            </w:r>
          </w:p>
        </w:tc>
      </w:tr>
      <w:tr w:rsidR="0023308D" w:rsidRPr="00924884" w:rsidTr="009717A2">
        <w:trPr>
          <w:trHeight w:hRule="exact" w:val="40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37</w:t>
            </w:r>
          </w:p>
        </w:tc>
        <w:tc>
          <w:tcPr>
            <w:tcW w:w="8486" w:type="dxa"/>
          </w:tcPr>
          <w:p w:rsidR="0023308D" w:rsidRPr="00924884" w:rsidRDefault="0023308D" w:rsidP="00BE7E9A">
            <w:pPr>
              <w:rPr>
                <w:rFonts w:ascii="Century Gothic" w:hAnsi="Century Gothic"/>
              </w:rPr>
            </w:pPr>
            <w:r w:rsidRPr="00924884">
              <w:rPr>
                <w:rFonts w:ascii="Century Gothic" w:hAnsi="Century Gothic"/>
              </w:rPr>
              <w:t>: Implantation des ouvrages (CCAG Article 52) . . . . . . . . . . . . . . . . . . . . . . . . . . . . . . . . . . . .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51</w:t>
            </w:r>
          </w:p>
        </w:tc>
      </w:tr>
      <w:tr w:rsidR="0023308D" w:rsidRPr="00924884" w:rsidTr="009717A2">
        <w:trPr>
          <w:trHeight w:hRule="exact" w:val="40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38</w:t>
            </w:r>
          </w:p>
        </w:tc>
        <w:tc>
          <w:tcPr>
            <w:tcW w:w="8486" w:type="dxa"/>
          </w:tcPr>
          <w:p w:rsidR="0023308D" w:rsidRPr="00924884" w:rsidRDefault="0023308D" w:rsidP="00BE7E9A">
            <w:pPr>
              <w:rPr>
                <w:rFonts w:ascii="Century Gothic" w:hAnsi="Century Gothic"/>
              </w:rPr>
            </w:pPr>
            <w:r w:rsidRPr="00924884">
              <w:rPr>
                <w:rFonts w:ascii="Century Gothic" w:hAnsi="Century Gothic"/>
              </w:rPr>
              <w:t>: Sous-traitance (CCAG Article 54) . . . . . . . . . . . . . . . . . . . . . . . . . . . . . . . . . . . . . . . . . . . . . . . . . . . . . . . . . . . . . . . . .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51</w:t>
            </w:r>
          </w:p>
        </w:tc>
      </w:tr>
      <w:tr w:rsidR="0023308D" w:rsidRPr="00924884" w:rsidTr="009717A2">
        <w:trPr>
          <w:trHeight w:hRule="exact" w:val="401"/>
          <w:jc w:val="center"/>
        </w:trPr>
        <w:tc>
          <w:tcPr>
            <w:tcW w:w="1154" w:type="dxa"/>
          </w:tcPr>
          <w:p w:rsidR="0023308D" w:rsidRPr="00924884" w:rsidRDefault="0023308D" w:rsidP="00BE7E9A">
            <w:pPr>
              <w:rPr>
                <w:rFonts w:ascii="Century Gothic" w:hAnsi="Century Gothic"/>
              </w:rPr>
            </w:pPr>
            <w:r w:rsidRPr="00924884">
              <w:rPr>
                <w:rFonts w:ascii="Century Gothic" w:hAnsi="Century Gothic"/>
              </w:rPr>
              <w:t>Article 39</w:t>
            </w:r>
          </w:p>
        </w:tc>
        <w:tc>
          <w:tcPr>
            <w:tcW w:w="8486" w:type="dxa"/>
          </w:tcPr>
          <w:p w:rsidR="0023308D" w:rsidRPr="00924884" w:rsidRDefault="0023308D" w:rsidP="00BE7E9A">
            <w:pPr>
              <w:rPr>
                <w:rFonts w:ascii="Century Gothic" w:hAnsi="Century Gothic"/>
              </w:rPr>
            </w:pPr>
            <w:r w:rsidRPr="00924884">
              <w:rPr>
                <w:rFonts w:ascii="Century Gothic" w:hAnsi="Century Gothic"/>
              </w:rPr>
              <w:t>: Journal de chantier (CCAG Article 56 complété) . . . . . . . . . . . . . . . . . . . . . . . . . . . . . . . . . . . . . . . . . . . . . . . . . . . . . . . . . . . . . . . . . . . . .</w:t>
            </w:r>
          </w:p>
        </w:tc>
        <w:tc>
          <w:tcPr>
            <w:tcW w:w="540" w:type="dxa"/>
          </w:tcPr>
          <w:p w:rsidR="0023308D" w:rsidRPr="00924884" w:rsidRDefault="00CD2F27" w:rsidP="00BE7E9A">
            <w:pPr>
              <w:rPr>
                <w:rFonts w:ascii="Century Gothic" w:hAnsi="Century Gothic"/>
              </w:rPr>
            </w:pPr>
            <w:r>
              <w:rPr>
                <w:rFonts w:ascii="Century Gothic" w:hAnsi="Century Gothic"/>
              </w:rPr>
              <w:t>51</w:t>
            </w:r>
          </w:p>
        </w:tc>
      </w:tr>
    </w:tbl>
    <w:p w:rsidR="0023308D" w:rsidRPr="00924884" w:rsidRDefault="0023308D" w:rsidP="0023308D">
      <w:pPr>
        <w:rPr>
          <w:rFonts w:ascii="Century Gothic" w:hAnsi="Century Gothic"/>
          <w:b/>
        </w:rPr>
      </w:pPr>
      <w:r w:rsidRPr="00924884">
        <w:rPr>
          <w:rFonts w:ascii="Century Gothic" w:hAnsi="Century Gothic"/>
          <w:b/>
        </w:rPr>
        <w:t>Chapitre IV : De la réception ………. . ………... . . . . . . . . . . . . . . . . . .</w:t>
      </w:r>
      <w:r w:rsidRPr="00924884">
        <w:rPr>
          <w:rFonts w:ascii="Century Gothic" w:hAnsi="Century Gothic"/>
          <w:b/>
        </w:rPr>
        <w:tab/>
      </w:r>
      <w:r w:rsidR="00CD2F27">
        <w:rPr>
          <w:rFonts w:ascii="Century Gothic" w:hAnsi="Century Gothic"/>
          <w:b/>
        </w:rPr>
        <w:t>51</w:t>
      </w:r>
    </w:p>
    <w:p w:rsidR="0023308D" w:rsidRPr="00924884" w:rsidRDefault="0023308D" w:rsidP="0023308D">
      <w:pPr>
        <w:rPr>
          <w:rFonts w:ascii="Century Gothic" w:hAnsi="Century Gothic"/>
        </w:rPr>
      </w:pPr>
    </w:p>
    <w:tbl>
      <w:tblPr>
        <w:tblW w:w="10180" w:type="dxa"/>
        <w:jc w:val="center"/>
        <w:tblLayout w:type="fixed"/>
        <w:tblCellMar>
          <w:left w:w="0" w:type="dxa"/>
          <w:right w:w="0" w:type="dxa"/>
        </w:tblCellMar>
        <w:tblLook w:val="0000" w:firstRow="0" w:lastRow="0" w:firstColumn="0" w:lastColumn="0" w:noHBand="0" w:noVBand="0"/>
      </w:tblPr>
      <w:tblGrid>
        <w:gridCol w:w="1154"/>
        <w:gridCol w:w="8486"/>
        <w:gridCol w:w="540"/>
      </w:tblGrid>
      <w:tr w:rsidR="0023308D" w:rsidRPr="00924884" w:rsidTr="00BE7E9A">
        <w:trPr>
          <w:trHeight w:hRule="exact" w:val="335"/>
          <w:jc w:val="center"/>
        </w:trPr>
        <w:tc>
          <w:tcPr>
            <w:tcW w:w="115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40</w:t>
            </w:r>
          </w:p>
        </w:tc>
        <w:tc>
          <w:tcPr>
            <w:tcW w:w="848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Réception provisoire (CCAG Article 67) . . . . . . . . . . . . . . . . . . . . . . . . . . . . . . . . . . . . . . . . . . . . . . . . . . . . . . . . . . . . . . . . . . . . . . . . . . . . . . . . . . . . . . . . .</w:t>
            </w:r>
          </w:p>
        </w:tc>
        <w:tc>
          <w:tcPr>
            <w:tcW w:w="540" w:type="dxa"/>
            <w:tcBorders>
              <w:top w:val="nil"/>
              <w:left w:val="nil"/>
              <w:bottom w:val="nil"/>
              <w:right w:val="nil"/>
            </w:tcBorders>
          </w:tcPr>
          <w:p w:rsidR="0023308D" w:rsidRPr="00924884" w:rsidRDefault="00CD2F27" w:rsidP="00BE7E9A">
            <w:pPr>
              <w:rPr>
                <w:rFonts w:ascii="Century Gothic" w:hAnsi="Century Gothic"/>
              </w:rPr>
            </w:pPr>
            <w:r>
              <w:rPr>
                <w:rFonts w:ascii="Century Gothic" w:hAnsi="Century Gothic"/>
              </w:rPr>
              <w:t>51</w:t>
            </w:r>
          </w:p>
        </w:tc>
      </w:tr>
      <w:tr w:rsidR="0023308D" w:rsidRPr="00924884" w:rsidTr="00BE7E9A">
        <w:trPr>
          <w:trHeight w:hRule="exact" w:val="335"/>
          <w:jc w:val="center"/>
        </w:trPr>
        <w:tc>
          <w:tcPr>
            <w:tcW w:w="115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41</w:t>
            </w:r>
          </w:p>
        </w:tc>
        <w:tc>
          <w:tcPr>
            <w:tcW w:w="848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Document à fournir après exécution ……………………………………………</w:t>
            </w:r>
          </w:p>
        </w:tc>
        <w:tc>
          <w:tcPr>
            <w:tcW w:w="540" w:type="dxa"/>
            <w:tcBorders>
              <w:top w:val="nil"/>
              <w:left w:val="nil"/>
              <w:bottom w:val="nil"/>
              <w:right w:val="nil"/>
            </w:tcBorders>
          </w:tcPr>
          <w:p w:rsidR="0023308D" w:rsidRPr="00924884" w:rsidRDefault="00CD2F27" w:rsidP="00BE7E9A">
            <w:pPr>
              <w:rPr>
                <w:rFonts w:ascii="Century Gothic" w:hAnsi="Century Gothic"/>
              </w:rPr>
            </w:pPr>
            <w:r>
              <w:rPr>
                <w:rFonts w:ascii="Century Gothic" w:hAnsi="Century Gothic"/>
              </w:rPr>
              <w:t>51</w:t>
            </w:r>
          </w:p>
        </w:tc>
      </w:tr>
      <w:tr w:rsidR="0023308D" w:rsidRPr="00924884" w:rsidTr="00BE7E9A">
        <w:trPr>
          <w:trHeight w:hRule="exact" w:val="430"/>
          <w:jc w:val="center"/>
        </w:trPr>
        <w:tc>
          <w:tcPr>
            <w:tcW w:w="115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42</w:t>
            </w:r>
          </w:p>
        </w:tc>
        <w:tc>
          <w:tcPr>
            <w:tcW w:w="848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Délai de garantie (CCAG Article 70) . . . . . . . . . . . . . . . . . . . . . . . . . . . . . . . . . . . . . . . . . . . . . . . . . . . . . . . . . . . . . . . . . . . . . . . . . . . . . . . . . . . . . . . . . . . . . . . . . .</w:t>
            </w:r>
          </w:p>
        </w:tc>
        <w:tc>
          <w:tcPr>
            <w:tcW w:w="540" w:type="dxa"/>
            <w:tcBorders>
              <w:top w:val="nil"/>
              <w:left w:val="nil"/>
              <w:bottom w:val="nil"/>
              <w:right w:val="nil"/>
            </w:tcBorders>
          </w:tcPr>
          <w:p w:rsidR="0023308D" w:rsidRPr="00924884" w:rsidRDefault="00CD2F27" w:rsidP="00BE7E9A">
            <w:pPr>
              <w:rPr>
                <w:rFonts w:ascii="Century Gothic" w:hAnsi="Century Gothic"/>
              </w:rPr>
            </w:pPr>
            <w:r>
              <w:rPr>
                <w:rFonts w:ascii="Century Gothic" w:hAnsi="Century Gothic"/>
              </w:rPr>
              <w:t>51</w:t>
            </w:r>
          </w:p>
        </w:tc>
      </w:tr>
      <w:tr w:rsidR="0023308D" w:rsidRPr="00924884" w:rsidTr="00BE7E9A">
        <w:trPr>
          <w:trHeight w:hRule="exact" w:val="335"/>
          <w:jc w:val="center"/>
        </w:trPr>
        <w:tc>
          <w:tcPr>
            <w:tcW w:w="115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43</w:t>
            </w:r>
          </w:p>
        </w:tc>
        <w:tc>
          <w:tcPr>
            <w:tcW w:w="848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Réception définitive (CCAG Article 72) . . . . . . . . . . . . . . . . . . . . . . . . . . . . . . . . . . . . . . . . . . . . . . . . . . . . . . . . . . . . . . . . . . . . . . . . . . . . . . . . . . . . . . . . . . .</w:t>
            </w:r>
          </w:p>
        </w:tc>
        <w:tc>
          <w:tcPr>
            <w:tcW w:w="540" w:type="dxa"/>
            <w:tcBorders>
              <w:top w:val="nil"/>
              <w:left w:val="nil"/>
              <w:bottom w:val="nil"/>
              <w:right w:val="nil"/>
            </w:tcBorders>
          </w:tcPr>
          <w:p w:rsidR="0023308D" w:rsidRPr="00924884" w:rsidRDefault="00CD2F27" w:rsidP="00BE7E9A">
            <w:pPr>
              <w:rPr>
                <w:rFonts w:ascii="Century Gothic" w:hAnsi="Century Gothic"/>
              </w:rPr>
            </w:pPr>
            <w:r>
              <w:rPr>
                <w:rFonts w:ascii="Century Gothic" w:hAnsi="Century Gothic"/>
              </w:rPr>
              <w:t>52</w:t>
            </w:r>
          </w:p>
        </w:tc>
      </w:tr>
    </w:tbl>
    <w:p w:rsidR="0023308D" w:rsidRPr="00924884" w:rsidRDefault="0023308D" w:rsidP="0023308D">
      <w:pPr>
        <w:rPr>
          <w:rFonts w:ascii="Century Gothic" w:hAnsi="Century Gothic"/>
          <w:b/>
        </w:rPr>
      </w:pPr>
      <w:r w:rsidRPr="00924884">
        <w:rPr>
          <w:rFonts w:ascii="Century Gothic" w:hAnsi="Century Gothic"/>
          <w:b/>
        </w:rPr>
        <w:t>Chapitre V : Dispositions  diverses. ... .. . . . . . . . . . . . . . . . . . . . . . .</w:t>
      </w:r>
      <w:r w:rsidR="00CD2F27">
        <w:rPr>
          <w:rFonts w:ascii="Century Gothic" w:hAnsi="Century Gothic"/>
          <w:b/>
        </w:rPr>
        <w:t>52</w:t>
      </w:r>
      <w:r w:rsidRPr="00924884">
        <w:rPr>
          <w:rFonts w:ascii="Century Gothic" w:hAnsi="Century Gothic"/>
          <w:b/>
        </w:rPr>
        <w:tab/>
      </w:r>
    </w:p>
    <w:p w:rsidR="0023308D" w:rsidRPr="00924884" w:rsidRDefault="0023308D" w:rsidP="0023308D">
      <w:pPr>
        <w:rPr>
          <w:rFonts w:ascii="Century Gothic" w:hAnsi="Century Gothic"/>
          <w:b/>
        </w:rPr>
      </w:pPr>
    </w:p>
    <w:tbl>
      <w:tblPr>
        <w:tblW w:w="10180" w:type="dxa"/>
        <w:jc w:val="center"/>
        <w:tblLayout w:type="fixed"/>
        <w:tblCellMar>
          <w:left w:w="0" w:type="dxa"/>
          <w:right w:w="0" w:type="dxa"/>
        </w:tblCellMar>
        <w:tblLook w:val="0000" w:firstRow="0" w:lastRow="0" w:firstColumn="0" w:lastColumn="0" w:noHBand="0" w:noVBand="0"/>
      </w:tblPr>
      <w:tblGrid>
        <w:gridCol w:w="1154"/>
        <w:gridCol w:w="8486"/>
        <w:gridCol w:w="540"/>
      </w:tblGrid>
      <w:tr w:rsidR="0023308D" w:rsidRPr="00924884" w:rsidTr="00BE7E9A">
        <w:trPr>
          <w:trHeight w:hRule="exact" w:val="335"/>
          <w:jc w:val="center"/>
        </w:trPr>
        <w:tc>
          <w:tcPr>
            <w:tcW w:w="115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44</w:t>
            </w:r>
          </w:p>
        </w:tc>
        <w:tc>
          <w:tcPr>
            <w:tcW w:w="848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Résiliation du marché (CCAG Article 74) . . . . . . . . . . . . . . . . . . . . . . . . . . . . . . . . . . . . . . . . . . . . . . . . . . . . . . . . . . . . . . . . . . . . . . . . . . . . . . . . . . . . . . .</w:t>
            </w:r>
          </w:p>
        </w:tc>
        <w:tc>
          <w:tcPr>
            <w:tcW w:w="540" w:type="dxa"/>
            <w:tcBorders>
              <w:top w:val="nil"/>
              <w:left w:val="nil"/>
              <w:bottom w:val="nil"/>
              <w:right w:val="nil"/>
            </w:tcBorders>
          </w:tcPr>
          <w:p w:rsidR="0023308D" w:rsidRPr="00924884" w:rsidRDefault="00CD2F27" w:rsidP="00BE7E9A">
            <w:pPr>
              <w:rPr>
                <w:rFonts w:ascii="Century Gothic" w:hAnsi="Century Gothic"/>
              </w:rPr>
            </w:pPr>
            <w:r>
              <w:rPr>
                <w:rFonts w:ascii="Century Gothic" w:hAnsi="Century Gothic"/>
              </w:rPr>
              <w:t>52</w:t>
            </w:r>
          </w:p>
        </w:tc>
      </w:tr>
      <w:tr w:rsidR="0023308D" w:rsidRPr="00924884" w:rsidTr="00BE7E9A">
        <w:trPr>
          <w:trHeight w:hRule="exact" w:val="430"/>
          <w:jc w:val="center"/>
        </w:trPr>
        <w:tc>
          <w:tcPr>
            <w:tcW w:w="115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45</w:t>
            </w:r>
          </w:p>
        </w:tc>
        <w:tc>
          <w:tcPr>
            <w:tcW w:w="848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Cas de force majeure (CCAG Article 75) . . . . . . . . . . . . . . . . . . . . . . . . . . . . . . . . . . . . . . . . . . . . . . . . . . . . . . . . . . . . . . . . . . . . . . . . . . . . . . . . . . . . . . .</w:t>
            </w:r>
          </w:p>
        </w:tc>
        <w:tc>
          <w:tcPr>
            <w:tcW w:w="540" w:type="dxa"/>
            <w:tcBorders>
              <w:top w:val="nil"/>
              <w:left w:val="nil"/>
              <w:bottom w:val="nil"/>
              <w:right w:val="nil"/>
            </w:tcBorders>
          </w:tcPr>
          <w:p w:rsidR="0023308D" w:rsidRPr="00924884" w:rsidRDefault="00CD2F27" w:rsidP="00BE7E9A">
            <w:pPr>
              <w:rPr>
                <w:rFonts w:ascii="Century Gothic" w:hAnsi="Century Gothic"/>
              </w:rPr>
            </w:pPr>
            <w:r>
              <w:rPr>
                <w:rFonts w:ascii="Century Gothic" w:hAnsi="Century Gothic"/>
              </w:rPr>
              <w:t>52</w:t>
            </w:r>
          </w:p>
        </w:tc>
      </w:tr>
      <w:tr w:rsidR="0023308D" w:rsidRPr="00924884" w:rsidTr="00BE7E9A">
        <w:trPr>
          <w:trHeight w:hRule="exact" w:val="430"/>
          <w:jc w:val="center"/>
        </w:trPr>
        <w:tc>
          <w:tcPr>
            <w:tcW w:w="115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46</w:t>
            </w:r>
          </w:p>
        </w:tc>
        <w:tc>
          <w:tcPr>
            <w:tcW w:w="848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Différends et litiges (CCAG Article 79) . . . . . . . . . . . . . . . . . . . . . . . . . . . . . . . . . . . . . . . . . . . . . . . . . . . . . . . . . . . . . . . . . . . . . . . . . . . . . . . . . . . . . . . . . . . . .</w:t>
            </w:r>
          </w:p>
        </w:tc>
        <w:tc>
          <w:tcPr>
            <w:tcW w:w="540" w:type="dxa"/>
            <w:tcBorders>
              <w:top w:val="nil"/>
              <w:left w:val="nil"/>
              <w:bottom w:val="nil"/>
              <w:right w:val="nil"/>
            </w:tcBorders>
          </w:tcPr>
          <w:p w:rsidR="0023308D" w:rsidRPr="00924884" w:rsidRDefault="00CD2F27" w:rsidP="00BE7E9A">
            <w:pPr>
              <w:rPr>
                <w:rFonts w:ascii="Century Gothic" w:hAnsi="Century Gothic"/>
              </w:rPr>
            </w:pPr>
            <w:r>
              <w:rPr>
                <w:rFonts w:ascii="Century Gothic" w:hAnsi="Century Gothic"/>
              </w:rPr>
              <w:t>52</w:t>
            </w:r>
          </w:p>
        </w:tc>
      </w:tr>
      <w:tr w:rsidR="0023308D" w:rsidRPr="00924884" w:rsidTr="00BE7E9A">
        <w:trPr>
          <w:trHeight w:hRule="exact" w:val="335"/>
          <w:jc w:val="center"/>
        </w:trPr>
        <w:tc>
          <w:tcPr>
            <w:tcW w:w="1154"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Article 47</w:t>
            </w:r>
          </w:p>
        </w:tc>
        <w:tc>
          <w:tcPr>
            <w:tcW w:w="8486" w:type="dxa"/>
            <w:tcBorders>
              <w:top w:val="nil"/>
              <w:left w:val="nil"/>
              <w:bottom w:val="nil"/>
              <w:right w:val="nil"/>
            </w:tcBorders>
          </w:tcPr>
          <w:p w:rsidR="0023308D" w:rsidRPr="00924884" w:rsidRDefault="0023308D" w:rsidP="00BE7E9A">
            <w:pPr>
              <w:rPr>
                <w:rFonts w:ascii="Century Gothic" w:hAnsi="Century Gothic"/>
              </w:rPr>
            </w:pPr>
            <w:r w:rsidRPr="00924884">
              <w:rPr>
                <w:rFonts w:ascii="Century Gothic" w:hAnsi="Century Gothic"/>
              </w:rPr>
              <w:t>: Edition et diffusion du marché  . . . . . . . . . . . . . . . . . . . . . . . . . . . . . . . . . . . . . . . . . . . . . . . . . . . . . . . . . . . . . . . . . . . . . . . . . . . . . . . . . . . . . . . . . . . . .</w:t>
            </w:r>
          </w:p>
        </w:tc>
        <w:tc>
          <w:tcPr>
            <w:tcW w:w="540" w:type="dxa"/>
            <w:tcBorders>
              <w:top w:val="nil"/>
              <w:left w:val="nil"/>
              <w:bottom w:val="nil"/>
              <w:right w:val="nil"/>
            </w:tcBorders>
          </w:tcPr>
          <w:p w:rsidR="0023308D" w:rsidRPr="00924884" w:rsidRDefault="00CD2F27" w:rsidP="00BE7E9A">
            <w:pPr>
              <w:rPr>
                <w:rFonts w:ascii="Century Gothic" w:hAnsi="Century Gothic"/>
              </w:rPr>
            </w:pPr>
            <w:r>
              <w:rPr>
                <w:rFonts w:ascii="Century Gothic" w:hAnsi="Century Gothic"/>
              </w:rPr>
              <w:t>52</w:t>
            </w:r>
          </w:p>
        </w:tc>
      </w:tr>
    </w:tbl>
    <w:p w:rsidR="0023308D" w:rsidRPr="00924884" w:rsidRDefault="0023308D" w:rsidP="0023308D">
      <w:pPr>
        <w:rPr>
          <w:rFonts w:ascii="Century Gothic" w:hAnsi="Century Gothic"/>
        </w:rPr>
      </w:pPr>
      <w:r w:rsidRPr="00924884">
        <w:rPr>
          <w:rFonts w:ascii="Century Gothic" w:hAnsi="Century Gothic"/>
          <w:b/>
        </w:rPr>
        <w:t>Article 48 et dernier :</w:t>
      </w:r>
      <w:r w:rsidRPr="00924884">
        <w:rPr>
          <w:rFonts w:ascii="Century Gothic" w:hAnsi="Century Gothic"/>
        </w:rPr>
        <w:t xml:space="preserve"> Entrée en vigueur du Marché   . . . . . . . . . . . .  </w:t>
      </w:r>
      <w:r w:rsidR="00CD2F27">
        <w:rPr>
          <w:rFonts w:ascii="Century Gothic" w:hAnsi="Century Gothic"/>
        </w:rPr>
        <w:t>52</w:t>
      </w:r>
    </w:p>
    <w:p w:rsidR="0023308D" w:rsidRPr="00924884" w:rsidRDefault="0023308D" w:rsidP="0023308D">
      <w:pPr>
        <w:rPr>
          <w:rFonts w:ascii="Century Gothic" w:hAnsi="Century Gothic"/>
        </w:rPr>
      </w:pPr>
    </w:p>
    <w:p w:rsidR="0023308D" w:rsidRPr="00924884" w:rsidRDefault="0023308D" w:rsidP="0023308D">
      <w:pPr>
        <w:jc w:val="center"/>
        <w:rPr>
          <w:rFonts w:ascii="Century Gothic" w:hAnsi="Century Gothic"/>
          <w:b/>
          <w:sz w:val="32"/>
          <w:u w:val="single"/>
        </w:rPr>
      </w:pPr>
    </w:p>
    <w:p w:rsidR="0023308D" w:rsidRPr="00924884" w:rsidRDefault="0023308D" w:rsidP="0023308D">
      <w:pPr>
        <w:jc w:val="both"/>
        <w:rPr>
          <w:rFonts w:ascii="Century Gothic" w:hAnsi="Century Gothic"/>
          <w:b/>
        </w:rPr>
      </w:pPr>
    </w:p>
    <w:p w:rsidR="0023308D" w:rsidRPr="00924884" w:rsidRDefault="0023308D" w:rsidP="0023308D">
      <w:pPr>
        <w:jc w:val="both"/>
        <w:rPr>
          <w:rFonts w:ascii="Century Gothic" w:hAnsi="Century Gothic"/>
        </w:rPr>
      </w:pPr>
    </w:p>
    <w:p w:rsidR="0023308D" w:rsidRPr="00924884" w:rsidRDefault="0023308D" w:rsidP="0023308D">
      <w:pPr>
        <w:jc w:val="both"/>
        <w:rPr>
          <w:rFonts w:ascii="Century Gothic" w:hAnsi="Century Gothic"/>
        </w:rPr>
      </w:pPr>
    </w:p>
    <w:p w:rsidR="0023308D" w:rsidRPr="00924884" w:rsidRDefault="0023308D" w:rsidP="0023308D">
      <w:pPr>
        <w:jc w:val="both"/>
        <w:rPr>
          <w:rFonts w:ascii="Century Gothic" w:hAnsi="Century Gothic"/>
        </w:rPr>
      </w:pPr>
    </w:p>
    <w:p w:rsidR="0023308D" w:rsidRPr="00924884" w:rsidRDefault="0023308D" w:rsidP="0023308D">
      <w:pPr>
        <w:jc w:val="both"/>
        <w:rPr>
          <w:rFonts w:ascii="Century Gothic" w:hAnsi="Century Gothic"/>
        </w:rPr>
      </w:pPr>
    </w:p>
    <w:p w:rsidR="0023308D" w:rsidRPr="00924884" w:rsidRDefault="0023308D" w:rsidP="0023308D">
      <w:pPr>
        <w:jc w:val="both"/>
        <w:rPr>
          <w:rFonts w:ascii="Century Gothic" w:hAnsi="Century Gothic"/>
        </w:rPr>
      </w:pPr>
    </w:p>
    <w:p w:rsidR="0023308D" w:rsidRPr="00924884" w:rsidRDefault="0023308D" w:rsidP="0023308D">
      <w:pPr>
        <w:jc w:val="both"/>
        <w:rPr>
          <w:rFonts w:ascii="Century Gothic" w:hAnsi="Century Gothic"/>
        </w:rPr>
      </w:pPr>
    </w:p>
    <w:p w:rsidR="0023308D" w:rsidRPr="00924884" w:rsidRDefault="0023308D" w:rsidP="0023308D">
      <w:pPr>
        <w:jc w:val="both"/>
        <w:rPr>
          <w:rFonts w:ascii="Century Gothic" w:hAnsi="Century Gothic"/>
        </w:rPr>
      </w:pPr>
    </w:p>
    <w:p w:rsidR="0023308D" w:rsidRPr="00924884" w:rsidRDefault="0023308D" w:rsidP="0023308D">
      <w:pPr>
        <w:jc w:val="both"/>
        <w:rPr>
          <w:rFonts w:ascii="Century Gothic" w:hAnsi="Century Gothic"/>
        </w:rPr>
      </w:pPr>
    </w:p>
    <w:p w:rsidR="0023308D" w:rsidRPr="00924884" w:rsidRDefault="0023308D" w:rsidP="0023308D">
      <w:pPr>
        <w:rPr>
          <w:rFonts w:ascii="Century Gothic" w:hAnsi="Century Gothic"/>
        </w:rPr>
      </w:pPr>
    </w:p>
    <w:p w:rsidR="0023308D" w:rsidRPr="00924884" w:rsidRDefault="0023308D" w:rsidP="0023308D">
      <w:pPr>
        <w:rPr>
          <w:rFonts w:ascii="Century Gothic" w:hAnsi="Century Gothic"/>
        </w:rPr>
      </w:pPr>
    </w:p>
    <w:p w:rsidR="0023308D" w:rsidRPr="00924884" w:rsidRDefault="0023308D" w:rsidP="0023308D">
      <w:pPr>
        <w:rPr>
          <w:rFonts w:ascii="Century Gothic" w:hAnsi="Century Gothic"/>
        </w:rPr>
      </w:pPr>
    </w:p>
    <w:p w:rsidR="0023308D" w:rsidRPr="00924884" w:rsidRDefault="0023308D" w:rsidP="0023308D">
      <w:pPr>
        <w:spacing w:after="200" w:line="276" w:lineRule="auto"/>
        <w:rPr>
          <w:rFonts w:ascii="Century Gothic" w:hAnsi="Century Gothic"/>
        </w:rPr>
      </w:pPr>
      <w:r w:rsidRPr="00924884">
        <w:rPr>
          <w:rFonts w:ascii="Century Gothic" w:hAnsi="Century Gothic"/>
        </w:rPr>
        <w:br w:type="page"/>
      </w:r>
    </w:p>
    <w:p w:rsidR="0023308D" w:rsidRPr="00924884" w:rsidRDefault="0023308D" w:rsidP="0023308D">
      <w:pPr>
        <w:rPr>
          <w:rFonts w:ascii="Century Gothic" w:hAnsi="Century Gothic"/>
        </w:rPr>
      </w:pPr>
    </w:p>
    <w:p w:rsidR="0023308D" w:rsidRPr="00924884" w:rsidRDefault="0023308D" w:rsidP="0023308D">
      <w:pPr>
        <w:jc w:val="both"/>
        <w:rPr>
          <w:rFonts w:ascii="Century Gothic" w:hAnsi="Century Gothic"/>
          <w:b/>
        </w:rPr>
      </w:pPr>
      <w:r w:rsidRPr="00924884">
        <w:rPr>
          <w:rFonts w:ascii="Century Gothic" w:hAnsi="Century Gothic"/>
          <w:b/>
        </w:rPr>
        <w:t>Chapitre I : Généralité</w:t>
      </w:r>
    </w:p>
    <w:p w:rsidR="0023308D" w:rsidRPr="00924884" w:rsidRDefault="0023308D" w:rsidP="0023308D">
      <w:pPr>
        <w:jc w:val="both"/>
        <w:rPr>
          <w:rFonts w:ascii="Century Gothic" w:hAnsi="Century Gothic"/>
          <w:b/>
        </w:rPr>
      </w:pPr>
      <w:r w:rsidRPr="00924884">
        <w:rPr>
          <w:rFonts w:ascii="Century Gothic" w:hAnsi="Century Gothic"/>
          <w:b/>
        </w:rPr>
        <w:t>Article 1 : Objet du marché</w:t>
      </w:r>
    </w:p>
    <w:p w:rsidR="00744143" w:rsidRDefault="0023308D" w:rsidP="0023308D">
      <w:pPr>
        <w:jc w:val="both"/>
        <w:rPr>
          <w:rFonts w:ascii="Century Gothic" w:hAnsi="Century Gothic"/>
        </w:rPr>
      </w:pPr>
      <w:r w:rsidRPr="00924884">
        <w:rPr>
          <w:rFonts w:ascii="Century Gothic" w:hAnsi="Century Gothic"/>
        </w:rPr>
        <w:t>Le présent marché a pour objet les travaux de construction des forages équipés de PMH</w:t>
      </w:r>
      <w:r w:rsidR="00744143">
        <w:rPr>
          <w:rFonts w:ascii="Century Gothic" w:hAnsi="Century Gothic"/>
        </w:rPr>
        <w:t xml:space="preserve"> dans </w:t>
      </w:r>
      <w:r w:rsidR="00716330">
        <w:rPr>
          <w:rFonts w:ascii="Century Gothic" w:hAnsi="Century Gothic"/>
        </w:rPr>
        <w:t>certaines localités</w:t>
      </w:r>
      <w:r w:rsidR="00744143">
        <w:rPr>
          <w:rFonts w:ascii="Century Gothic" w:hAnsi="Century Gothic"/>
        </w:rPr>
        <w:t xml:space="preserve"> de la </w:t>
      </w:r>
      <w:r w:rsidR="00716330">
        <w:rPr>
          <w:rFonts w:ascii="Century Gothic" w:hAnsi="Century Gothic"/>
        </w:rPr>
        <w:t>Région</w:t>
      </w:r>
      <w:r w:rsidR="00744143">
        <w:rPr>
          <w:rFonts w:ascii="Century Gothic" w:hAnsi="Century Gothic"/>
        </w:rPr>
        <w:t xml:space="preserve"> de l’Est.</w:t>
      </w:r>
    </w:p>
    <w:p w:rsidR="0023308D" w:rsidRPr="00924884" w:rsidRDefault="0023308D" w:rsidP="0023308D">
      <w:pPr>
        <w:jc w:val="both"/>
        <w:rPr>
          <w:rFonts w:ascii="Century Gothic" w:hAnsi="Century Gothic"/>
          <w:b/>
        </w:rPr>
      </w:pPr>
      <w:r w:rsidRPr="00924884">
        <w:rPr>
          <w:rFonts w:ascii="Century Gothic" w:hAnsi="Century Gothic"/>
        </w:rPr>
        <w:t xml:space="preserve"> </w:t>
      </w:r>
      <w:r w:rsidRPr="00924884">
        <w:rPr>
          <w:rFonts w:ascii="Century Gothic" w:hAnsi="Century Gothic"/>
          <w:b/>
        </w:rPr>
        <w:t>Article 2 : Procédure de passation du marché</w:t>
      </w:r>
    </w:p>
    <w:p w:rsidR="0023308D" w:rsidRPr="00924884" w:rsidRDefault="0023308D" w:rsidP="0023308D">
      <w:pPr>
        <w:spacing w:before="120"/>
        <w:jc w:val="both"/>
        <w:rPr>
          <w:rFonts w:ascii="Century Gothic" w:hAnsi="Century Gothic"/>
        </w:rPr>
      </w:pPr>
      <w:r w:rsidRPr="00924884">
        <w:rPr>
          <w:rFonts w:ascii="Century Gothic" w:hAnsi="Century Gothic"/>
        </w:rPr>
        <w:t xml:space="preserve">Le présent marché   est  passé  après Appel d’Offres National </w:t>
      </w:r>
      <w:r w:rsidR="007D3A02">
        <w:rPr>
          <w:rFonts w:ascii="Century Gothic" w:hAnsi="Century Gothic"/>
        </w:rPr>
        <w:t>R4estreint</w:t>
      </w:r>
      <w:r w:rsidRPr="00924884">
        <w:rPr>
          <w:rFonts w:ascii="Century Gothic" w:hAnsi="Century Gothic"/>
        </w:rPr>
        <w:t xml:space="preserve"> en procédure d’urgence</w:t>
      </w:r>
    </w:p>
    <w:p w:rsidR="0023308D" w:rsidRPr="00924884" w:rsidRDefault="0023308D" w:rsidP="0023308D">
      <w:pPr>
        <w:jc w:val="both"/>
        <w:rPr>
          <w:rFonts w:ascii="Century Gothic" w:hAnsi="Century Gothic"/>
          <w:b/>
        </w:rPr>
      </w:pPr>
      <w:r w:rsidRPr="00924884">
        <w:rPr>
          <w:rFonts w:ascii="Century Gothic" w:hAnsi="Century Gothic"/>
          <w:b/>
        </w:rPr>
        <w:t>Article 3 : Définitions et attributions</w:t>
      </w:r>
      <w:r w:rsidRPr="00924884">
        <w:rPr>
          <w:rFonts w:ascii="Century Gothic" w:hAnsi="Century Gothic"/>
        </w:rPr>
        <w:t xml:space="preserve"> (CCAG Article 2 complété) </w:t>
      </w:r>
    </w:p>
    <w:p w:rsidR="0023308D" w:rsidRPr="00924884" w:rsidRDefault="0023308D" w:rsidP="0023308D">
      <w:pPr>
        <w:jc w:val="both"/>
        <w:rPr>
          <w:rFonts w:ascii="Century Gothic" w:hAnsi="Century Gothic"/>
          <w:b/>
        </w:rPr>
      </w:pPr>
      <w:r w:rsidRPr="00924884">
        <w:rPr>
          <w:rFonts w:ascii="Century Gothic" w:hAnsi="Century Gothic"/>
          <w:b/>
        </w:rPr>
        <w:t>3.1. Définitions générales (Cf. code)</w:t>
      </w:r>
    </w:p>
    <w:p w:rsidR="0023308D" w:rsidRPr="00924884" w:rsidRDefault="0023308D" w:rsidP="0023308D">
      <w:pPr>
        <w:jc w:val="both"/>
        <w:rPr>
          <w:rFonts w:ascii="Century Gothic" w:hAnsi="Century Gothic"/>
        </w:rPr>
      </w:pPr>
      <w:r w:rsidRPr="00924884">
        <w:rPr>
          <w:rFonts w:ascii="Century Gothic" w:hAnsi="Century Gothic"/>
        </w:rPr>
        <w:t xml:space="preserve">-  </w:t>
      </w:r>
      <w:r w:rsidRPr="00924884">
        <w:rPr>
          <w:rFonts w:ascii="Century Gothic" w:hAnsi="Century Gothic"/>
          <w:b/>
        </w:rPr>
        <w:t>L’Autorité contractante est  le Délégué Régional des Marché</w:t>
      </w:r>
      <w:r>
        <w:rPr>
          <w:rFonts w:ascii="Century Gothic" w:hAnsi="Century Gothic"/>
          <w:b/>
        </w:rPr>
        <w:t>s</w:t>
      </w:r>
      <w:r w:rsidRPr="00924884">
        <w:rPr>
          <w:rFonts w:ascii="Century Gothic" w:hAnsi="Century Gothic"/>
          <w:b/>
        </w:rPr>
        <w:t xml:space="preserve"> Publics </w:t>
      </w:r>
      <w:r w:rsidR="00D433DF">
        <w:rPr>
          <w:rFonts w:ascii="Century Gothic" w:hAnsi="Century Gothic"/>
          <w:b/>
        </w:rPr>
        <w:t>de l’Est</w:t>
      </w:r>
      <w:r w:rsidRPr="00924884">
        <w:rPr>
          <w:rFonts w:ascii="Century Gothic" w:hAnsi="Century Gothic"/>
        </w:rPr>
        <w:t>, il passe le marché, veille à la conservation des originaux des documents y relatifs et procède à la transmission des copies au Ministre en charge des Marchés publics et à l’organisme chargé de la régulation ;</w:t>
      </w:r>
    </w:p>
    <w:p w:rsidR="0023308D" w:rsidRPr="00924884" w:rsidRDefault="0023308D" w:rsidP="0023308D">
      <w:pPr>
        <w:jc w:val="both"/>
        <w:rPr>
          <w:rFonts w:ascii="Century Gothic" w:hAnsi="Century Gothic"/>
        </w:rPr>
      </w:pPr>
      <w:r w:rsidRPr="00924884">
        <w:rPr>
          <w:rFonts w:ascii="Century Gothic" w:hAnsi="Century Gothic"/>
        </w:rPr>
        <w:t xml:space="preserve">- </w:t>
      </w:r>
      <w:r w:rsidRPr="00924884">
        <w:rPr>
          <w:rFonts w:ascii="Century Gothic" w:hAnsi="Century Gothic"/>
          <w:b/>
        </w:rPr>
        <w:t xml:space="preserve">L’Autorité en charge du contrôle de l’effectivité de la réalisation des travaux </w:t>
      </w:r>
      <w:r w:rsidR="00A06452">
        <w:rPr>
          <w:rFonts w:ascii="Century Gothic" w:hAnsi="Century Gothic"/>
          <w:b/>
        </w:rPr>
        <w:t xml:space="preserve">est </w:t>
      </w:r>
      <w:r w:rsidR="0010559C">
        <w:rPr>
          <w:rFonts w:ascii="Century Gothic" w:hAnsi="Century Gothic"/>
        </w:rPr>
        <w:t xml:space="preserve">la Brigade Régionale </w:t>
      </w:r>
      <w:r w:rsidR="0010559C" w:rsidRPr="00924884">
        <w:rPr>
          <w:rFonts w:ascii="Century Gothic" w:hAnsi="Century Gothic"/>
        </w:rPr>
        <w:t>des Marchés publics</w:t>
      </w:r>
      <w:r w:rsidR="0010559C">
        <w:rPr>
          <w:rFonts w:ascii="Century Gothic" w:hAnsi="Century Gothic"/>
        </w:rPr>
        <w:t xml:space="preserve"> de l’Est</w:t>
      </w:r>
      <w:r w:rsidRPr="00924884">
        <w:rPr>
          <w:rFonts w:ascii="Century Gothic" w:hAnsi="Century Gothic"/>
        </w:rPr>
        <w:t>;</w:t>
      </w:r>
    </w:p>
    <w:p w:rsidR="0023308D" w:rsidRPr="00924884" w:rsidRDefault="0023308D" w:rsidP="0023308D">
      <w:pPr>
        <w:jc w:val="both"/>
        <w:rPr>
          <w:rFonts w:ascii="Century Gothic" w:hAnsi="Century Gothic"/>
        </w:rPr>
      </w:pPr>
      <w:r w:rsidRPr="00924884">
        <w:rPr>
          <w:rFonts w:ascii="Century Gothic" w:hAnsi="Century Gothic"/>
        </w:rPr>
        <w:t xml:space="preserve">- </w:t>
      </w:r>
      <w:r w:rsidRPr="00924884">
        <w:rPr>
          <w:rFonts w:ascii="Century Gothic" w:hAnsi="Century Gothic"/>
          <w:b/>
        </w:rPr>
        <w:t>Le</w:t>
      </w:r>
      <w:r>
        <w:rPr>
          <w:rFonts w:ascii="Century Gothic" w:hAnsi="Century Gothic"/>
          <w:b/>
        </w:rPr>
        <w:t>s</w:t>
      </w:r>
      <w:r w:rsidRPr="00924884">
        <w:rPr>
          <w:rFonts w:ascii="Century Gothic" w:hAnsi="Century Gothic"/>
          <w:b/>
        </w:rPr>
        <w:t xml:space="preserve"> Maîtres d’Ouvrage Délégués </w:t>
      </w:r>
      <w:r w:rsidRPr="00924884">
        <w:rPr>
          <w:rFonts w:ascii="Century Gothic" w:hAnsi="Century Gothic"/>
        </w:rPr>
        <w:t xml:space="preserve">sont  les Maires des Communes de la Région </w:t>
      </w:r>
      <w:r w:rsidR="00B77828">
        <w:rPr>
          <w:rFonts w:ascii="Century Gothic" w:hAnsi="Century Gothic"/>
        </w:rPr>
        <w:t>de l’Est</w:t>
      </w:r>
      <w:r w:rsidRPr="00924884">
        <w:rPr>
          <w:rFonts w:ascii="Century Gothic" w:hAnsi="Century Gothic"/>
        </w:rPr>
        <w:t xml:space="preserve"> territorialement compétents, Ils représentent l’administration bénéficiaire des travaux ;</w:t>
      </w:r>
    </w:p>
    <w:p w:rsidR="0023308D" w:rsidRPr="00924884" w:rsidRDefault="0023308D" w:rsidP="0023308D">
      <w:pPr>
        <w:jc w:val="both"/>
        <w:rPr>
          <w:rFonts w:ascii="Century Gothic" w:hAnsi="Century Gothic"/>
        </w:rPr>
      </w:pPr>
      <w:r w:rsidRPr="00924884">
        <w:rPr>
          <w:rFonts w:ascii="Century Gothic" w:hAnsi="Century Gothic"/>
        </w:rPr>
        <w:t xml:space="preserve">-  </w:t>
      </w:r>
      <w:r w:rsidRPr="00924884">
        <w:rPr>
          <w:rFonts w:ascii="Century Gothic" w:hAnsi="Century Gothic"/>
          <w:b/>
        </w:rPr>
        <w:t>Les Chefs de service des marchés</w:t>
      </w:r>
      <w:r w:rsidRPr="00924884">
        <w:rPr>
          <w:rFonts w:ascii="Century Gothic" w:hAnsi="Century Gothic"/>
        </w:rPr>
        <w:t xml:space="preserve"> sont  les </w:t>
      </w:r>
      <w:r w:rsidR="00013D9E">
        <w:rPr>
          <w:rFonts w:ascii="Century Gothic" w:hAnsi="Century Gothic"/>
        </w:rPr>
        <w:t>Secrétaires généraux</w:t>
      </w:r>
      <w:r w:rsidRPr="00924884">
        <w:rPr>
          <w:rFonts w:ascii="Century Gothic" w:hAnsi="Century Gothic"/>
        </w:rPr>
        <w:t xml:space="preserve"> des Communes de la Région</w:t>
      </w:r>
      <w:r w:rsidR="00595D36" w:rsidRPr="00595D36">
        <w:rPr>
          <w:rFonts w:ascii="Century Gothic" w:hAnsi="Century Gothic"/>
        </w:rPr>
        <w:t xml:space="preserve"> </w:t>
      </w:r>
      <w:r w:rsidR="00595D36">
        <w:rPr>
          <w:rFonts w:ascii="Century Gothic" w:hAnsi="Century Gothic"/>
        </w:rPr>
        <w:t>de l’Est</w:t>
      </w:r>
      <w:r w:rsidRPr="00924884">
        <w:rPr>
          <w:rFonts w:ascii="Century Gothic" w:hAnsi="Century Gothic"/>
        </w:rPr>
        <w:t xml:space="preserve"> territorialement compétents ou leurs représentants, Il</w:t>
      </w:r>
      <w:r>
        <w:rPr>
          <w:rFonts w:ascii="Century Gothic" w:hAnsi="Century Gothic"/>
        </w:rPr>
        <w:t>s</w:t>
      </w:r>
      <w:r w:rsidRPr="00924884">
        <w:rPr>
          <w:rFonts w:ascii="Century Gothic" w:hAnsi="Century Gothic"/>
        </w:rPr>
        <w:t xml:space="preserve"> veille</w:t>
      </w:r>
      <w:r>
        <w:rPr>
          <w:rFonts w:ascii="Century Gothic" w:hAnsi="Century Gothic"/>
        </w:rPr>
        <w:t>nt</w:t>
      </w:r>
      <w:r w:rsidRPr="00924884">
        <w:rPr>
          <w:rFonts w:ascii="Century Gothic" w:hAnsi="Century Gothic"/>
        </w:rPr>
        <w:t xml:space="preserve"> au respect des clauses administratives, techniques et financières et des délais contractuels.</w:t>
      </w:r>
    </w:p>
    <w:p w:rsidR="00A312EB" w:rsidRDefault="0023308D" w:rsidP="0023308D">
      <w:pPr>
        <w:jc w:val="both"/>
        <w:rPr>
          <w:rFonts w:ascii="Century Gothic" w:hAnsi="Century Gothic"/>
        </w:rPr>
      </w:pPr>
      <w:r w:rsidRPr="00924884">
        <w:rPr>
          <w:rFonts w:ascii="Century Gothic" w:hAnsi="Century Gothic"/>
        </w:rPr>
        <w:t xml:space="preserve">-  </w:t>
      </w:r>
      <w:r w:rsidRPr="00924884">
        <w:rPr>
          <w:rFonts w:ascii="Century Gothic" w:hAnsi="Century Gothic"/>
          <w:b/>
        </w:rPr>
        <w:t>Les Ingénieurs du marché</w:t>
      </w:r>
      <w:r w:rsidRPr="00924884">
        <w:rPr>
          <w:rFonts w:ascii="Century Gothic" w:hAnsi="Century Gothic"/>
        </w:rPr>
        <w:t xml:space="preserve"> sont  </w:t>
      </w:r>
      <w:r w:rsidR="00A312EB" w:rsidRPr="00924884">
        <w:rPr>
          <w:rFonts w:ascii="Century Gothic" w:hAnsi="Century Gothic"/>
        </w:rPr>
        <w:t>les Chefs section du Génie Rural et de l’Amélioration du Cadre de vie territorialement compétents</w:t>
      </w:r>
      <w:r w:rsidR="005D38D2">
        <w:rPr>
          <w:rFonts w:ascii="Century Gothic" w:hAnsi="Century Gothic"/>
        </w:rPr>
        <w:t xml:space="preserve"> pour les forages MINADER et les Délégués Départementaux du Ministère de l’Eau et de l’Energie</w:t>
      </w:r>
      <w:r w:rsidR="00A312EB" w:rsidRPr="00924884">
        <w:rPr>
          <w:rFonts w:ascii="Century Gothic" w:hAnsi="Century Gothic"/>
        </w:rPr>
        <w:t xml:space="preserve"> </w:t>
      </w:r>
      <w:r w:rsidR="005D38D2" w:rsidRPr="00924884">
        <w:rPr>
          <w:rFonts w:ascii="Century Gothic" w:hAnsi="Century Gothic"/>
        </w:rPr>
        <w:t>territorialement compétents</w:t>
      </w:r>
      <w:r w:rsidR="005D38D2">
        <w:rPr>
          <w:rFonts w:ascii="Century Gothic" w:hAnsi="Century Gothic"/>
        </w:rPr>
        <w:t xml:space="preserve"> pour les forages MINEE et MINSANTE</w:t>
      </w:r>
      <w:r w:rsidR="00A312EB" w:rsidRPr="00924884">
        <w:rPr>
          <w:rFonts w:ascii="Century Gothic" w:hAnsi="Century Gothic"/>
        </w:rPr>
        <w:t>;</w:t>
      </w:r>
    </w:p>
    <w:p w:rsidR="0023308D" w:rsidRPr="00924884" w:rsidRDefault="0023308D" w:rsidP="0023308D">
      <w:pPr>
        <w:jc w:val="both"/>
        <w:rPr>
          <w:rFonts w:ascii="Century Gothic" w:hAnsi="Century Gothic"/>
        </w:rPr>
      </w:pPr>
      <w:r w:rsidRPr="00924884">
        <w:rPr>
          <w:rFonts w:ascii="Century Gothic" w:hAnsi="Century Gothic"/>
        </w:rPr>
        <w:t xml:space="preserve">-  </w:t>
      </w:r>
      <w:r w:rsidRPr="00924884">
        <w:rPr>
          <w:rFonts w:ascii="Century Gothic" w:hAnsi="Century Gothic"/>
          <w:b/>
        </w:rPr>
        <w:t>Le cocontractant</w:t>
      </w:r>
      <w:r w:rsidRPr="00924884">
        <w:rPr>
          <w:rFonts w:ascii="Century Gothic" w:hAnsi="Century Gothic"/>
        </w:rPr>
        <w:t xml:space="preserve"> est </w:t>
      </w:r>
      <w:r w:rsidR="003B03DF" w:rsidRPr="003B03DF">
        <w:rPr>
          <w:rFonts w:ascii="Century Gothic" w:hAnsi="Century Gothic"/>
        </w:rPr>
        <w:t xml:space="preserve"> l’adjudicataire du marché</w:t>
      </w:r>
      <w:r w:rsidRPr="00924884">
        <w:rPr>
          <w:rFonts w:ascii="Century Gothic" w:hAnsi="Century Gothic"/>
        </w:rPr>
        <w:t>;</w:t>
      </w:r>
    </w:p>
    <w:p w:rsidR="0023308D" w:rsidRPr="00924884" w:rsidRDefault="0023308D" w:rsidP="0023308D">
      <w:pPr>
        <w:jc w:val="both"/>
        <w:rPr>
          <w:rFonts w:ascii="Century Gothic" w:hAnsi="Century Gothic"/>
        </w:rPr>
      </w:pPr>
      <w:r w:rsidRPr="00924884">
        <w:rPr>
          <w:rFonts w:ascii="Century Gothic" w:hAnsi="Century Gothic"/>
        </w:rPr>
        <w:t>3.2</w:t>
      </w:r>
      <w:r w:rsidRPr="00924884">
        <w:rPr>
          <w:rFonts w:ascii="Century Gothic" w:hAnsi="Century Gothic"/>
          <w:b/>
        </w:rPr>
        <w:t>. Nantissement</w:t>
      </w:r>
    </w:p>
    <w:p w:rsidR="0023308D" w:rsidRDefault="0023308D" w:rsidP="0023308D">
      <w:pPr>
        <w:jc w:val="both"/>
        <w:rPr>
          <w:rFonts w:ascii="Century Gothic" w:hAnsi="Century Gothic"/>
        </w:rPr>
      </w:pPr>
      <w:r w:rsidRPr="00924884">
        <w:rPr>
          <w:rFonts w:ascii="Century Gothic" w:hAnsi="Century Gothic"/>
        </w:rPr>
        <w:t>Le présent marché peut être donné en nantissement, sous réserve de toute forme de cession de créance.</w:t>
      </w:r>
    </w:p>
    <w:p w:rsidR="0023308D" w:rsidRPr="00924884" w:rsidRDefault="0023308D" w:rsidP="0023308D">
      <w:pPr>
        <w:jc w:val="both"/>
        <w:rPr>
          <w:rFonts w:ascii="Century Gothic" w:hAnsi="Century Gothic"/>
        </w:rPr>
      </w:pPr>
      <w:r w:rsidRPr="00924884">
        <w:rPr>
          <w:rFonts w:ascii="Century Gothic" w:hAnsi="Century Gothic"/>
        </w:rPr>
        <w:t xml:space="preserve">-  </w:t>
      </w:r>
      <w:r w:rsidRPr="00924884">
        <w:rPr>
          <w:rFonts w:ascii="Century Gothic" w:hAnsi="Century Gothic"/>
          <w:b/>
        </w:rPr>
        <w:t>Les autorités chargées de l’ordonnancement des paiements</w:t>
      </w:r>
      <w:r w:rsidRPr="00924884">
        <w:rPr>
          <w:rFonts w:ascii="Century Gothic" w:hAnsi="Century Gothic"/>
        </w:rPr>
        <w:t xml:space="preserve"> sont les Maires d</w:t>
      </w:r>
      <w:r w:rsidR="00470950">
        <w:rPr>
          <w:rFonts w:ascii="Century Gothic" w:hAnsi="Century Gothic"/>
        </w:rPr>
        <w:t>es Communes de la Région de l’Est</w:t>
      </w:r>
      <w:r w:rsidRPr="00924884">
        <w:rPr>
          <w:rFonts w:ascii="Century Gothic" w:hAnsi="Century Gothic"/>
        </w:rPr>
        <w:t xml:space="preserve"> territorialement compétents ;</w:t>
      </w:r>
    </w:p>
    <w:p w:rsidR="0023308D" w:rsidRPr="00EA514A" w:rsidRDefault="0023308D" w:rsidP="0023308D">
      <w:pPr>
        <w:jc w:val="both"/>
        <w:rPr>
          <w:rFonts w:ascii="Century Gothic" w:hAnsi="Century Gothic"/>
          <w:sz w:val="22"/>
          <w:szCs w:val="22"/>
        </w:rPr>
      </w:pPr>
      <w:r w:rsidRPr="00924884">
        <w:rPr>
          <w:rFonts w:ascii="Century Gothic" w:hAnsi="Century Gothic"/>
        </w:rPr>
        <w:t xml:space="preserve">-  </w:t>
      </w:r>
      <w:r w:rsidRPr="00924884">
        <w:rPr>
          <w:rFonts w:ascii="Century Gothic" w:hAnsi="Century Gothic"/>
          <w:b/>
        </w:rPr>
        <w:t>Les autorités chargées de la liquidation des dépenses sont</w:t>
      </w:r>
      <w:r w:rsidRPr="00924884">
        <w:rPr>
          <w:rFonts w:ascii="Century Gothic" w:hAnsi="Century Gothic"/>
        </w:rPr>
        <w:t xml:space="preserve"> </w:t>
      </w:r>
      <w:r w:rsidRPr="00EA514A">
        <w:rPr>
          <w:rFonts w:ascii="Century Gothic" w:hAnsi="Century Gothic"/>
          <w:sz w:val="22"/>
          <w:szCs w:val="22"/>
        </w:rPr>
        <w:t xml:space="preserve">les Maires des Communes de la Région </w:t>
      </w:r>
      <w:r w:rsidR="00501D85" w:rsidRPr="00EA514A">
        <w:rPr>
          <w:rFonts w:ascii="Century Gothic" w:hAnsi="Century Gothic"/>
          <w:sz w:val="22"/>
          <w:szCs w:val="22"/>
        </w:rPr>
        <w:t xml:space="preserve">de l’Est </w:t>
      </w:r>
      <w:r w:rsidRPr="00EA514A">
        <w:rPr>
          <w:rFonts w:ascii="Century Gothic" w:hAnsi="Century Gothic"/>
          <w:sz w:val="22"/>
          <w:szCs w:val="22"/>
        </w:rPr>
        <w:t>territorialement compétents</w:t>
      </w:r>
      <w:r w:rsidR="00420850" w:rsidRPr="00EA514A">
        <w:rPr>
          <w:rFonts w:ascii="Century Gothic" w:hAnsi="Century Gothic"/>
          <w:sz w:val="22"/>
          <w:szCs w:val="22"/>
        </w:rPr>
        <w:t xml:space="preserve"> et le contrôleur financier spécialisé auprès de la Communauté Urbaine de </w:t>
      </w:r>
      <w:r w:rsidR="00501D85" w:rsidRPr="00EA514A">
        <w:rPr>
          <w:rFonts w:ascii="Century Gothic" w:hAnsi="Century Gothic"/>
          <w:sz w:val="22"/>
          <w:szCs w:val="22"/>
        </w:rPr>
        <w:t>Bertoua</w:t>
      </w:r>
      <w:r w:rsidR="00420850" w:rsidRPr="00EA514A">
        <w:rPr>
          <w:rFonts w:ascii="Century Gothic" w:hAnsi="Century Gothic"/>
          <w:sz w:val="22"/>
          <w:szCs w:val="22"/>
        </w:rPr>
        <w:t xml:space="preserve"> pour </w:t>
      </w:r>
      <w:r w:rsidR="00501D85" w:rsidRPr="00EA514A">
        <w:rPr>
          <w:rFonts w:ascii="Century Gothic" w:hAnsi="Century Gothic"/>
          <w:sz w:val="22"/>
          <w:szCs w:val="22"/>
        </w:rPr>
        <w:t>la Commune</w:t>
      </w:r>
      <w:r w:rsidR="00420850" w:rsidRPr="00EA514A">
        <w:rPr>
          <w:rFonts w:ascii="Century Gothic" w:hAnsi="Century Gothic"/>
          <w:sz w:val="22"/>
          <w:szCs w:val="22"/>
        </w:rPr>
        <w:t xml:space="preserve"> d’Arrondissement</w:t>
      </w:r>
      <w:r w:rsidR="00501D85" w:rsidRPr="00EA514A">
        <w:rPr>
          <w:rFonts w:ascii="Century Gothic" w:hAnsi="Century Gothic"/>
          <w:sz w:val="22"/>
          <w:szCs w:val="22"/>
        </w:rPr>
        <w:t xml:space="preserve"> de Bertoua II</w:t>
      </w:r>
      <w:r w:rsidRPr="00EA514A">
        <w:rPr>
          <w:rFonts w:ascii="Century Gothic" w:hAnsi="Century Gothic"/>
          <w:sz w:val="22"/>
          <w:szCs w:val="22"/>
        </w:rPr>
        <w:t>;</w:t>
      </w:r>
    </w:p>
    <w:p w:rsidR="0023308D" w:rsidRPr="00924884" w:rsidRDefault="0023308D" w:rsidP="0023308D">
      <w:pPr>
        <w:jc w:val="both"/>
        <w:rPr>
          <w:rFonts w:ascii="Century Gothic" w:hAnsi="Century Gothic"/>
        </w:rPr>
      </w:pPr>
      <w:r w:rsidRPr="00924884">
        <w:rPr>
          <w:rFonts w:ascii="Century Gothic" w:hAnsi="Century Gothic"/>
        </w:rPr>
        <w:t xml:space="preserve">-  </w:t>
      </w:r>
      <w:r w:rsidRPr="00CD19C8">
        <w:rPr>
          <w:rFonts w:ascii="Century Gothic" w:hAnsi="Century Gothic"/>
          <w:b/>
        </w:rPr>
        <w:t>Les organismes  ou  les  responsables  chargés  du paiement</w:t>
      </w:r>
      <w:r w:rsidRPr="00924884">
        <w:rPr>
          <w:rFonts w:ascii="Century Gothic" w:hAnsi="Century Gothic"/>
        </w:rPr>
        <w:t xml:space="preserve"> sont  </w:t>
      </w:r>
      <w:r w:rsidR="00F15958">
        <w:rPr>
          <w:rFonts w:ascii="Century Gothic" w:hAnsi="Century Gothic"/>
        </w:rPr>
        <w:t xml:space="preserve">respectivement les receveurs des présentes Communes concernées territorialement </w:t>
      </w:r>
      <w:r w:rsidRPr="00924884">
        <w:rPr>
          <w:rFonts w:ascii="Century Gothic" w:hAnsi="Century Gothic"/>
        </w:rPr>
        <w:t xml:space="preserve"> compétentes</w:t>
      </w:r>
      <w:r>
        <w:rPr>
          <w:rFonts w:ascii="Century Gothic" w:hAnsi="Century Gothic"/>
        </w:rPr>
        <w:t> ;</w:t>
      </w:r>
      <w:r w:rsidRPr="00924884">
        <w:rPr>
          <w:rFonts w:ascii="Century Gothic" w:hAnsi="Century Gothic"/>
        </w:rPr>
        <w:t xml:space="preserve"> </w:t>
      </w:r>
    </w:p>
    <w:p w:rsidR="0023308D" w:rsidRPr="00924884" w:rsidRDefault="0023308D" w:rsidP="0023308D">
      <w:pPr>
        <w:jc w:val="both"/>
        <w:rPr>
          <w:rFonts w:ascii="Century Gothic" w:hAnsi="Century Gothic"/>
        </w:rPr>
      </w:pPr>
      <w:r w:rsidRPr="00924884">
        <w:rPr>
          <w:rFonts w:ascii="Century Gothic" w:hAnsi="Century Gothic"/>
        </w:rPr>
        <w:t xml:space="preserve">- </w:t>
      </w:r>
      <w:r w:rsidR="00F9056C">
        <w:rPr>
          <w:rFonts w:ascii="Century Gothic" w:hAnsi="Century Gothic"/>
        </w:rPr>
        <w:t xml:space="preserve"> </w:t>
      </w:r>
      <w:r w:rsidRPr="00924884">
        <w:rPr>
          <w:rFonts w:ascii="Century Gothic" w:hAnsi="Century Gothic"/>
          <w:b/>
        </w:rPr>
        <w:t>Le</w:t>
      </w:r>
      <w:r>
        <w:rPr>
          <w:rFonts w:ascii="Century Gothic" w:hAnsi="Century Gothic"/>
          <w:b/>
        </w:rPr>
        <w:t>s</w:t>
      </w:r>
      <w:r w:rsidRPr="00924884">
        <w:rPr>
          <w:rFonts w:ascii="Century Gothic" w:hAnsi="Century Gothic"/>
          <w:b/>
        </w:rPr>
        <w:t xml:space="preserve"> responsable</w:t>
      </w:r>
      <w:r>
        <w:rPr>
          <w:rFonts w:ascii="Century Gothic" w:hAnsi="Century Gothic"/>
          <w:b/>
        </w:rPr>
        <w:t>s</w:t>
      </w:r>
      <w:r w:rsidRPr="00924884">
        <w:rPr>
          <w:rFonts w:ascii="Century Gothic" w:hAnsi="Century Gothic"/>
          <w:b/>
        </w:rPr>
        <w:t xml:space="preserve"> compétent</w:t>
      </w:r>
      <w:r>
        <w:rPr>
          <w:rFonts w:ascii="Century Gothic" w:hAnsi="Century Gothic"/>
          <w:b/>
        </w:rPr>
        <w:t>s</w:t>
      </w:r>
      <w:r w:rsidRPr="00924884">
        <w:rPr>
          <w:rFonts w:ascii="Century Gothic" w:hAnsi="Century Gothic"/>
          <w:b/>
        </w:rPr>
        <w:t xml:space="preserve"> pour fournir les</w:t>
      </w:r>
      <w:r w:rsidRPr="00924884">
        <w:rPr>
          <w:rFonts w:ascii="Century Gothic" w:hAnsi="Century Gothic"/>
        </w:rPr>
        <w:t xml:space="preserve"> renseignements  au  titre  de  l’exécution  du  présent marché sont les Ingénieurs territorialement compétents.   </w:t>
      </w:r>
    </w:p>
    <w:p w:rsidR="0023308D" w:rsidRPr="00924884" w:rsidRDefault="0023308D" w:rsidP="0023308D">
      <w:pPr>
        <w:jc w:val="both"/>
        <w:rPr>
          <w:rFonts w:ascii="Century Gothic" w:hAnsi="Century Gothic"/>
          <w:b/>
        </w:rPr>
      </w:pPr>
      <w:r w:rsidRPr="00924884">
        <w:rPr>
          <w:rFonts w:ascii="Century Gothic" w:hAnsi="Century Gothic"/>
          <w:b/>
        </w:rPr>
        <w:t>Article 4 : Langue, lois et règlements applicables</w:t>
      </w:r>
    </w:p>
    <w:p w:rsidR="0023308D" w:rsidRPr="00924884" w:rsidRDefault="0023308D" w:rsidP="0023308D">
      <w:pPr>
        <w:jc w:val="both"/>
        <w:rPr>
          <w:rFonts w:ascii="Century Gothic" w:hAnsi="Century Gothic"/>
        </w:rPr>
      </w:pPr>
      <w:r w:rsidRPr="00924884">
        <w:rPr>
          <w:rFonts w:ascii="Century Gothic" w:hAnsi="Century Gothic"/>
        </w:rPr>
        <w:t>4.1. La langue utilisée est le Français</w:t>
      </w:r>
      <w:r>
        <w:rPr>
          <w:rFonts w:ascii="Century Gothic" w:hAnsi="Century Gothic"/>
        </w:rPr>
        <w:t xml:space="preserve"> ou l’anglais</w:t>
      </w:r>
      <w:r w:rsidRPr="00924884">
        <w:rPr>
          <w:rFonts w:ascii="Century Gothic" w:hAnsi="Century Gothic"/>
        </w:rPr>
        <w:t>.</w:t>
      </w:r>
    </w:p>
    <w:p w:rsidR="0023308D" w:rsidRPr="00924884" w:rsidRDefault="0023308D" w:rsidP="0023308D">
      <w:pPr>
        <w:jc w:val="both"/>
        <w:rPr>
          <w:rFonts w:ascii="Century Gothic" w:hAnsi="Century Gothic"/>
        </w:rPr>
      </w:pPr>
      <w:r w:rsidRPr="00924884">
        <w:rPr>
          <w:rFonts w:ascii="Century Gothic" w:hAnsi="Century Gothic"/>
        </w:rPr>
        <w:t>4.2. Le cocontractant s’engage à observer les lois, règlements en vigueur en République du Cameroun et ce, aussi bien dans sa propre organisation que dans la réalisation du marché.</w:t>
      </w:r>
    </w:p>
    <w:p w:rsidR="0023308D" w:rsidRPr="00924884" w:rsidRDefault="0023308D" w:rsidP="0023308D">
      <w:pPr>
        <w:jc w:val="both"/>
        <w:rPr>
          <w:rFonts w:ascii="Century Gothic" w:hAnsi="Century Gothic"/>
        </w:rPr>
      </w:pPr>
      <w:r w:rsidRPr="00924884">
        <w:rPr>
          <w:rFonts w:ascii="Century Gothic" w:hAnsi="Century Gothic"/>
        </w:rPr>
        <w:t>Si ces lois et règlements en vigueur à la date de signature du présent marché venaient à être modifiés après la signature du marché, les coûts éventuels qui en découleraient directement seraient pris en compte sans gain ni perte pour chaque partie.</w:t>
      </w:r>
    </w:p>
    <w:p w:rsidR="0023308D" w:rsidRPr="00924884" w:rsidRDefault="0023308D" w:rsidP="0023308D">
      <w:pPr>
        <w:jc w:val="both"/>
        <w:rPr>
          <w:rFonts w:ascii="Century Gothic" w:hAnsi="Century Gothic"/>
          <w:b/>
        </w:rPr>
      </w:pPr>
      <w:r w:rsidRPr="00924884">
        <w:rPr>
          <w:rFonts w:ascii="Century Gothic" w:hAnsi="Century Gothic"/>
          <w:b/>
        </w:rPr>
        <w:t>Article 5 : Pièces</w:t>
      </w:r>
      <w:r w:rsidRPr="00924884">
        <w:rPr>
          <w:rFonts w:ascii="Century Gothic" w:hAnsi="Century Gothic"/>
          <w:b/>
        </w:rPr>
        <w:tab/>
        <w:t>constitutives</w:t>
      </w:r>
      <w:r w:rsidRPr="00924884">
        <w:rPr>
          <w:rFonts w:ascii="Century Gothic" w:hAnsi="Century Gothic"/>
          <w:b/>
        </w:rPr>
        <w:tab/>
        <w:t>du</w:t>
      </w:r>
      <w:r w:rsidRPr="00924884">
        <w:rPr>
          <w:rFonts w:ascii="Century Gothic" w:hAnsi="Century Gothic"/>
          <w:b/>
        </w:rPr>
        <w:tab/>
        <w:t>marché (CCAG Article 4)</w:t>
      </w:r>
    </w:p>
    <w:p w:rsidR="0023308D" w:rsidRPr="00924884" w:rsidRDefault="0023308D" w:rsidP="0023308D">
      <w:pPr>
        <w:jc w:val="both"/>
        <w:rPr>
          <w:rFonts w:ascii="Century Gothic" w:hAnsi="Century Gothic"/>
        </w:rPr>
      </w:pPr>
      <w:r w:rsidRPr="00924884">
        <w:rPr>
          <w:rFonts w:ascii="Century Gothic" w:hAnsi="Century Gothic"/>
        </w:rPr>
        <w:t>Les pièces contractuelles constitutives du présent marché sont par ordre de priorité.</w:t>
      </w:r>
    </w:p>
    <w:p w:rsidR="0023308D" w:rsidRPr="00924884" w:rsidRDefault="0023308D" w:rsidP="0023308D">
      <w:pPr>
        <w:jc w:val="both"/>
        <w:rPr>
          <w:rFonts w:ascii="Century Gothic" w:hAnsi="Century Gothic"/>
        </w:rPr>
      </w:pPr>
      <w:r w:rsidRPr="00924884">
        <w:rPr>
          <w:rFonts w:ascii="Century Gothic" w:hAnsi="Century Gothic"/>
        </w:rPr>
        <w:t>1.  La lettre de soumission ou l’acte d’engagement;</w:t>
      </w:r>
    </w:p>
    <w:p w:rsidR="0023308D" w:rsidRPr="00924884" w:rsidRDefault="0023308D" w:rsidP="0023308D">
      <w:pPr>
        <w:jc w:val="both"/>
        <w:rPr>
          <w:rFonts w:ascii="Century Gothic" w:hAnsi="Century Gothic"/>
        </w:rPr>
      </w:pPr>
      <w:r w:rsidRPr="00924884">
        <w:rPr>
          <w:rFonts w:ascii="Century Gothic" w:hAnsi="Century Gothic"/>
        </w:rPr>
        <w:lastRenderedPageBreak/>
        <w:t>2.  La soumission du cocontractant et ses annexes dans toutes les dispositions non contraires au Cahier des Clauses Administratives Particulières et au Cahier des Clauses Techniques Particulières ci-dessous visés ;</w:t>
      </w:r>
    </w:p>
    <w:p w:rsidR="0023308D" w:rsidRPr="00924884" w:rsidRDefault="0023308D" w:rsidP="0023308D">
      <w:pPr>
        <w:jc w:val="both"/>
        <w:rPr>
          <w:rFonts w:ascii="Century Gothic" w:hAnsi="Century Gothic"/>
        </w:rPr>
      </w:pPr>
      <w:r w:rsidRPr="00924884">
        <w:rPr>
          <w:rFonts w:ascii="Century Gothic" w:hAnsi="Century Gothic"/>
        </w:rPr>
        <w:t>3.  Le Cahier des Clauses Administratives Particulières (CCAP) ;</w:t>
      </w:r>
    </w:p>
    <w:p w:rsidR="0023308D" w:rsidRPr="00924884" w:rsidRDefault="0023308D" w:rsidP="0023308D">
      <w:pPr>
        <w:jc w:val="both"/>
        <w:rPr>
          <w:rFonts w:ascii="Century Gothic" w:hAnsi="Century Gothic"/>
        </w:rPr>
      </w:pPr>
      <w:r w:rsidRPr="00924884">
        <w:rPr>
          <w:rFonts w:ascii="Century Gothic" w:hAnsi="Century Gothic"/>
        </w:rPr>
        <w:t>4.  Le Cahier des Clauses Techniques Particulières(CCTP) ;</w:t>
      </w:r>
    </w:p>
    <w:p w:rsidR="0023308D" w:rsidRPr="00924884" w:rsidRDefault="0023308D" w:rsidP="0023308D">
      <w:pPr>
        <w:jc w:val="both"/>
        <w:rPr>
          <w:rFonts w:ascii="Century Gothic" w:hAnsi="Century Gothic"/>
        </w:rPr>
      </w:pPr>
      <w:r w:rsidRPr="00924884">
        <w:rPr>
          <w:rFonts w:ascii="Century Gothic" w:hAnsi="Century Gothic"/>
        </w:rPr>
        <w:t>5.  Les éléments propres à la détermination du montant du marché, tels que, par ordre de priorité : les bordereaux des prix unitaires ; l’état des prix forfaitaires ; le détail ou le devis estimatif ; la décomposition des prix forfaitaires et/ou le sous-détail des prix unitaires ;</w:t>
      </w:r>
    </w:p>
    <w:p w:rsidR="0023308D" w:rsidRPr="00924884" w:rsidRDefault="0023308D" w:rsidP="0023308D">
      <w:pPr>
        <w:jc w:val="both"/>
        <w:rPr>
          <w:rFonts w:ascii="Century Gothic" w:hAnsi="Century Gothic"/>
        </w:rPr>
      </w:pPr>
      <w:r>
        <w:rPr>
          <w:rFonts w:ascii="Century Gothic" w:hAnsi="Century Gothic"/>
        </w:rPr>
        <w:t>6. Plans</w:t>
      </w:r>
      <w:r w:rsidRPr="00924884">
        <w:rPr>
          <w:rFonts w:ascii="Century Gothic" w:hAnsi="Century Gothic"/>
        </w:rPr>
        <w:t xml:space="preserve"> et dossiers  géotechniques  </w:t>
      </w:r>
    </w:p>
    <w:p w:rsidR="0023308D" w:rsidRPr="00924884" w:rsidRDefault="0023308D" w:rsidP="0023308D">
      <w:pPr>
        <w:jc w:val="both"/>
        <w:rPr>
          <w:rFonts w:ascii="Century Gothic" w:hAnsi="Century Gothic"/>
        </w:rPr>
      </w:pPr>
      <w:r w:rsidRPr="00924884">
        <w:rPr>
          <w:rFonts w:ascii="Century Gothic" w:hAnsi="Century Gothic"/>
        </w:rPr>
        <w:t>7. Le Cahier des Clauses Administratives Générales</w:t>
      </w:r>
      <w:r>
        <w:rPr>
          <w:rFonts w:ascii="Century Gothic" w:hAnsi="Century Gothic"/>
        </w:rPr>
        <w:t xml:space="preserve"> </w:t>
      </w:r>
      <w:r w:rsidRPr="00924884">
        <w:rPr>
          <w:rFonts w:ascii="Century Gothic" w:hAnsi="Century Gothic"/>
        </w:rPr>
        <w:t>(CCAG) applicables aux Marchés Publics de travaux mis en vigueur par arrêté N° 033/CAB/PM du 13 février 2007 ;</w:t>
      </w:r>
    </w:p>
    <w:p w:rsidR="0023308D" w:rsidRPr="00924884" w:rsidRDefault="0023308D" w:rsidP="0023308D">
      <w:pPr>
        <w:jc w:val="both"/>
        <w:rPr>
          <w:rFonts w:ascii="Century Gothic" w:hAnsi="Century Gothic"/>
        </w:rPr>
      </w:pPr>
      <w:r w:rsidRPr="00924884">
        <w:rPr>
          <w:rFonts w:ascii="Century Gothic" w:hAnsi="Century Gothic"/>
        </w:rPr>
        <w:t xml:space="preserve">8 .Le  ou  les  Cahiers  des  Clauses  Techniques Générales (CCTG) applicables aux prestations faisant l’objet du marché. </w:t>
      </w:r>
    </w:p>
    <w:p w:rsidR="0023308D" w:rsidRPr="00924884" w:rsidRDefault="0023308D" w:rsidP="0023308D">
      <w:pPr>
        <w:jc w:val="both"/>
        <w:rPr>
          <w:rFonts w:ascii="Century Gothic" w:hAnsi="Century Gothic"/>
          <w:b/>
        </w:rPr>
      </w:pPr>
      <w:r w:rsidRPr="00924884">
        <w:rPr>
          <w:rFonts w:ascii="Century Gothic" w:hAnsi="Century Gothic"/>
          <w:b/>
        </w:rPr>
        <w:t>Article 6 : Textes généraux applicables</w:t>
      </w:r>
    </w:p>
    <w:p w:rsidR="0023308D" w:rsidRPr="00924884" w:rsidRDefault="0023308D" w:rsidP="0023308D">
      <w:pPr>
        <w:jc w:val="both"/>
        <w:rPr>
          <w:rFonts w:ascii="Century Gothic" w:hAnsi="Century Gothic"/>
        </w:rPr>
      </w:pPr>
      <w:r w:rsidRPr="00924884">
        <w:rPr>
          <w:rFonts w:ascii="Century Gothic" w:hAnsi="Century Gothic"/>
        </w:rPr>
        <w:t xml:space="preserve">Le présent marché est soumis aux textes généraux ci-après : </w:t>
      </w:r>
    </w:p>
    <w:p w:rsidR="0023308D" w:rsidRPr="00924884" w:rsidRDefault="0023308D" w:rsidP="0023308D">
      <w:pPr>
        <w:jc w:val="both"/>
        <w:rPr>
          <w:rFonts w:ascii="Century Gothic" w:hAnsi="Century Gothic"/>
        </w:rPr>
      </w:pPr>
      <w:r w:rsidRPr="00924884">
        <w:rPr>
          <w:rFonts w:ascii="Century Gothic" w:hAnsi="Century Gothic"/>
        </w:rPr>
        <w:t>1.  La loi cadre N° 96/12 du 05 août 1996 sur la gestion de l’environnement ;</w:t>
      </w:r>
    </w:p>
    <w:p w:rsidR="0023308D" w:rsidRPr="00924884" w:rsidRDefault="0023308D" w:rsidP="0023308D">
      <w:pPr>
        <w:jc w:val="both"/>
        <w:rPr>
          <w:rFonts w:ascii="Century Gothic" w:hAnsi="Century Gothic"/>
        </w:rPr>
      </w:pPr>
      <w:r w:rsidRPr="00924884">
        <w:rPr>
          <w:rFonts w:ascii="Century Gothic" w:hAnsi="Century Gothic"/>
        </w:rPr>
        <w:t>2.  Le Code minier ;</w:t>
      </w:r>
    </w:p>
    <w:p w:rsidR="0023308D" w:rsidRPr="00924884" w:rsidRDefault="0023308D" w:rsidP="0023308D">
      <w:pPr>
        <w:jc w:val="both"/>
        <w:rPr>
          <w:rFonts w:ascii="Century Gothic" w:hAnsi="Century Gothic"/>
        </w:rPr>
      </w:pPr>
      <w:r w:rsidRPr="00924884">
        <w:rPr>
          <w:rFonts w:ascii="Century Gothic" w:hAnsi="Century Gothic"/>
        </w:rPr>
        <w:t>3.  Les textes régissant les corps de métier ;</w:t>
      </w:r>
    </w:p>
    <w:p w:rsidR="0023308D" w:rsidRPr="00924884" w:rsidRDefault="0023308D" w:rsidP="0023308D">
      <w:pPr>
        <w:jc w:val="both"/>
        <w:rPr>
          <w:rFonts w:ascii="Century Gothic" w:hAnsi="Century Gothic"/>
        </w:rPr>
      </w:pPr>
      <w:r w:rsidRPr="00924884">
        <w:rPr>
          <w:rFonts w:ascii="Century Gothic" w:hAnsi="Century Gothic"/>
        </w:rPr>
        <w:t>4.  Le décret n° 2001/048 du 23 février 2001 portant organisation et fonctionnement de l’Agence de Régulation des Marchés Publics (et ses différents textes d’application) modifié et complété par le décret N° 2012/076 du 08 mars 2012 ;</w:t>
      </w:r>
    </w:p>
    <w:p w:rsidR="0023308D" w:rsidRPr="00924884" w:rsidRDefault="0023308D" w:rsidP="0023308D">
      <w:pPr>
        <w:jc w:val="both"/>
        <w:rPr>
          <w:rFonts w:ascii="Century Gothic" w:hAnsi="Century Gothic"/>
        </w:rPr>
      </w:pPr>
      <w:r w:rsidRPr="00924884">
        <w:rPr>
          <w:rFonts w:ascii="Century Gothic" w:hAnsi="Century Gothic"/>
        </w:rPr>
        <w:t>5.</w:t>
      </w:r>
      <w:r w:rsidRPr="00924884">
        <w:rPr>
          <w:rFonts w:ascii="Century Gothic" w:hAnsi="Century Gothic"/>
        </w:rPr>
        <w:tab/>
        <w:t>le décret n° 2003/651/PM du 16 avril 2003 fixant  les modalités d’application du régime fiscal et douanier des Marchés Publics ;</w:t>
      </w:r>
    </w:p>
    <w:p w:rsidR="0023308D" w:rsidRPr="00924884" w:rsidRDefault="0023308D" w:rsidP="0023308D">
      <w:pPr>
        <w:jc w:val="both"/>
        <w:rPr>
          <w:rFonts w:ascii="Century Gothic" w:hAnsi="Century Gothic"/>
        </w:rPr>
      </w:pPr>
      <w:r w:rsidRPr="00924884">
        <w:rPr>
          <w:rFonts w:ascii="Century Gothic" w:hAnsi="Century Gothic"/>
        </w:rPr>
        <w:t>6. Le décret n° 2004/275 du 24 septembre 2004 portant Code des Marchés Publics et ses différents textes d’application ;</w:t>
      </w:r>
    </w:p>
    <w:p w:rsidR="0023308D" w:rsidRPr="00924884" w:rsidRDefault="0023308D" w:rsidP="0023308D">
      <w:pPr>
        <w:jc w:val="both"/>
        <w:rPr>
          <w:rFonts w:ascii="Century Gothic" w:hAnsi="Century Gothic"/>
        </w:rPr>
      </w:pPr>
      <w:r w:rsidRPr="00924884">
        <w:rPr>
          <w:rFonts w:ascii="Century Gothic" w:hAnsi="Century Gothic"/>
        </w:rPr>
        <w:t>7.  Le  décret  n°  2012 /074  du  08 mars 2012 portant création, organisation et fonctionnement des Commissions des Marchés modifié et complété par le décret N° 2013/271 du 05 août 2013 ;</w:t>
      </w:r>
    </w:p>
    <w:p w:rsidR="0023308D" w:rsidRPr="00924884" w:rsidRDefault="0023308D" w:rsidP="0023308D">
      <w:pPr>
        <w:jc w:val="both"/>
        <w:rPr>
          <w:rFonts w:ascii="Century Gothic" w:hAnsi="Century Gothic"/>
        </w:rPr>
      </w:pPr>
      <w:r w:rsidRPr="00924884">
        <w:rPr>
          <w:rFonts w:ascii="Century Gothic" w:hAnsi="Century Gothic"/>
        </w:rPr>
        <w:t>8.  Le décret n° 2012/075 du 08 mars 2012 portant organisation du Ministère des Marchés Publics ;</w:t>
      </w:r>
    </w:p>
    <w:p w:rsidR="0023308D" w:rsidRPr="00924884" w:rsidRDefault="0023308D" w:rsidP="0023308D">
      <w:pPr>
        <w:jc w:val="both"/>
        <w:rPr>
          <w:rFonts w:ascii="Century Gothic" w:hAnsi="Century Gothic"/>
        </w:rPr>
      </w:pPr>
      <w:r w:rsidRPr="00924884">
        <w:rPr>
          <w:rFonts w:ascii="Century Gothic" w:hAnsi="Century Gothic"/>
        </w:rPr>
        <w:t>9. La circulaire N°001/CAB/PR du 19 juin 2012 relative à la passation et au contrôle de l’exécution des Marchés Publics</w:t>
      </w:r>
    </w:p>
    <w:p w:rsidR="0023308D" w:rsidRPr="00924884" w:rsidRDefault="0023308D" w:rsidP="0023308D">
      <w:pPr>
        <w:jc w:val="both"/>
        <w:rPr>
          <w:rFonts w:ascii="Century Gothic" w:hAnsi="Century Gothic"/>
        </w:rPr>
      </w:pPr>
      <w:r w:rsidRPr="00924884">
        <w:rPr>
          <w:rFonts w:ascii="Century Gothic" w:hAnsi="Century Gothic"/>
        </w:rPr>
        <w:t>10. La lettre N 00908/MINTP/DR datant de 1997 du Ministère des travaux Publics portant publication des directives pour la prise en compte des impacts environnementaux dans l’entretien routier ;</w:t>
      </w:r>
    </w:p>
    <w:p w:rsidR="0023308D" w:rsidRPr="00924884" w:rsidRDefault="0023308D" w:rsidP="0023308D">
      <w:pPr>
        <w:jc w:val="both"/>
        <w:rPr>
          <w:rFonts w:ascii="Century Gothic" w:hAnsi="Century Gothic"/>
        </w:rPr>
      </w:pPr>
      <w:r w:rsidRPr="00924884">
        <w:rPr>
          <w:rFonts w:ascii="Century Gothic" w:hAnsi="Century Gothic"/>
        </w:rPr>
        <w:t xml:space="preserve">11. </w:t>
      </w:r>
      <w:r w:rsidR="00BE5A8E">
        <w:rPr>
          <w:rFonts w:ascii="Century Gothic" w:hAnsi="Century Gothic"/>
        </w:rPr>
        <w:t>La circulaire N°01</w:t>
      </w:r>
      <w:r w:rsidR="00645EB7" w:rsidRPr="00645EB7">
        <w:rPr>
          <w:rFonts w:ascii="Century Gothic" w:hAnsi="Century Gothic"/>
        </w:rPr>
        <w:t>/C/MINFI</w:t>
      </w:r>
      <w:r w:rsidR="00BE5A8E">
        <w:rPr>
          <w:rFonts w:ascii="Century Gothic" w:hAnsi="Century Gothic"/>
        </w:rPr>
        <w:t>/CAB</w:t>
      </w:r>
      <w:r w:rsidR="00645EB7" w:rsidRPr="00645EB7">
        <w:rPr>
          <w:rFonts w:ascii="Century Gothic" w:hAnsi="Century Gothic"/>
        </w:rPr>
        <w:t xml:space="preserve"> du </w:t>
      </w:r>
      <w:r w:rsidR="00442FEF">
        <w:rPr>
          <w:rFonts w:ascii="Century Gothic" w:hAnsi="Century Gothic"/>
        </w:rPr>
        <w:t>02 janvier 2018</w:t>
      </w:r>
      <w:r w:rsidR="00645EB7" w:rsidRPr="00645EB7">
        <w:rPr>
          <w:rFonts w:ascii="Century Gothic" w:hAnsi="Century Gothic"/>
        </w:rPr>
        <w:t>, portant instructions relatives à l’exécution  des lois de finances, au suivi et au contrôle de l’exécution du budget de l’Etat, des établissements publics Administratifs, des Collectivités Territoriales Décentralisées et autres organismes sub</w:t>
      </w:r>
      <w:r w:rsidR="00260FB0">
        <w:rPr>
          <w:rFonts w:ascii="Century Gothic" w:hAnsi="Century Gothic"/>
        </w:rPr>
        <w:t>ventionnés, pour l’exercice 2018</w:t>
      </w:r>
      <w:r w:rsidR="00645EB7" w:rsidRPr="00645EB7">
        <w:rPr>
          <w:rFonts w:ascii="Century Gothic" w:hAnsi="Century Gothic"/>
        </w:rPr>
        <w:t> ;</w:t>
      </w:r>
    </w:p>
    <w:p w:rsidR="0023308D" w:rsidRPr="00924884" w:rsidRDefault="0023308D" w:rsidP="0023308D">
      <w:pPr>
        <w:jc w:val="both"/>
        <w:rPr>
          <w:rFonts w:ascii="Century Gothic" w:hAnsi="Century Gothic"/>
        </w:rPr>
      </w:pPr>
      <w:r w:rsidRPr="00924884">
        <w:rPr>
          <w:rFonts w:ascii="Century Gothic" w:hAnsi="Century Gothic"/>
        </w:rPr>
        <w:t>12.  Les DTU pour les travaux de bâtiment ;</w:t>
      </w:r>
    </w:p>
    <w:p w:rsidR="0023308D" w:rsidRPr="00924884" w:rsidRDefault="0023308D" w:rsidP="0023308D">
      <w:pPr>
        <w:jc w:val="both"/>
        <w:rPr>
          <w:rFonts w:ascii="Century Gothic" w:hAnsi="Century Gothic"/>
        </w:rPr>
      </w:pPr>
      <w:r w:rsidRPr="00924884">
        <w:rPr>
          <w:rFonts w:ascii="Century Gothic" w:hAnsi="Century Gothic"/>
        </w:rPr>
        <w:t>13.  Les normes en vigueur ;</w:t>
      </w:r>
    </w:p>
    <w:p w:rsidR="0023308D" w:rsidRPr="00924884" w:rsidRDefault="0023308D" w:rsidP="0023308D">
      <w:pPr>
        <w:jc w:val="both"/>
        <w:rPr>
          <w:rFonts w:ascii="Century Gothic" w:hAnsi="Century Gothic"/>
        </w:rPr>
      </w:pPr>
      <w:r w:rsidRPr="00924884">
        <w:rPr>
          <w:rFonts w:ascii="Century Gothic" w:hAnsi="Century Gothic"/>
        </w:rPr>
        <w:t>14. D’autres</w:t>
      </w:r>
      <w:r w:rsidRPr="00924884">
        <w:rPr>
          <w:rFonts w:ascii="Century Gothic" w:hAnsi="Century Gothic"/>
        </w:rPr>
        <w:tab/>
        <w:t>textes</w:t>
      </w:r>
      <w:r w:rsidRPr="00924884">
        <w:rPr>
          <w:rFonts w:ascii="Century Gothic" w:hAnsi="Century Gothic"/>
        </w:rPr>
        <w:tab/>
        <w:t>spécifiques</w:t>
      </w:r>
      <w:r w:rsidRPr="00924884">
        <w:rPr>
          <w:rFonts w:ascii="Century Gothic" w:hAnsi="Century Gothic"/>
        </w:rPr>
        <w:tab/>
        <w:t>au domaine concerné par le marché.</w:t>
      </w:r>
    </w:p>
    <w:p w:rsidR="0023308D" w:rsidRPr="00AD135B" w:rsidRDefault="0023308D" w:rsidP="0023308D">
      <w:pPr>
        <w:jc w:val="both"/>
        <w:rPr>
          <w:rFonts w:ascii="Century Gothic" w:hAnsi="Century Gothic"/>
          <w:b/>
        </w:rPr>
      </w:pPr>
      <w:r w:rsidRPr="00924884">
        <w:rPr>
          <w:rFonts w:ascii="Century Gothic" w:hAnsi="Century Gothic"/>
          <w:b/>
        </w:rPr>
        <w:t>Article 7 : Communication</w:t>
      </w:r>
      <w:r>
        <w:rPr>
          <w:rFonts w:ascii="Century Gothic" w:hAnsi="Century Gothic"/>
          <w:b/>
        </w:rPr>
        <w:t xml:space="preserve"> </w:t>
      </w:r>
      <w:r w:rsidRPr="00924884">
        <w:rPr>
          <w:rFonts w:ascii="Century Gothic" w:hAnsi="Century Gothic"/>
        </w:rPr>
        <w:t>(CCAG Article 6 et 10 complétés)</w:t>
      </w:r>
    </w:p>
    <w:p w:rsidR="0023308D" w:rsidRPr="00924884" w:rsidRDefault="0023308D" w:rsidP="0023308D">
      <w:pPr>
        <w:jc w:val="both"/>
        <w:rPr>
          <w:rFonts w:ascii="Century Gothic" w:hAnsi="Century Gothic"/>
        </w:rPr>
      </w:pPr>
      <w:r w:rsidRPr="00924884">
        <w:rPr>
          <w:rFonts w:ascii="Century Gothic" w:hAnsi="Century Gothic"/>
        </w:rPr>
        <w:t>7.1. Toutes les communications au titre du  présent  marché sont écrites et les  notifications  faites aux adresses ci-après :</w:t>
      </w:r>
    </w:p>
    <w:p w:rsidR="0023308D" w:rsidRPr="00924884" w:rsidRDefault="0045179D" w:rsidP="0023308D">
      <w:pPr>
        <w:jc w:val="both"/>
        <w:rPr>
          <w:rFonts w:ascii="Century Gothic" w:hAnsi="Century Gothic"/>
        </w:rPr>
      </w:pPr>
      <w:r>
        <w:rPr>
          <w:rFonts w:ascii="Century Gothic" w:hAnsi="Century Gothic"/>
        </w:rPr>
        <w:t xml:space="preserve">a. </w:t>
      </w:r>
      <w:r w:rsidR="0023308D" w:rsidRPr="00924884">
        <w:rPr>
          <w:rFonts w:ascii="Century Gothic" w:hAnsi="Century Gothic"/>
        </w:rPr>
        <w:t xml:space="preserve">Dans le cas où le cocontractant est </w:t>
      </w:r>
      <w:r>
        <w:rPr>
          <w:rFonts w:ascii="Century Gothic" w:hAnsi="Century Gothic"/>
        </w:rPr>
        <w:t>le destinataire Madame/Monsieur.</w:t>
      </w:r>
      <w:r w:rsidR="0023308D" w:rsidRPr="00924884">
        <w:rPr>
          <w:rFonts w:ascii="Century Gothic" w:hAnsi="Century Gothic"/>
        </w:rPr>
        <w:t>………………</w:t>
      </w:r>
      <w:r>
        <w:rPr>
          <w:rFonts w:ascii="Century Gothic" w:hAnsi="Century Gothic"/>
        </w:rPr>
        <w:t>……………………………………………………………………..</w:t>
      </w:r>
      <w:r w:rsidR="0023308D" w:rsidRPr="00924884">
        <w:rPr>
          <w:rFonts w:ascii="Century Gothic" w:hAnsi="Century Gothic"/>
        </w:rPr>
        <w:t xml:space="preserve"> </w:t>
      </w:r>
    </w:p>
    <w:p w:rsidR="0023308D" w:rsidRPr="00924884" w:rsidRDefault="0023308D" w:rsidP="0023308D">
      <w:pPr>
        <w:jc w:val="both"/>
        <w:rPr>
          <w:rFonts w:ascii="Century Gothic" w:hAnsi="Century Gothic"/>
        </w:rPr>
      </w:pPr>
      <w:r w:rsidRPr="00924884">
        <w:rPr>
          <w:rFonts w:ascii="Century Gothic" w:hAnsi="Century Gothic"/>
        </w:rPr>
        <w:t xml:space="preserve">Passé le délai de 15 jours fixé à l’article 6.1 du CCAG pour faire connaître au Maître d’Ouvrage Délégué ou au chef de service son domicile, les correspondances seront valablement adressées </w:t>
      </w:r>
      <w:r>
        <w:rPr>
          <w:rFonts w:ascii="Century Gothic" w:hAnsi="Century Gothic"/>
        </w:rPr>
        <w:t>aux</w:t>
      </w:r>
      <w:r w:rsidRPr="00924884">
        <w:rPr>
          <w:rFonts w:ascii="Century Gothic" w:hAnsi="Century Gothic"/>
        </w:rPr>
        <w:t xml:space="preserve"> mairie</w:t>
      </w:r>
      <w:r>
        <w:rPr>
          <w:rFonts w:ascii="Century Gothic" w:hAnsi="Century Gothic"/>
        </w:rPr>
        <w:t>s</w:t>
      </w:r>
      <w:r w:rsidRPr="00924884">
        <w:rPr>
          <w:rFonts w:ascii="Century Gothic" w:hAnsi="Century Gothic"/>
        </w:rPr>
        <w:t xml:space="preserve"> de</w:t>
      </w:r>
      <w:r>
        <w:rPr>
          <w:rFonts w:ascii="Century Gothic" w:hAnsi="Century Gothic"/>
        </w:rPr>
        <w:t>s</w:t>
      </w:r>
      <w:r w:rsidRPr="00924884">
        <w:rPr>
          <w:rFonts w:ascii="Century Gothic" w:hAnsi="Century Gothic"/>
        </w:rPr>
        <w:t xml:space="preserve"> chef</w:t>
      </w:r>
      <w:r>
        <w:rPr>
          <w:rFonts w:ascii="Century Gothic" w:hAnsi="Century Gothic"/>
        </w:rPr>
        <w:t>s-</w:t>
      </w:r>
      <w:r w:rsidRPr="00924884">
        <w:rPr>
          <w:rFonts w:ascii="Century Gothic" w:hAnsi="Century Gothic"/>
        </w:rPr>
        <w:t>lieu</w:t>
      </w:r>
      <w:r>
        <w:rPr>
          <w:rFonts w:ascii="Century Gothic" w:hAnsi="Century Gothic"/>
        </w:rPr>
        <w:t>x</w:t>
      </w:r>
      <w:r w:rsidRPr="00924884">
        <w:rPr>
          <w:rFonts w:ascii="Century Gothic" w:hAnsi="Century Gothic"/>
        </w:rPr>
        <w:t xml:space="preserve"> </w:t>
      </w:r>
      <w:r>
        <w:rPr>
          <w:rFonts w:ascii="Century Gothic" w:hAnsi="Century Gothic"/>
        </w:rPr>
        <w:t xml:space="preserve">des Arrondissements territorialement  </w:t>
      </w:r>
      <w:r>
        <w:rPr>
          <w:rFonts w:ascii="Century Gothic" w:hAnsi="Century Gothic"/>
        </w:rPr>
        <w:lastRenderedPageBreak/>
        <w:t xml:space="preserve">compétents </w:t>
      </w:r>
      <w:r w:rsidRPr="00924884">
        <w:rPr>
          <w:rFonts w:ascii="Century Gothic" w:hAnsi="Century Gothic"/>
        </w:rPr>
        <w:t>dont relèvent les travaux</w:t>
      </w:r>
      <w:r w:rsidR="00443121" w:rsidRPr="00443121">
        <w:rPr>
          <w:rFonts w:ascii="Century Gothic" w:hAnsi="Century Gothic"/>
        </w:rPr>
        <w:t xml:space="preserve"> </w:t>
      </w:r>
      <w:r w:rsidR="00443121" w:rsidRPr="00924884">
        <w:rPr>
          <w:rFonts w:ascii="Century Gothic" w:hAnsi="Century Gothic"/>
        </w:rPr>
        <w:t>avec copie adressée dans les mêmes  délais, à l’Autorité contractante, au  Chef  de  service,  à l’ingénieur</w:t>
      </w:r>
      <w:r w:rsidRPr="00924884">
        <w:rPr>
          <w:rFonts w:ascii="Century Gothic" w:hAnsi="Century Gothic"/>
        </w:rPr>
        <w:t>.</w:t>
      </w:r>
    </w:p>
    <w:p w:rsidR="0023308D" w:rsidRPr="00924884" w:rsidRDefault="0023308D" w:rsidP="0023308D">
      <w:pPr>
        <w:jc w:val="both"/>
        <w:rPr>
          <w:rFonts w:ascii="Century Gothic" w:hAnsi="Century Gothic"/>
        </w:rPr>
      </w:pPr>
      <w:r w:rsidRPr="00924884">
        <w:rPr>
          <w:rFonts w:ascii="Century Gothic" w:hAnsi="Century Gothic"/>
        </w:rPr>
        <w:t>b.</w:t>
      </w:r>
      <w:r w:rsidRPr="00924884">
        <w:rPr>
          <w:rFonts w:ascii="Century Gothic" w:hAnsi="Century Gothic"/>
        </w:rPr>
        <w:tab/>
        <w:t xml:space="preserve">Dans le cas où le Maître d’Ouvrage Délégué en est le destinataire : </w:t>
      </w:r>
    </w:p>
    <w:p w:rsidR="0023308D" w:rsidRPr="00924884" w:rsidRDefault="0023308D" w:rsidP="0023308D">
      <w:pPr>
        <w:jc w:val="both"/>
        <w:rPr>
          <w:rFonts w:ascii="Century Gothic" w:hAnsi="Century Gothic"/>
        </w:rPr>
      </w:pPr>
      <w:r w:rsidRPr="00924884">
        <w:rPr>
          <w:rFonts w:ascii="Century Gothic" w:hAnsi="Century Gothic"/>
        </w:rPr>
        <w:t xml:space="preserve">Madame/Monsieur le </w:t>
      </w:r>
      <w:r>
        <w:rPr>
          <w:rFonts w:ascii="Century Gothic" w:hAnsi="Century Gothic"/>
        </w:rPr>
        <w:t>Maire de la Commune  de _______________</w:t>
      </w:r>
      <w:r w:rsidRPr="00924884">
        <w:rPr>
          <w:rFonts w:ascii="Century Gothic" w:hAnsi="Century Gothic"/>
        </w:rPr>
        <w:t xml:space="preserve"> avec copie adressée dans les mêmes  délais, à l’Autorité contractante, au  Ch</w:t>
      </w:r>
      <w:r w:rsidR="00443121">
        <w:rPr>
          <w:rFonts w:ascii="Century Gothic" w:hAnsi="Century Gothic"/>
        </w:rPr>
        <w:t>ef  de  service,  à l’ingénieur</w:t>
      </w:r>
      <w:r w:rsidRPr="00924884">
        <w:rPr>
          <w:rFonts w:ascii="Century Gothic" w:hAnsi="Century Gothic"/>
        </w:rPr>
        <w:t>.</w:t>
      </w:r>
    </w:p>
    <w:p w:rsidR="0023308D" w:rsidRPr="00924884" w:rsidRDefault="0023308D" w:rsidP="0023308D">
      <w:pPr>
        <w:jc w:val="both"/>
        <w:rPr>
          <w:rFonts w:ascii="Century Gothic" w:hAnsi="Century Gothic"/>
        </w:rPr>
      </w:pPr>
      <w:r w:rsidRPr="00924884">
        <w:rPr>
          <w:rFonts w:ascii="Century Gothic" w:hAnsi="Century Gothic"/>
        </w:rPr>
        <w:t>c.</w:t>
      </w:r>
      <w:r w:rsidRPr="00924884">
        <w:rPr>
          <w:rFonts w:ascii="Century Gothic" w:hAnsi="Century Gothic"/>
        </w:rPr>
        <w:tab/>
        <w:t xml:space="preserve">Dans le cas où l’Autorité Contractante </w:t>
      </w:r>
      <w:r>
        <w:rPr>
          <w:rFonts w:ascii="Century Gothic" w:hAnsi="Century Gothic"/>
        </w:rPr>
        <w:t xml:space="preserve">en </w:t>
      </w:r>
      <w:r w:rsidRPr="00924884">
        <w:rPr>
          <w:rFonts w:ascii="Century Gothic" w:hAnsi="Century Gothic"/>
        </w:rPr>
        <w:t>est</w:t>
      </w:r>
      <w:r>
        <w:rPr>
          <w:rFonts w:ascii="Century Gothic" w:hAnsi="Century Gothic"/>
        </w:rPr>
        <w:t xml:space="preserve"> </w:t>
      </w:r>
      <w:r w:rsidR="000D1027">
        <w:rPr>
          <w:rFonts w:ascii="Century Gothic" w:hAnsi="Century Gothic"/>
        </w:rPr>
        <w:t xml:space="preserve">le </w:t>
      </w:r>
      <w:r>
        <w:rPr>
          <w:rFonts w:ascii="Century Gothic" w:hAnsi="Century Gothic"/>
        </w:rPr>
        <w:t>destinataire</w:t>
      </w:r>
      <w:r w:rsidRPr="00924884">
        <w:rPr>
          <w:rFonts w:ascii="Century Gothic" w:hAnsi="Century Gothic"/>
        </w:rPr>
        <w:t xml:space="preserve"> : </w:t>
      </w:r>
    </w:p>
    <w:p w:rsidR="0023308D" w:rsidRPr="00924884" w:rsidRDefault="0023308D" w:rsidP="0023308D">
      <w:pPr>
        <w:jc w:val="both"/>
        <w:rPr>
          <w:rFonts w:ascii="Century Gothic" w:hAnsi="Century Gothic"/>
        </w:rPr>
      </w:pPr>
      <w:r>
        <w:rPr>
          <w:rFonts w:ascii="Century Gothic" w:hAnsi="Century Gothic"/>
        </w:rPr>
        <w:t>Monsieur le Délégué R</w:t>
      </w:r>
      <w:r w:rsidRPr="00924884">
        <w:rPr>
          <w:rFonts w:ascii="Century Gothic" w:hAnsi="Century Gothic"/>
        </w:rPr>
        <w:t xml:space="preserve">égional des Marché publics </w:t>
      </w:r>
      <w:r w:rsidR="001C1898">
        <w:rPr>
          <w:rFonts w:ascii="Century Gothic" w:hAnsi="Century Gothic"/>
        </w:rPr>
        <w:t>de l’Est</w:t>
      </w:r>
      <w:r w:rsidRPr="00924884">
        <w:rPr>
          <w:rFonts w:ascii="Century Gothic" w:hAnsi="Century Gothic"/>
        </w:rPr>
        <w:t xml:space="preserve"> avec copie adressée dans les mêmes  délais,  au Maître d’Ouvrage, au  Chef  de  service, </w:t>
      </w:r>
      <w:r w:rsidR="00443121">
        <w:rPr>
          <w:rFonts w:ascii="Century Gothic" w:hAnsi="Century Gothic"/>
        </w:rPr>
        <w:t>et</w:t>
      </w:r>
      <w:r w:rsidRPr="00924884">
        <w:rPr>
          <w:rFonts w:ascii="Century Gothic" w:hAnsi="Century Gothic"/>
        </w:rPr>
        <w:t xml:space="preserve"> à </w:t>
      </w:r>
      <w:r w:rsidR="00443121" w:rsidRPr="00924884">
        <w:rPr>
          <w:rFonts w:ascii="Century Gothic" w:hAnsi="Century Gothic"/>
        </w:rPr>
        <w:t>l’ingénieur.</w:t>
      </w:r>
    </w:p>
    <w:p w:rsidR="0023308D" w:rsidRPr="00924884" w:rsidRDefault="0023308D" w:rsidP="0023308D">
      <w:pPr>
        <w:jc w:val="both"/>
        <w:rPr>
          <w:rFonts w:ascii="Century Gothic" w:hAnsi="Century Gothic"/>
        </w:rPr>
      </w:pPr>
      <w:r w:rsidRPr="00924884">
        <w:rPr>
          <w:rFonts w:ascii="Century Gothic" w:hAnsi="Century Gothic"/>
        </w:rPr>
        <w:t xml:space="preserve">7.2. Le cocontractant  adressera  toutes  notifications écrites ou correspondances </w:t>
      </w:r>
      <w:r w:rsidR="000D1027">
        <w:rPr>
          <w:rFonts w:ascii="Century Gothic" w:hAnsi="Century Gothic"/>
        </w:rPr>
        <w:t>à l’</w:t>
      </w:r>
      <w:r w:rsidR="00443121">
        <w:rPr>
          <w:rFonts w:ascii="Century Gothic" w:hAnsi="Century Gothic"/>
        </w:rPr>
        <w:t>ingénieur</w:t>
      </w:r>
      <w:r>
        <w:rPr>
          <w:rFonts w:ascii="Century Gothic" w:hAnsi="Century Gothic"/>
        </w:rPr>
        <w:t xml:space="preserve"> territorialement compétent</w:t>
      </w:r>
      <w:r w:rsidRPr="00924884">
        <w:rPr>
          <w:rFonts w:ascii="Century Gothic" w:hAnsi="Century Gothic"/>
        </w:rPr>
        <w:t>, avec copie au Chef de service</w:t>
      </w:r>
      <w:r>
        <w:rPr>
          <w:rFonts w:ascii="Century Gothic" w:hAnsi="Century Gothic"/>
        </w:rPr>
        <w:t xml:space="preserve"> correspondant</w:t>
      </w:r>
      <w:r w:rsidR="00443121">
        <w:rPr>
          <w:rFonts w:ascii="Century Gothic" w:hAnsi="Century Gothic"/>
        </w:rPr>
        <w:t xml:space="preserve"> et à </w:t>
      </w:r>
      <w:r w:rsidR="00443121" w:rsidRPr="00924884">
        <w:rPr>
          <w:rFonts w:ascii="Century Gothic" w:hAnsi="Century Gothic"/>
        </w:rPr>
        <w:t>l’Autorité contractante</w:t>
      </w:r>
      <w:r w:rsidRPr="00924884">
        <w:rPr>
          <w:rFonts w:ascii="Century Gothic" w:hAnsi="Century Gothic"/>
        </w:rPr>
        <w:t>.</w:t>
      </w:r>
    </w:p>
    <w:p w:rsidR="0023308D" w:rsidRPr="00924884" w:rsidRDefault="0023308D" w:rsidP="0023308D">
      <w:pPr>
        <w:jc w:val="both"/>
        <w:rPr>
          <w:rFonts w:ascii="Century Gothic" w:hAnsi="Century Gothic"/>
          <w:b/>
        </w:rPr>
      </w:pPr>
      <w:r w:rsidRPr="00924884">
        <w:rPr>
          <w:rFonts w:ascii="Century Gothic" w:hAnsi="Century Gothic"/>
          <w:b/>
        </w:rPr>
        <w:t>Article 8 : Ordres de service</w:t>
      </w:r>
      <w:r>
        <w:rPr>
          <w:rFonts w:ascii="Century Gothic" w:hAnsi="Century Gothic"/>
          <w:b/>
        </w:rPr>
        <w:t xml:space="preserve"> par lot </w:t>
      </w:r>
      <w:r w:rsidRPr="00924884">
        <w:rPr>
          <w:rFonts w:ascii="Century Gothic" w:hAnsi="Century Gothic"/>
          <w:b/>
        </w:rPr>
        <w:t xml:space="preserve"> (CCAG Article 8)</w:t>
      </w:r>
    </w:p>
    <w:p w:rsidR="0023308D" w:rsidRPr="00924884" w:rsidRDefault="0023308D" w:rsidP="0023308D">
      <w:pPr>
        <w:jc w:val="both"/>
        <w:rPr>
          <w:rFonts w:ascii="Century Gothic" w:hAnsi="Century Gothic"/>
        </w:rPr>
      </w:pPr>
      <w:r w:rsidRPr="00924884">
        <w:rPr>
          <w:rFonts w:ascii="Century Gothic" w:hAnsi="Century Gothic"/>
        </w:rPr>
        <w:t xml:space="preserve">Les différents ordres de service </w:t>
      </w:r>
      <w:r w:rsidRPr="00924884">
        <w:rPr>
          <w:rFonts w:ascii="Century Gothic" w:hAnsi="Century Gothic"/>
          <w:b/>
        </w:rPr>
        <w:t>seront</w:t>
      </w:r>
      <w:r w:rsidRPr="00924884">
        <w:rPr>
          <w:rFonts w:ascii="Century Gothic" w:hAnsi="Century Gothic"/>
        </w:rPr>
        <w:t xml:space="preserve"> établis et notifiés ainsi qu’il suit : </w:t>
      </w:r>
    </w:p>
    <w:p w:rsidR="0023308D" w:rsidRPr="00924884" w:rsidRDefault="0023308D" w:rsidP="0023308D">
      <w:pPr>
        <w:widowControl w:val="0"/>
        <w:tabs>
          <w:tab w:val="left" w:pos="2410"/>
        </w:tabs>
        <w:jc w:val="both"/>
        <w:rPr>
          <w:rFonts w:ascii="Century Gothic" w:hAnsi="Century Gothic"/>
        </w:rPr>
      </w:pPr>
      <w:r w:rsidRPr="00924884">
        <w:rPr>
          <w:rFonts w:ascii="Arial" w:hAnsi="Arial" w:cs="Arial"/>
          <w:iCs/>
          <w:sz w:val="22"/>
          <w:szCs w:val="22"/>
        </w:rPr>
        <w:t>8</w:t>
      </w:r>
      <w:r w:rsidRPr="00924884">
        <w:rPr>
          <w:rFonts w:ascii="Century Gothic" w:hAnsi="Century Gothic"/>
        </w:rPr>
        <w:t xml:space="preserve">.1  L’ordre de service de commencer les travaux </w:t>
      </w:r>
      <w:proofErr w:type="gramStart"/>
      <w:r w:rsidRPr="00924884">
        <w:rPr>
          <w:rFonts w:ascii="Century Gothic" w:hAnsi="Century Gothic"/>
        </w:rPr>
        <w:t>est</w:t>
      </w:r>
      <w:proofErr w:type="gramEnd"/>
      <w:r w:rsidRPr="00924884">
        <w:rPr>
          <w:rFonts w:ascii="Century Gothic" w:hAnsi="Century Gothic"/>
        </w:rPr>
        <w:t xml:space="preserve"> signé par l’Autorité Contractante et notifié au Cocontractant par le Maître d’Ouvrage Délégué correspondant avec copie à l’Autorité Contractante, au Chef de service du marché, à l’Ingénieur</w:t>
      </w:r>
      <w:r w:rsidR="00F15958">
        <w:rPr>
          <w:rFonts w:ascii="Century Gothic" w:hAnsi="Century Gothic"/>
        </w:rPr>
        <w:t xml:space="preserve"> territorialement compétent </w:t>
      </w:r>
      <w:r w:rsidRPr="00924884">
        <w:rPr>
          <w:rFonts w:ascii="Century Gothic" w:hAnsi="Century Gothic"/>
        </w:rPr>
        <w:t xml:space="preserve"> du marché, </w:t>
      </w:r>
      <w:r w:rsidR="000D1027">
        <w:rPr>
          <w:rFonts w:ascii="Century Gothic" w:hAnsi="Century Gothic"/>
        </w:rPr>
        <w:t xml:space="preserve">et </w:t>
      </w:r>
      <w:r w:rsidRPr="00924884">
        <w:rPr>
          <w:rFonts w:ascii="Century Gothic" w:hAnsi="Century Gothic"/>
        </w:rPr>
        <w:t>à l’Organisme Payeur.</w:t>
      </w:r>
    </w:p>
    <w:p w:rsidR="0023308D" w:rsidRPr="00924884" w:rsidRDefault="0023308D" w:rsidP="0023308D">
      <w:pPr>
        <w:widowControl w:val="0"/>
        <w:jc w:val="both"/>
        <w:rPr>
          <w:rFonts w:ascii="Century Gothic" w:hAnsi="Century Gothic"/>
        </w:rPr>
      </w:pPr>
      <w:r w:rsidRPr="00924884">
        <w:rPr>
          <w:rFonts w:ascii="Century Gothic" w:hAnsi="Century Gothic"/>
        </w:rPr>
        <w:t>8.2</w:t>
      </w:r>
      <w:r w:rsidRPr="00924884">
        <w:rPr>
          <w:rFonts w:ascii="Century Gothic" w:hAnsi="Century Gothic"/>
        </w:rPr>
        <w:tab/>
        <w:t>Sur proposition du Maître d’Ouvrage Délégué, les ordres de service ayant une incidence sur l’objectif, le montant ou le délai d’exécution du marché seront signés par l’Autorité Contractante et notifiés par le Maître d’Ouvrage Délégué correspondant au Cocontractant  avec copie à l’Autorité Contractante, au Chef de service du marché, à l’Ingénieur du marché, et à l’Organisme Payeur. Le visa préalable de l’Organisme Payeur sera éventuellement requis avant la signature de ceux ayant une incidence sur le montant.</w:t>
      </w:r>
    </w:p>
    <w:p w:rsidR="0023308D" w:rsidRPr="00924884" w:rsidRDefault="0023308D" w:rsidP="0023308D">
      <w:pPr>
        <w:widowControl w:val="0"/>
        <w:jc w:val="both"/>
        <w:rPr>
          <w:rFonts w:ascii="Century Gothic" w:hAnsi="Century Gothic"/>
        </w:rPr>
      </w:pPr>
    </w:p>
    <w:p w:rsidR="0023308D" w:rsidRPr="00924884" w:rsidRDefault="0023308D" w:rsidP="0023308D">
      <w:pPr>
        <w:widowControl w:val="0"/>
        <w:jc w:val="both"/>
        <w:rPr>
          <w:rFonts w:ascii="Century Gothic" w:hAnsi="Century Gothic"/>
        </w:rPr>
      </w:pPr>
      <w:r w:rsidRPr="00924884">
        <w:rPr>
          <w:rFonts w:ascii="Century Gothic" w:hAnsi="Century Gothic"/>
        </w:rPr>
        <w:t>8.3</w:t>
      </w:r>
      <w:r w:rsidRPr="00924884">
        <w:rPr>
          <w:rFonts w:ascii="Century Gothic" w:hAnsi="Century Gothic"/>
        </w:rPr>
        <w:tab/>
        <w:t xml:space="preserve">Les ordres de service à caractère technique liés au déroulement normal du chantier seront directement signés par le Chef de service des Marchés correspondant et notifiés au Cocontractant par l’ingénieur </w:t>
      </w:r>
      <w:r w:rsidR="005B19BA">
        <w:rPr>
          <w:rFonts w:ascii="Century Gothic" w:hAnsi="Century Gothic"/>
        </w:rPr>
        <w:t xml:space="preserve">territorialement compétent </w:t>
      </w:r>
      <w:r w:rsidRPr="00924884">
        <w:rPr>
          <w:rFonts w:ascii="Century Gothic" w:hAnsi="Century Gothic"/>
        </w:rPr>
        <w:t>avec copie à l’Autorité Contractante, au Chef de Service.</w:t>
      </w:r>
    </w:p>
    <w:p w:rsidR="0023308D" w:rsidRPr="00924884" w:rsidRDefault="0023308D" w:rsidP="0023308D">
      <w:pPr>
        <w:widowControl w:val="0"/>
        <w:jc w:val="both"/>
        <w:rPr>
          <w:rFonts w:ascii="Century Gothic" w:hAnsi="Century Gothic"/>
        </w:rPr>
      </w:pPr>
      <w:r w:rsidRPr="00924884">
        <w:rPr>
          <w:rFonts w:ascii="Century Gothic" w:hAnsi="Century Gothic"/>
        </w:rPr>
        <w:t>8.4</w:t>
      </w:r>
      <w:r w:rsidRPr="00924884">
        <w:rPr>
          <w:rFonts w:ascii="Century Gothic" w:hAnsi="Century Gothic"/>
        </w:rPr>
        <w:tab/>
        <w:t xml:space="preserve">Les ordres de service valant mise en demeure seront signés par le Maître d’Ouvrage Délégué correspondant et notifiés au Cocontractant par le Chef de service correspondant, avec copie à l’Autorité Cocontractante, </w:t>
      </w:r>
      <w:r w:rsidR="000D1027">
        <w:rPr>
          <w:rFonts w:ascii="Century Gothic" w:hAnsi="Century Gothic"/>
        </w:rPr>
        <w:t xml:space="preserve">et </w:t>
      </w:r>
      <w:r w:rsidRPr="00924884">
        <w:rPr>
          <w:rFonts w:ascii="Century Gothic" w:hAnsi="Century Gothic"/>
        </w:rPr>
        <w:t>à l’Ingénieur correspondant.</w:t>
      </w:r>
    </w:p>
    <w:p w:rsidR="0023308D" w:rsidRPr="00924884" w:rsidRDefault="0023308D" w:rsidP="0023308D">
      <w:pPr>
        <w:widowControl w:val="0"/>
        <w:jc w:val="both"/>
        <w:rPr>
          <w:rFonts w:ascii="Century Gothic" w:hAnsi="Century Gothic"/>
        </w:rPr>
      </w:pPr>
      <w:r w:rsidRPr="00924884">
        <w:rPr>
          <w:rFonts w:ascii="Century Gothic" w:hAnsi="Century Gothic"/>
        </w:rPr>
        <w:t>8.5</w:t>
      </w:r>
      <w:r w:rsidRPr="00924884">
        <w:rPr>
          <w:rFonts w:ascii="Century Gothic" w:hAnsi="Century Gothic"/>
        </w:rPr>
        <w:tab/>
        <w:t xml:space="preserve">Les ordres de service de suspension et de reprise des travaux, pour cause d’intempéries ou autre cas de force majeure, seront signés par l’Autorité Contractante et notifiés par les services de ce dernier au Cocontractant avec copie au Maître d’Ouvrage Délégué, au Chef de service, </w:t>
      </w:r>
      <w:r w:rsidR="000D1027">
        <w:rPr>
          <w:rFonts w:ascii="Century Gothic" w:hAnsi="Century Gothic"/>
        </w:rPr>
        <w:t xml:space="preserve">et </w:t>
      </w:r>
      <w:r w:rsidRPr="00924884">
        <w:rPr>
          <w:rFonts w:ascii="Century Gothic" w:hAnsi="Century Gothic"/>
        </w:rPr>
        <w:t xml:space="preserve">à </w:t>
      </w:r>
      <w:r w:rsidR="000D1027">
        <w:rPr>
          <w:rFonts w:ascii="Century Gothic" w:hAnsi="Century Gothic"/>
        </w:rPr>
        <w:t xml:space="preserve">l’Ingénieur </w:t>
      </w:r>
      <w:r w:rsidRPr="00924884">
        <w:rPr>
          <w:rFonts w:ascii="Century Gothic" w:hAnsi="Century Gothic"/>
        </w:rPr>
        <w:t>respectif et correspondant.</w:t>
      </w:r>
    </w:p>
    <w:p w:rsidR="0023308D" w:rsidRPr="00924884" w:rsidRDefault="0023308D" w:rsidP="0023308D">
      <w:pPr>
        <w:widowControl w:val="0"/>
        <w:jc w:val="both"/>
        <w:rPr>
          <w:rFonts w:ascii="Century Gothic" w:hAnsi="Century Gothic"/>
        </w:rPr>
      </w:pPr>
      <w:r w:rsidRPr="00924884">
        <w:rPr>
          <w:rFonts w:ascii="Century Gothic" w:hAnsi="Century Gothic"/>
        </w:rPr>
        <w:t>8.6</w:t>
      </w:r>
      <w:r w:rsidRPr="00924884">
        <w:rPr>
          <w:rFonts w:ascii="Century Gothic" w:hAnsi="Century Gothic"/>
        </w:rPr>
        <w:tab/>
        <w:t>Les ordres de service</w:t>
      </w:r>
      <w:r w:rsidR="00F15958">
        <w:rPr>
          <w:rFonts w:ascii="Century Gothic" w:hAnsi="Century Gothic"/>
        </w:rPr>
        <w:t>,</w:t>
      </w:r>
      <w:r w:rsidRPr="00924884">
        <w:rPr>
          <w:rFonts w:ascii="Century Gothic" w:hAnsi="Century Gothic"/>
        </w:rPr>
        <w:t xml:space="preserve"> prescrivant les travaux nécessaires pour remédier aux désordres ne relevant pas d’une utilisation normale qui apparaîtraient dans les ouvrages pendant la période de garantie, seront signés par le Chef de Service correspondant, sur proposition de l’Ingénieur correspondant et notifiés au Cocontractant par  cet Ingénieur.</w:t>
      </w:r>
    </w:p>
    <w:p w:rsidR="0023308D" w:rsidRPr="00924884" w:rsidRDefault="0023308D" w:rsidP="0023308D">
      <w:pPr>
        <w:widowControl w:val="0"/>
        <w:jc w:val="both"/>
        <w:rPr>
          <w:rFonts w:ascii="Century Gothic" w:hAnsi="Century Gothic"/>
        </w:rPr>
      </w:pPr>
      <w:r w:rsidRPr="00924884">
        <w:rPr>
          <w:rFonts w:ascii="Century Gothic" w:hAnsi="Century Gothic"/>
        </w:rPr>
        <w:t>8.7</w:t>
      </w:r>
      <w:r w:rsidRPr="00924884">
        <w:rPr>
          <w:rFonts w:ascii="Century Gothic" w:hAnsi="Century Gothic"/>
        </w:rPr>
        <w:tab/>
        <w:t>Le Cocontractant dispose d’un délai de quinze (15) jours pour émettre des réserves sur tout ordre de service reçu. Le fait d’émettre des réserves ne dispense pas le Cocontractant d’exécuter les ordres de service reçus.</w:t>
      </w:r>
      <w:r w:rsidRPr="00924884">
        <w:rPr>
          <w:rFonts w:ascii="Century Gothic" w:hAnsi="Century Gothic"/>
        </w:rPr>
        <w:tab/>
      </w:r>
    </w:p>
    <w:p w:rsidR="0023308D" w:rsidRPr="00924884" w:rsidRDefault="0023308D" w:rsidP="0023308D">
      <w:pPr>
        <w:jc w:val="both"/>
        <w:rPr>
          <w:rFonts w:ascii="Century Gothic" w:hAnsi="Century Gothic"/>
        </w:rPr>
      </w:pPr>
      <w:r w:rsidRPr="00924884">
        <w:rPr>
          <w:rFonts w:ascii="Century Gothic" w:hAnsi="Century Gothic"/>
        </w:rPr>
        <w:t>8.8  S’agissant des ordres de service signés par l’Autorité Contractante et notifiés par le Maitre d’Ouvrage, la notification doit être faite dans un délai maximum de 30 jours à compter de la date de transmission par l’Autorité Contractante au Maitre d’Ouvrage. Passé ce délai, l’Autorité Contractante constate la carence du Maitre d’Ouvrage, se substitue à lui et procède à ladite notification.</w:t>
      </w:r>
    </w:p>
    <w:p w:rsidR="0023308D" w:rsidRPr="00924884" w:rsidRDefault="0023308D" w:rsidP="0023308D">
      <w:pPr>
        <w:jc w:val="both"/>
        <w:rPr>
          <w:rFonts w:ascii="Century Gothic" w:hAnsi="Century Gothic"/>
          <w:b/>
        </w:rPr>
      </w:pPr>
      <w:r w:rsidRPr="00924884">
        <w:rPr>
          <w:rFonts w:ascii="Century Gothic" w:hAnsi="Century Gothic"/>
          <w:b/>
        </w:rPr>
        <w:t>Article 9 :</w:t>
      </w:r>
      <w:r w:rsidRPr="00924884">
        <w:rPr>
          <w:rFonts w:ascii="Century Gothic" w:hAnsi="Century Gothic"/>
          <w:b/>
        </w:rPr>
        <w:tab/>
        <w:t>Marchés à tranches conditionnelles (CCAG Article 9)</w:t>
      </w:r>
    </w:p>
    <w:p w:rsidR="0023308D" w:rsidRPr="00924884" w:rsidRDefault="0023308D" w:rsidP="0023308D">
      <w:pPr>
        <w:jc w:val="both"/>
        <w:rPr>
          <w:rFonts w:ascii="Century Gothic" w:hAnsi="Century Gothic"/>
        </w:rPr>
      </w:pPr>
      <w:r w:rsidRPr="00924884">
        <w:rPr>
          <w:rFonts w:ascii="Century Gothic" w:hAnsi="Century Gothic"/>
        </w:rPr>
        <w:t>9.1. Le présent marché comporte une seule tranche.</w:t>
      </w:r>
    </w:p>
    <w:p w:rsidR="0023308D" w:rsidRPr="00924884" w:rsidRDefault="0023308D" w:rsidP="0023308D">
      <w:pPr>
        <w:jc w:val="both"/>
        <w:rPr>
          <w:rFonts w:ascii="Century Gothic" w:hAnsi="Century Gothic"/>
          <w:b/>
        </w:rPr>
      </w:pPr>
      <w:r w:rsidRPr="00924884">
        <w:rPr>
          <w:rFonts w:ascii="Century Gothic" w:hAnsi="Century Gothic"/>
          <w:b/>
        </w:rPr>
        <w:lastRenderedPageBreak/>
        <w:t>Article 10 : Matériel et personnel du cocontractant (CCAG Article 15 complété)</w:t>
      </w:r>
    </w:p>
    <w:p w:rsidR="0023308D" w:rsidRPr="00924884" w:rsidRDefault="0023308D" w:rsidP="0023308D">
      <w:pPr>
        <w:jc w:val="both"/>
        <w:rPr>
          <w:rFonts w:ascii="Century Gothic" w:hAnsi="Century Gothic"/>
        </w:rPr>
      </w:pPr>
      <w:r w:rsidRPr="00924884">
        <w:rPr>
          <w:rFonts w:ascii="Century Gothic" w:hAnsi="Century Gothic"/>
        </w:rPr>
        <w:t>10.1. Toute modification, même partielle, apportée aux propositions de l’offre technique n’interviendra qu’après agrément écrit du Chef de service. En cas de modification, le cocontractant le fera remplacer par un personnel de compétence (qualifications et expérience) au moins égale.</w:t>
      </w:r>
    </w:p>
    <w:p w:rsidR="0023308D" w:rsidRPr="00924884" w:rsidRDefault="0023308D" w:rsidP="0023308D">
      <w:pPr>
        <w:jc w:val="both"/>
        <w:rPr>
          <w:rFonts w:ascii="Century Gothic" w:hAnsi="Century Gothic"/>
        </w:rPr>
      </w:pPr>
      <w:r w:rsidRPr="00924884">
        <w:rPr>
          <w:rFonts w:ascii="Century Gothic" w:hAnsi="Century Gothic"/>
        </w:rPr>
        <w:t>10.2. En tout état de cause, les listes du personnel d’encadrement  à  mettre  en  place  seront soumises à l’agrément du Maître d’œuvre  dans les quinze</w:t>
      </w:r>
      <w:r>
        <w:rPr>
          <w:rFonts w:ascii="Century Gothic" w:hAnsi="Century Gothic"/>
        </w:rPr>
        <w:t xml:space="preserve"> (15)</w:t>
      </w:r>
      <w:r w:rsidRPr="00924884">
        <w:rPr>
          <w:rFonts w:ascii="Century Gothic" w:hAnsi="Century Gothic"/>
        </w:rPr>
        <w:t xml:space="preserve"> jours qui suivent la notification de l’ordre de service de commencer les travaux. Le Maître d'Œuvre disposera de15 jours pour notifier par écrit son avis avec copie au Chef de service. Passé ce délai, les listes seront considérées comme approuvées.</w:t>
      </w:r>
    </w:p>
    <w:p w:rsidR="0023308D" w:rsidRPr="00924884" w:rsidRDefault="0023308D" w:rsidP="0023308D">
      <w:pPr>
        <w:jc w:val="both"/>
        <w:rPr>
          <w:rFonts w:ascii="Century Gothic" w:hAnsi="Century Gothic"/>
        </w:rPr>
      </w:pPr>
      <w:r w:rsidRPr="00924884">
        <w:rPr>
          <w:rFonts w:ascii="Century Gothic" w:hAnsi="Century Gothic"/>
        </w:rPr>
        <w:t>10.3. Toute modification unilatérale apportée aux propositions en personnel d’encadrement de l’offre technique, avant et pendant les travaux constitue un motif de résiliation du marché tel que visé à l’article  44 ci-dessous ou d’application de pénalités à l’article 23 ci- dessous.</w:t>
      </w:r>
    </w:p>
    <w:p w:rsidR="0023308D" w:rsidRPr="00924884" w:rsidRDefault="0023308D" w:rsidP="0023308D">
      <w:pPr>
        <w:jc w:val="both"/>
        <w:rPr>
          <w:rFonts w:ascii="Century Gothic" w:hAnsi="Century Gothic"/>
        </w:rPr>
      </w:pPr>
      <w:r w:rsidRPr="00924884">
        <w:rPr>
          <w:rFonts w:ascii="Century Gothic" w:hAnsi="Century Gothic"/>
        </w:rPr>
        <w:t>10.4  Le cocontractant utilisera le matériel approprié proposé dans le projet d’exécution pour la bonne exécution des prestations selon les règles de l’art.</w:t>
      </w:r>
    </w:p>
    <w:p w:rsidR="0023308D" w:rsidRPr="00924884" w:rsidRDefault="0023308D" w:rsidP="0023308D">
      <w:pPr>
        <w:jc w:val="both"/>
        <w:rPr>
          <w:rFonts w:ascii="Century Gothic" w:hAnsi="Century Gothic"/>
        </w:rPr>
      </w:pPr>
      <w:r w:rsidRPr="00924884">
        <w:rPr>
          <w:rFonts w:ascii="Century Gothic" w:hAnsi="Century Gothic"/>
        </w:rPr>
        <w:t>10.5 Toute modification apportée sera notifiée à l’Autorité contractante.</w:t>
      </w:r>
    </w:p>
    <w:p w:rsidR="0023308D" w:rsidRPr="00924884" w:rsidRDefault="0023308D" w:rsidP="0023308D">
      <w:pPr>
        <w:jc w:val="both"/>
        <w:rPr>
          <w:rFonts w:ascii="Century Gothic" w:hAnsi="Century Gothic"/>
        </w:rPr>
      </w:pPr>
    </w:p>
    <w:p w:rsidR="0023308D" w:rsidRPr="00924884" w:rsidRDefault="0023308D" w:rsidP="0023308D">
      <w:pPr>
        <w:jc w:val="both"/>
        <w:rPr>
          <w:rFonts w:ascii="Century Gothic" w:hAnsi="Century Gothic"/>
          <w:b/>
        </w:rPr>
      </w:pPr>
      <w:r w:rsidRPr="00924884">
        <w:rPr>
          <w:rFonts w:ascii="Century Gothic" w:hAnsi="Century Gothic"/>
          <w:b/>
        </w:rPr>
        <w:t>Chapitre II Clauses Financiers</w:t>
      </w:r>
    </w:p>
    <w:p w:rsidR="0023308D" w:rsidRPr="00AD135B" w:rsidRDefault="0023308D" w:rsidP="0023308D">
      <w:pPr>
        <w:jc w:val="both"/>
        <w:rPr>
          <w:rFonts w:ascii="Century Gothic" w:hAnsi="Century Gothic"/>
          <w:b/>
        </w:rPr>
      </w:pPr>
      <w:r w:rsidRPr="00924884">
        <w:rPr>
          <w:rFonts w:ascii="Century Gothic" w:hAnsi="Century Gothic"/>
          <w:b/>
        </w:rPr>
        <w:t xml:space="preserve">Article 11 : Garanties et </w:t>
      </w:r>
      <w:proofErr w:type="gramStart"/>
      <w:r w:rsidRPr="00924884">
        <w:rPr>
          <w:rFonts w:ascii="Century Gothic" w:hAnsi="Century Gothic"/>
          <w:b/>
        </w:rPr>
        <w:t>cautions</w:t>
      </w:r>
      <w:r w:rsidRPr="00924884">
        <w:rPr>
          <w:rFonts w:ascii="Century Gothic" w:hAnsi="Century Gothic"/>
        </w:rPr>
        <w:t>(</w:t>
      </w:r>
      <w:proofErr w:type="gramEnd"/>
      <w:r w:rsidRPr="00924884">
        <w:rPr>
          <w:rFonts w:ascii="Century Gothic" w:hAnsi="Century Gothic"/>
        </w:rPr>
        <w:t>CCAG articles 29 et 41)</w:t>
      </w:r>
    </w:p>
    <w:p w:rsidR="0023308D" w:rsidRPr="00924884" w:rsidRDefault="0023308D" w:rsidP="0023308D">
      <w:pPr>
        <w:jc w:val="both"/>
        <w:rPr>
          <w:rFonts w:ascii="Century Gothic" w:hAnsi="Century Gothic"/>
        </w:rPr>
      </w:pPr>
      <w:r w:rsidRPr="00924884">
        <w:rPr>
          <w:rFonts w:ascii="Century Gothic" w:hAnsi="Century Gothic"/>
        </w:rPr>
        <w:t>11.1. Cautionnement définitif</w:t>
      </w:r>
    </w:p>
    <w:p w:rsidR="0023308D" w:rsidRPr="00924884" w:rsidRDefault="0023308D" w:rsidP="0023308D">
      <w:pPr>
        <w:jc w:val="both"/>
        <w:rPr>
          <w:rFonts w:ascii="Century Gothic" w:hAnsi="Century Gothic"/>
        </w:rPr>
      </w:pPr>
      <w:r w:rsidRPr="00924884">
        <w:rPr>
          <w:rFonts w:ascii="Century Gothic" w:hAnsi="Century Gothic"/>
        </w:rPr>
        <w:t>Le cautionnement définitif est fixé à 4% du montant TTC du marché.</w:t>
      </w:r>
    </w:p>
    <w:p w:rsidR="0023308D" w:rsidRPr="00924884" w:rsidRDefault="0023308D" w:rsidP="0023308D">
      <w:pPr>
        <w:jc w:val="both"/>
        <w:rPr>
          <w:rFonts w:ascii="Century Gothic" w:hAnsi="Century Gothic"/>
        </w:rPr>
      </w:pPr>
      <w:r w:rsidRPr="00924884">
        <w:rPr>
          <w:rFonts w:ascii="Century Gothic" w:hAnsi="Century Gothic"/>
        </w:rPr>
        <w:t>Il est constitué et transmis au Chef Service du marché dans un délai maximum de vingt (20) jours à compter de la date de notification du marché.</w:t>
      </w:r>
    </w:p>
    <w:p w:rsidR="0023308D" w:rsidRPr="00924884" w:rsidRDefault="0023308D" w:rsidP="0023308D">
      <w:pPr>
        <w:jc w:val="both"/>
        <w:rPr>
          <w:rFonts w:ascii="Century Gothic" w:hAnsi="Century Gothic"/>
        </w:rPr>
      </w:pPr>
    </w:p>
    <w:p w:rsidR="0023308D" w:rsidRPr="00924884" w:rsidRDefault="0023308D" w:rsidP="0023308D">
      <w:pPr>
        <w:jc w:val="both"/>
        <w:rPr>
          <w:rFonts w:ascii="Century Gothic" w:hAnsi="Century Gothic"/>
        </w:rPr>
      </w:pPr>
      <w:r w:rsidRPr="00924884">
        <w:rPr>
          <w:rFonts w:ascii="Century Gothic" w:hAnsi="Century Gothic"/>
        </w:rPr>
        <w:t>Le  cautionnement  sera  restitué,  ou  la  garantie libérée, dans un délai d’un mois suivant la date de réception provisoire des travaux, à la suite d’une mainlevée délivrée par le Maître d’Ouvrage Délégué après demande du cocontractant.</w:t>
      </w:r>
    </w:p>
    <w:p w:rsidR="0023308D" w:rsidRPr="00924884" w:rsidRDefault="0023308D" w:rsidP="0023308D">
      <w:pPr>
        <w:jc w:val="both"/>
        <w:rPr>
          <w:rFonts w:ascii="Century Gothic" w:hAnsi="Century Gothic"/>
        </w:rPr>
      </w:pPr>
      <w:r w:rsidRPr="00924884">
        <w:rPr>
          <w:rFonts w:ascii="Century Gothic" w:hAnsi="Century Gothic"/>
        </w:rPr>
        <w:t>11.2. Cautionnement de garantie</w:t>
      </w:r>
    </w:p>
    <w:p w:rsidR="0023308D" w:rsidRPr="00924884" w:rsidRDefault="0023308D" w:rsidP="0023308D">
      <w:pPr>
        <w:jc w:val="both"/>
        <w:rPr>
          <w:rFonts w:ascii="Century Gothic" w:hAnsi="Century Gothic"/>
        </w:rPr>
      </w:pPr>
      <w:r w:rsidRPr="00924884">
        <w:rPr>
          <w:rFonts w:ascii="Century Gothic" w:hAnsi="Century Gothic"/>
        </w:rPr>
        <w:t xml:space="preserve">La retenue de garantie est fixée à </w:t>
      </w:r>
      <w:r>
        <w:rPr>
          <w:rFonts w:ascii="Century Gothic" w:hAnsi="Century Gothic"/>
        </w:rPr>
        <w:t>10% maximum</w:t>
      </w:r>
      <w:r w:rsidRPr="00924884">
        <w:rPr>
          <w:rFonts w:ascii="Century Gothic" w:hAnsi="Century Gothic"/>
        </w:rPr>
        <w:t xml:space="preserve"> du montant TTC du marché.</w:t>
      </w:r>
    </w:p>
    <w:p w:rsidR="0023308D" w:rsidRPr="00924884" w:rsidRDefault="0023308D" w:rsidP="0023308D">
      <w:pPr>
        <w:jc w:val="both"/>
        <w:rPr>
          <w:rFonts w:ascii="Century Gothic" w:hAnsi="Century Gothic"/>
        </w:rPr>
      </w:pPr>
      <w:r w:rsidRPr="00924884">
        <w:rPr>
          <w:rFonts w:ascii="Century Gothic" w:hAnsi="Century Gothic"/>
        </w:rPr>
        <w:t>La restitution de la retenue de garantie ou du cautionnement sera effectuée dans un délai d’un mois après la réception définitive sur mainlevée délivrée par le Maître d’O</w:t>
      </w:r>
      <w:r>
        <w:rPr>
          <w:rFonts w:ascii="Century Gothic" w:hAnsi="Century Gothic"/>
        </w:rPr>
        <w:t xml:space="preserve">uvrage Délégué après demande  du </w:t>
      </w:r>
      <w:r w:rsidRPr="00924884">
        <w:rPr>
          <w:rFonts w:ascii="Century Gothic" w:hAnsi="Century Gothic"/>
        </w:rPr>
        <w:t>cocontractant.</w:t>
      </w:r>
    </w:p>
    <w:p w:rsidR="0023308D" w:rsidRPr="00924884" w:rsidRDefault="0023308D" w:rsidP="0023308D">
      <w:pPr>
        <w:jc w:val="both"/>
        <w:rPr>
          <w:rFonts w:ascii="Century Gothic" w:hAnsi="Century Gothic"/>
        </w:rPr>
      </w:pPr>
      <w:r w:rsidRPr="00924884">
        <w:rPr>
          <w:rFonts w:ascii="Century Gothic" w:hAnsi="Century Gothic"/>
        </w:rPr>
        <w:t>11.3. Cautionnement d’avance de démarrage</w:t>
      </w:r>
    </w:p>
    <w:p w:rsidR="0023308D" w:rsidRPr="00924884" w:rsidRDefault="00336A3B" w:rsidP="0023308D">
      <w:pPr>
        <w:jc w:val="both"/>
        <w:rPr>
          <w:rFonts w:ascii="Century Gothic" w:hAnsi="Century Gothic"/>
        </w:rPr>
      </w:pPr>
      <w:r>
        <w:rPr>
          <w:rFonts w:ascii="Century Gothic" w:hAnsi="Century Gothic"/>
        </w:rPr>
        <w:t xml:space="preserve"> Il est fixé à 20% du montant TTC du marché.</w:t>
      </w:r>
    </w:p>
    <w:p w:rsidR="0023308D" w:rsidRPr="00924884" w:rsidRDefault="0023308D" w:rsidP="0023308D">
      <w:pPr>
        <w:jc w:val="both"/>
        <w:rPr>
          <w:rFonts w:ascii="Century Gothic" w:hAnsi="Century Gothic"/>
          <w:b/>
        </w:rPr>
      </w:pPr>
      <w:r w:rsidRPr="00924884">
        <w:rPr>
          <w:rFonts w:ascii="Century Gothic" w:hAnsi="Century Gothic"/>
          <w:b/>
        </w:rPr>
        <w:t>Article 12 : Montant du marché (CCAG Articles 18 et 19 complétés)</w:t>
      </w:r>
    </w:p>
    <w:p w:rsidR="0023308D" w:rsidRPr="00924884" w:rsidRDefault="0023308D" w:rsidP="0023308D">
      <w:pPr>
        <w:jc w:val="both"/>
        <w:rPr>
          <w:rFonts w:ascii="Century Gothic" w:hAnsi="Century Gothic"/>
        </w:rPr>
      </w:pPr>
      <w:r w:rsidRPr="00924884">
        <w:rPr>
          <w:rFonts w:ascii="Century Gothic" w:hAnsi="Century Gothic"/>
        </w:rPr>
        <w:t>Le montant du présent marché, tel qu’il ressort du</w:t>
      </w:r>
    </w:p>
    <w:p w:rsidR="0023308D" w:rsidRPr="00924884" w:rsidRDefault="0023308D" w:rsidP="0023308D">
      <w:pPr>
        <w:jc w:val="both"/>
        <w:rPr>
          <w:rFonts w:ascii="Century Gothic" w:hAnsi="Century Gothic"/>
        </w:rPr>
      </w:pPr>
      <w:r w:rsidRPr="00924884">
        <w:rPr>
          <w:rFonts w:ascii="Century Gothic" w:hAnsi="Century Gothic"/>
        </w:rPr>
        <w:t>[</w:t>
      </w:r>
      <w:proofErr w:type="gramStart"/>
      <w:r w:rsidRPr="00924884">
        <w:rPr>
          <w:rFonts w:ascii="Century Gothic" w:hAnsi="Century Gothic"/>
        </w:rPr>
        <w:t>détail</w:t>
      </w:r>
      <w:proofErr w:type="gramEnd"/>
      <w:r w:rsidRPr="00924884">
        <w:rPr>
          <w:rFonts w:ascii="Century Gothic" w:hAnsi="Century Gothic"/>
        </w:rPr>
        <w:t xml:space="preserve"> ou devis estimatif] ci-joint, est de ______(en chiffres) </w:t>
      </w:r>
      <w:r w:rsidRPr="00924884">
        <w:rPr>
          <w:rFonts w:ascii="Century Gothic" w:hAnsi="Century Gothic"/>
        </w:rPr>
        <w:tab/>
        <w:t>(en lettres)) francs CFA Toutes Taxes Comprises (TTC) ; soit :</w:t>
      </w:r>
    </w:p>
    <w:p w:rsidR="0023308D" w:rsidRPr="00924884" w:rsidRDefault="0023308D" w:rsidP="0023308D">
      <w:pPr>
        <w:jc w:val="both"/>
        <w:rPr>
          <w:rFonts w:ascii="Century Gothic" w:hAnsi="Century Gothic"/>
        </w:rPr>
      </w:pPr>
      <w:r w:rsidRPr="00924884">
        <w:rPr>
          <w:rFonts w:ascii="Century Gothic" w:hAnsi="Century Gothic"/>
        </w:rPr>
        <w:t>- Montant HTVA : ________ (____) francs CFA</w:t>
      </w:r>
    </w:p>
    <w:p w:rsidR="0023308D" w:rsidRPr="00924884" w:rsidRDefault="0023308D" w:rsidP="0023308D">
      <w:pPr>
        <w:jc w:val="both"/>
        <w:rPr>
          <w:rFonts w:ascii="Century Gothic" w:hAnsi="Century Gothic"/>
        </w:rPr>
      </w:pPr>
      <w:r w:rsidRPr="00924884">
        <w:rPr>
          <w:rFonts w:ascii="Century Gothic" w:hAnsi="Century Gothic"/>
        </w:rPr>
        <w:t>- Montant de la TVA :________(___) francs CFA</w:t>
      </w:r>
    </w:p>
    <w:p w:rsidR="0023308D" w:rsidRPr="00924884" w:rsidRDefault="0023308D" w:rsidP="0023308D">
      <w:pPr>
        <w:jc w:val="both"/>
        <w:rPr>
          <w:rFonts w:ascii="Century Gothic" w:hAnsi="Century Gothic"/>
        </w:rPr>
      </w:pPr>
      <w:r w:rsidRPr="00924884">
        <w:rPr>
          <w:rFonts w:ascii="Century Gothic" w:hAnsi="Century Gothic"/>
        </w:rPr>
        <w:t>- Montant de l’AIR : ____ (___) francs CFA</w:t>
      </w:r>
    </w:p>
    <w:p w:rsidR="0023308D" w:rsidRPr="00924884" w:rsidRDefault="0023308D" w:rsidP="0023308D">
      <w:pPr>
        <w:jc w:val="both"/>
        <w:rPr>
          <w:rFonts w:ascii="Century Gothic" w:hAnsi="Century Gothic"/>
        </w:rPr>
      </w:pPr>
      <w:r w:rsidRPr="00924884">
        <w:rPr>
          <w:rFonts w:ascii="Century Gothic" w:hAnsi="Century Gothic"/>
        </w:rPr>
        <w:t>- Net à percevoir = HTVA-</w:t>
      </w:r>
      <w:r w:rsidR="000D1027" w:rsidRPr="00924884">
        <w:rPr>
          <w:rFonts w:ascii="Century Gothic" w:hAnsi="Century Gothic"/>
        </w:rPr>
        <w:t>(AIR</w:t>
      </w:r>
      <w:r w:rsidRPr="00924884">
        <w:rPr>
          <w:rFonts w:ascii="Century Gothic" w:hAnsi="Century Gothic"/>
        </w:rPr>
        <w:t>) (_______) francs CFA.</w:t>
      </w:r>
    </w:p>
    <w:p w:rsidR="0023308D" w:rsidRPr="00924884" w:rsidRDefault="0023308D" w:rsidP="0023308D">
      <w:pPr>
        <w:jc w:val="both"/>
        <w:rPr>
          <w:rFonts w:ascii="Century Gothic" w:hAnsi="Century Gothic"/>
          <w:b/>
        </w:rPr>
      </w:pPr>
      <w:r w:rsidRPr="00924884">
        <w:rPr>
          <w:rFonts w:ascii="Century Gothic" w:hAnsi="Century Gothic"/>
          <w:b/>
        </w:rPr>
        <w:t>Article 13 : Lieu et mode de paiement</w:t>
      </w:r>
    </w:p>
    <w:p w:rsidR="0023308D" w:rsidRPr="00924884" w:rsidRDefault="0023308D" w:rsidP="0023308D">
      <w:pPr>
        <w:jc w:val="both"/>
        <w:rPr>
          <w:rFonts w:ascii="Century Gothic" w:hAnsi="Century Gothic"/>
        </w:rPr>
      </w:pPr>
      <w:r w:rsidRPr="00924884">
        <w:rPr>
          <w:rFonts w:ascii="Century Gothic" w:hAnsi="Century Gothic"/>
        </w:rPr>
        <w:t>Le Maître d’Ouvrage Délégué se libérera des sommes dues de la manière suivante:</w:t>
      </w:r>
    </w:p>
    <w:p w:rsidR="0023308D" w:rsidRPr="00924884" w:rsidRDefault="0023308D" w:rsidP="0023308D">
      <w:pPr>
        <w:jc w:val="both"/>
        <w:rPr>
          <w:rFonts w:ascii="Century Gothic" w:hAnsi="Century Gothic"/>
        </w:rPr>
      </w:pPr>
      <w:r w:rsidRPr="00924884">
        <w:rPr>
          <w:rFonts w:ascii="Century Gothic" w:hAnsi="Century Gothic"/>
        </w:rPr>
        <w:t>a.</w:t>
      </w:r>
      <w:r w:rsidRPr="00924884">
        <w:rPr>
          <w:rFonts w:ascii="Century Gothic" w:hAnsi="Century Gothic"/>
        </w:rPr>
        <w:tab/>
        <w:t>Pour les règlements en francs CFA, soit (montant en chiffres et en lettres HTVA), par crédit au compte n° _________ ouvert au nom du cocontractant à la banque______________</w:t>
      </w:r>
    </w:p>
    <w:p w:rsidR="0023308D" w:rsidRPr="00924884" w:rsidRDefault="0023308D" w:rsidP="0023308D">
      <w:pPr>
        <w:jc w:val="both"/>
        <w:rPr>
          <w:rFonts w:ascii="Century Gothic" w:hAnsi="Century Gothic"/>
        </w:rPr>
      </w:pPr>
      <w:r w:rsidRPr="00924884">
        <w:rPr>
          <w:rFonts w:ascii="Century Gothic" w:hAnsi="Century Gothic"/>
        </w:rPr>
        <w:tab/>
        <w:t xml:space="preserve">b.  Pour les règlements en devises, (le cas échéant) soit (montant en </w:t>
      </w:r>
    </w:p>
    <w:p w:rsidR="0023308D" w:rsidRPr="00924884" w:rsidRDefault="0023308D" w:rsidP="0023308D">
      <w:pPr>
        <w:jc w:val="both"/>
        <w:rPr>
          <w:rFonts w:ascii="Century Gothic" w:hAnsi="Century Gothic"/>
        </w:rPr>
      </w:pPr>
      <w:r w:rsidRPr="00924884">
        <w:rPr>
          <w:rFonts w:ascii="Century Gothic" w:hAnsi="Century Gothic"/>
        </w:rPr>
        <w:lastRenderedPageBreak/>
        <w:t>Chiffres et en lettres HTVA), par crédit au  compte n° _________ ouvert au nom de le cocontractant à la banque______________</w:t>
      </w:r>
    </w:p>
    <w:p w:rsidR="0023308D" w:rsidRPr="00924884" w:rsidRDefault="0023308D" w:rsidP="0023308D">
      <w:pPr>
        <w:jc w:val="both"/>
        <w:rPr>
          <w:rFonts w:ascii="Century Gothic" w:hAnsi="Century Gothic"/>
          <w:b/>
        </w:rPr>
      </w:pPr>
      <w:r w:rsidRPr="00924884">
        <w:rPr>
          <w:rFonts w:ascii="Century Gothic" w:hAnsi="Century Gothic"/>
          <w:b/>
        </w:rPr>
        <w:t>Article 14 : Variation des prix (CCAG Article 20)</w:t>
      </w:r>
    </w:p>
    <w:p w:rsidR="0023308D" w:rsidRPr="00924884" w:rsidRDefault="0023308D" w:rsidP="0023308D">
      <w:pPr>
        <w:widowControl w:val="0"/>
        <w:ind w:left="567" w:right="-34" w:hanging="567"/>
        <w:rPr>
          <w:rFonts w:ascii="Century Gothic" w:hAnsi="Century Gothic"/>
        </w:rPr>
      </w:pPr>
      <w:r w:rsidRPr="00924884">
        <w:rPr>
          <w:sz w:val="22"/>
          <w:szCs w:val="22"/>
        </w:rPr>
        <w:t>14</w:t>
      </w:r>
      <w:r w:rsidRPr="00924884">
        <w:rPr>
          <w:rFonts w:ascii="Century Gothic" w:hAnsi="Century Gothic"/>
        </w:rPr>
        <w:t>.1.</w:t>
      </w:r>
      <w:r w:rsidRPr="00924884">
        <w:rPr>
          <w:rFonts w:ascii="Century Gothic" w:hAnsi="Century Gothic"/>
        </w:rPr>
        <w:tab/>
        <w:t>Les prix sont fermes  et non révisables.</w:t>
      </w:r>
    </w:p>
    <w:p w:rsidR="0023308D" w:rsidRPr="00924884" w:rsidRDefault="0023308D" w:rsidP="0023308D">
      <w:pPr>
        <w:widowControl w:val="0"/>
        <w:ind w:left="567" w:right="-34" w:hanging="567"/>
        <w:rPr>
          <w:rFonts w:ascii="Century Gothic" w:hAnsi="Century Gothic"/>
        </w:rPr>
      </w:pPr>
      <w:r w:rsidRPr="00924884">
        <w:rPr>
          <w:rFonts w:ascii="Century Gothic" w:hAnsi="Century Gothic"/>
        </w:rPr>
        <w:t>a.  Les acomptes payés au  Cocontractant.au titre des avances ne sont pas révisables.</w:t>
      </w:r>
    </w:p>
    <w:p w:rsidR="0023308D" w:rsidRPr="00924884" w:rsidRDefault="0023308D" w:rsidP="0023308D">
      <w:pPr>
        <w:widowControl w:val="0"/>
        <w:ind w:left="567" w:right="-34" w:hanging="567"/>
        <w:rPr>
          <w:rFonts w:ascii="Century Gothic" w:hAnsi="Century Gothic"/>
        </w:rPr>
      </w:pPr>
      <w:r w:rsidRPr="00924884">
        <w:rPr>
          <w:rFonts w:ascii="Century Gothic" w:hAnsi="Century Gothic"/>
        </w:rPr>
        <w:t>b.  La révision est « gelée » à l’expiration du délai contractuel, sauf en cas de baisse des prix.</w:t>
      </w:r>
    </w:p>
    <w:p w:rsidR="0023308D" w:rsidRPr="00924884" w:rsidRDefault="0023308D" w:rsidP="0023308D">
      <w:pPr>
        <w:widowControl w:val="0"/>
        <w:ind w:left="567" w:right="-37" w:hanging="567"/>
        <w:rPr>
          <w:rFonts w:ascii="Century Gothic" w:hAnsi="Century Gothic"/>
        </w:rPr>
      </w:pPr>
      <w:r w:rsidRPr="00924884">
        <w:rPr>
          <w:rFonts w:ascii="Century Gothic" w:hAnsi="Century Gothic"/>
        </w:rPr>
        <w:t>14.2.</w:t>
      </w:r>
      <w:r w:rsidRPr="00924884">
        <w:rPr>
          <w:rFonts w:ascii="Century Gothic" w:hAnsi="Century Gothic"/>
        </w:rPr>
        <w:tab/>
        <w:t>Modalités  d’actualisation  des  prix  (sans objet).</w:t>
      </w:r>
    </w:p>
    <w:p w:rsidR="0023308D" w:rsidRPr="00924884" w:rsidRDefault="0023308D" w:rsidP="0023308D">
      <w:pPr>
        <w:jc w:val="both"/>
        <w:rPr>
          <w:rFonts w:ascii="Century Gothic" w:hAnsi="Century Gothic"/>
        </w:rPr>
      </w:pPr>
      <w:r w:rsidRPr="00924884">
        <w:rPr>
          <w:rFonts w:ascii="Century Gothic" w:hAnsi="Century Gothic"/>
          <w:b/>
        </w:rPr>
        <w:t>Article 15 : Formules</w:t>
      </w:r>
      <w:r w:rsidRPr="00924884">
        <w:rPr>
          <w:rFonts w:ascii="Century Gothic" w:hAnsi="Century Gothic"/>
          <w:b/>
        </w:rPr>
        <w:tab/>
        <w:t>de</w:t>
      </w:r>
      <w:r w:rsidRPr="00924884">
        <w:rPr>
          <w:rFonts w:ascii="Century Gothic" w:hAnsi="Century Gothic"/>
          <w:b/>
        </w:rPr>
        <w:tab/>
        <w:t>révision</w:t>
      </w:r>
      <w:r w:rsidRPr="00924884">
        <w:rPr>
          <w:rFonts w:ascii="Century Gothic" w:hAnsi="Century Gothic"/>
          <w:b/>
        </w:rPr>
        <w:tab/>
        <w:t>des</w:t>
      </w:r>
      <w:r w:rsidRPr="00924884">
        <w:rPr>
          <w:rFonts w:ascii="Century Gothic" w:hAnsi="Century Gothic"/>
          <w:b/>
        </w:rPr>
        <w:tab/>
        <w:t>prix</w:t>
      </w:r>
      <w:r w:rsidRPr="00924884">
        <w:rPr>
          <w:rFonts w:ascii="Century Gothic" w:hAnsi="Century Gothic"/>
        </w:rPr>
        <w:t xml:space="preserve"> (CCAG article 21)</w:t>
      </w:r>
    </w:p>
    <w:p w:rsidR="0023308D" w:rsidRPr="00924884" w:rsidRDefault="0023308D" w:rsidP="0023308D">
      <w:pPr>
        <w:jc w:val="both"/>
        <w:rPr>
          <w:rFonts w:ascii="Century Gothic" w:hAnsi="Century Gothic"/>
        </w:rPr>
      </w:pPr>
      <w:r w:rsidRPr="00924884">
        <w:rPr>
          <w:rFonts w:ascii="Century Gothic" w:hAnsi="Century Gothic"/>
        </w:rPr>
        <w:t>Sans objet</w:t>
      </w:r>
    </w:p>
    <w:p w:rsidR="0023308D" w:rsidRPr="00924884" w:rsidRDefault="0023308D" w:rsidP="0023308D">
      <w:pPr>
        <w:jc w:val="both"/>
        <w:rPr>
          <w:rFonts w:ascii="Century Gothic" w:hAnsi="Century Gothic"/>
          <w:b/>
        </w:rPr>
      </w:pPr>
      <w:r w:rsidRPr="00924884">
        <w:rPr>
          <w:rFonts w:ascii="Century Gothic" w:hAnsi="Century Gothic"/>
          <w:b/>
        </w:rPr>
        <w:t xml:space="preserve">Article 16 : Formules  d’actualisation  des  prix </w:t>
      </w:r>
      <w:r w:rsidRPr="00924884">
        <w:rPr>
          <w:rFonts w:ascii="Century Gothic" w:hAnsi="Century Gothic"/>
        </w:rPr>
        <w:t>(CCAG article 21)</w:t>
      </w:r>
    </w:p>
    <w:p w:rsidR="0023308D" w:rsidRPr="00924884" w:rsidRDefault="0023308D" w:rsidP="0023308D">
      <w:pPr>
        <w:jc w:val="both"/>
        <w:rPr>
          <w:rFonts w:ascii="Century Gothic" w:hAnsi="Century Gothic"/>
        </w:rPr>
      </w:pPr>
      <w:r w:rsidRPr="00924884">
        <w:rPr>
          <w:rFonts w:ascii="Century Gothic" w:hAnsi="Century Gothic"/>
        </w:rPr>
        <w:t>Sans objet</w:t>
      </w:r>
    </w:p>
    <w:p w:rsidR="0023308D" w:rsidRPr="00924884" w:rsidRDefault="0023308D" w:rsidP="0023308D">
      <w:pPr>
        <w:jc w:val="both"/>
        <w:rPr>
          <w:rFonts w:ascii="Century Gothic" w:hAnsi="Century Gothic"/>
          <w:b/>
        </w:rPr>
      </w:pPr>
      <w:r w:rsidRPr="00924884">
        <w:rPr>
          <w:rFonts w:ascii="Century Gothic" w:hAnsi="Century Gothic"/>
          <w:b/>
        </w:rPr>
        <w:t xml:space="preserve">Article 17 : Travaux en régie </w:t>
      </w:r>
      <w:r w:rsidRPr="00924884">
        <w:rPr>
          <w:rFonts w:ascii="Century Gothic" w:hAnsi="Century Gothic"/>
        </w:rPr>
        <w:t>(CCAG Article 22 complété)</w:t>
      </w:r>
    </w:p>
    <w:p w:rsidR="0023308D" w:rsidRPr="00924884" w:rsidRDefault="0023308D" w:rsidP="0023308D">
      <w:pPr>
        <w:jc w:val="both"/>
        <w:rPr>
          <w:rFonts w:ascii="Century Gothic" w:hAnsi="Century Gothic"/>
        </w:rPr>
      </w:pPr>
      <w:r w:rsidRPr="00924884">
        <w:rPr>
          <w:rFonts w:ascii="Century Gothic" w:hAnsi="Century Gothic"/>
        </w:rPr>
        <w:t>17.1. Le pourcentage des travaux en régie est de</w:t>
      </w:r>
      <w:r>
        <w:rPr>
          <w:rFonts w:ascii="Century Gothic" w:hAnsi="Century Gothic"/>
        </w:rPr>
        <w:t xml:space="preserve"> 2% </w:t>
      </w:r>
      <w:r w:rsidRPr="00924884">
        <w:rPr>
          <w:rFonts w:ascii="Century Gothic" w:hAnsi="Century Gothic"/>
        </w:rPr>
        <w:t>du montant du marché et de ses avenants, le cas échéant</w:t>
      </w:r>
    </w:p>
    <w:p w:rsidR="0023308D" w:rsidRPr="00924884" w:rsidRDefault="0023308D" w:rsidP="0023308D">
      <w:pPr>
        <w:jc w:val="both"/>
        <w:rPr>
          <w:rFonts w:ascii="Century Gothic" w:hAnsi="Century Gothic"/>
        </w:rPr>
      </w:pPr>
      <w:r w:rsidRPr="00924884">
        <w:rPr>
          <w:rFonts w:ascii="Century Gothic" w:hAnsi="Century Gothic"/>
        </w:rPr>
        <w:t>17.2. Dans le cas où le cocontractant serait invité à exécuter des travaux en régie, les dépenses exposées  et  dument  justifiées  lui  seront remboursées dans les conditions suivantes :</w:t>
      </w:r>
    </w:p>
    <w:p w:rsidR="0023308D" w:rsidRPr="00924884" w:rsidRDefault="0023308D" w:rsidP="0023308D">
      <w:pPr>
        <w:jc w:val="both"/>
        <w:rPr>
          <w:rFonts w:ascii="Century Gothic" w:hAnsi="Century Gothic"/>
        </w:rPr>
      </w:pPr>
      <w:r w:rsidRPr="00924884">
        <w:rPr>
          <w:rFonts w:ascii="Century Gothic" w:hAnsi="Century Gothic"/>
        </w:rPr>
        <w:t>-  Les quantités prises en compte seront les heures de  mise  à  disposition  ou  les  quantités  de matériaux et matières mises en œuvre ayant fait l’objet d’attachements contradictoires ;</w:t>
      </w:r>
    </w:p>
    <w:p w:rsidR="0023308D" w:rsidRPr="00924884" w:rsidRDefault="0023308D" w:rsidP="0023308D">
      <w:pPr>
        <w:jc w:val="both"/>
        <w:rPr>
          <w:rFonts w:ascii="Century Gothic" w:hAnsi="Century Gothic"/>
        </w:rPr>
      </w:pPr>
      <w:r w:rsidRPr="00924884">
        <w:rPr>
          <w:rFonts w:ascii="Century Gothic" w:hAnsi="Century Gothic"/>
        </w:rPr>
        <w:t>-  Les traitements et salaires effectivement payés à la main d’œuvre locale seront majorés pour tenir compte des charges sociales de quarante pour cent (40%) ;</w:t>
      </w:r>
    </w:p>
    <w:p w:rsidR="0023308D" w:rsidRPr="00924884" w:rsidRDefault="0023308D" w:rsidP="0023308D">
      <w:pPr>
        <w:jc w:val="both"/>
        <w:rPr>
          <w:rFonts w:ascii="Century Gothic" w:hAnsi="Century Gothic"/>
        </w:rPr>
      </w:pPr>
      <w:r w:rsidRPr="00924884">
        <w:rPr>
          <w:rFonts w:ascii="Century Gothic" w:hAnsi="Century Gothic"/>
        </w:rPr>
        <w:t>-  Les heures d’engin seront décomptées au taux figurant dans les sous-détails de prix ;</w:t>
      </w:r>
    </w:p>
    <w:p w:rsidR="0023308D" w:rsidRPr="00924884" w:rsidRDefault="0023308D" w:rsidP="0023308D">
      <w:pPr>
        <w:jc w:val="both"/>
        <w:rPr>
          <w:rFonts w:ascii="Century Gothic" w:hAnsi="Century Gothic"/>
        </w:rPr>
      </w:pPr>
      <w:r w:rsidRPr="00924884">
        <w:rPr>
          <w:rFonts w:ascii="Century Gothic" w:hAnsi="Century Gothic"/>
        </w:rPr>
        <w:t>-  Les matériaux et matières seront remboursés au prix de revient dûment justifié au lieu d’emploi majoré de dix pour cent pour pertes, magasinage et manutention ;</w:t>
      </w:r>
    </w:p>
    <w:p w:rsidR="0023308D" w:rsidRPr="00924884" w:rsidRDefault="0023308D" w:rsidP="0023308D">
      <w:pPr>
        <w:jc w:val="both"/>
        <w:rPr>
          <w:rFonts w:ascii="Century Gothic" w:hAnsi="Century Gothic"/>
        </w:rPr>
      </w:pPr>
      <w:r w:rsidRPr="00924884">
        <w:rPr>
          <w:rFonts w:ascii="Century Gothic" w:hAnsi="Century Gothic"/>
        </w:rPr>
        <w:t>-  Le montant des prestations ainsi calculé, y compris les heures d’engins, sera majoré de 25 % pour tenir compte des frais généraux, bénéfices et aléas propres du cocontractant.</w:t>
      </w:r>
    </w:p>
    <w:p w:rsidR="0023308D" w:rsidRPr="00924884" w:rsidRDefault="0023308D" w:rsidP="0023308D">
      <w:pPr>
        <w:spacing w:before="120" w:line="276" w:lineRule="auto"/>
        <w:jc w:val="both"/>
        <w:rPr>
          <w:rFonts w:ascii="Century Gothic" w:hAnsi="Century Gothic"/>
          <w:b/>
        </w:rPr>
      </w:pPr>
      <w:r w:rsidRPr="00924884">
        <w:rPr>
          <w:rFonts w:ascii="Century Gothic" w:hAnsi="Century Gothic"/>
          <w:b/>
        </w:rPr>
        <w:t>Article 18 : Valorisation des travaux (CCAG article 23)</w:t>
      </w:r>
    </w:p>
    <w:p w:rsidR="0023308D" w:rsidRPr="00924884" w:rsidRDefault="0023308D" w:rsidP="0023308D">
      <w:pPr>
        <w:spacing w:before="120" w:line="276" w:lineRule="auto"/>
        <w:jc w:val="both"/>
        <w:rPr>
          <w:rFonts w:ascii="Century Gothic" w:hAnsi="Century Gothic"/>
        </w:rPr>
      </w:pPr>
      <w:r w:rsidRPr="00924884">
        <w:rPr>
          <w:rFonts w:ascii="Century Gothic" w:hAnsi="Century Gothic"/>
        </w:rPr>
        <w:t>Ce marché est à prix unitaires et forfaitaires.</w:t>
      </w:r>
    </w:p>
    <w:p w:rsidR="0023308D" w:rsidRPr="00924884" w:rsidRDefault="0023308D" w:rsidP="0023308D">
      <w:pPr>
        <w:spacing w:before="120" w:line="276" w:lineRule="auto"/>
        <w:jc w:val="both"/>
        <w:rPr>
          <w:rFonts w:ascii="Century Gothic" w:hAnsi="Century Gothic"/>
          <w:b/>
        </w:rPr>
      </w:pPr>
      <w:r w:rsidRPr="00924884">
        <w:rPr>
          <w:rFonts w:ascii="Century Gothic" w:hAnsi="Century Gothic"/>
          <w:b/>
        </w:rPr>
        <w:t>Article 19 : Valorisation</w:t>
      </w:r>
      <w:r w:rsidRPr="00924884">
        <w:rPr>
          <w:rFonts w:ascii="Century Gothic" w:hAnsi="Century Gothic"/>
          <w:b/>
        </w:rPr>
        <w:tab/>
        <w:t xml:space="preserve">des </w:t>
      </w:r>
      <w:r w:rsidRPr="00924884">
        <w:rPr>
          <w:rFonts w:ascii="Century Gothic" w:hAnsi="Century Gothic"/>
          <w:b/>
        </w:rPr>
        <w:tab/>
        <w:t>approvisionnements (CCAG article 24 complété)</w:t>
      </w:r>
    </w:p>
    <w:p w:rsidR="0023308D" w:rsidRPr="00924884" w:rsidRDefault="0023308D" w:rsidP="0023308D">
      <w:pPr>
        <w:widowControl w:val="0"/>
        <w:spacing w:before="120" w:line="276" w:lineRule="auto"/>
        <w:ind w:left="567" w:right="-143" w:hanging="567"/>
        <w:jc w:val="both"/>
        <w:rPr>
          <w:rFonts w:ascii="Century Gothic" w:hAnsi="Century Gothic"/>
        </w:rPr>
      </w:pPr>
      <w:r w:rsidRPr="00924884">
        <w:rPr>
          <w:rFonts w:ascii="Century Gothic" w:hAnsi="Century Gothic"/>
        </w:rPr>
        <w:t xml:space="preserve">19.1. </w:t>
      </w:r>
      <w:r w:rsidRPr="00924884">
        <w:rPr>
          <w:iCs/>
          <w:sz w:val="22"/>
          <w:szCs w:val="22"/>
        </w:rPr>
        <w:t xml:space="preserve">Il </w:t>
      </w:r>
      <w:r w:rsidRPr="00924884">
        <w:rPr>
          <w:rFonts w:ascii="Century Gothic" w:hAnsi="Century Gothic"/>
        </w:rPr>
        <w:t>n’existe pas de règlement propre aux approvisionnements du chantier. Toutes fois l’Ingénieur pourra les évaluer au cas où le chantier venait à être abandonné ou le marché résilié.</w:t>
      </w:r>
    </w:p>
    <w:p w:rsidR="0023308D" w:rsidRPr="00924884" w:rsidRDefault="0023308D" w:rsidP="0023308D">
      <w:pPr>
        <w:spacing w:before="120"/>
        <w:jc w:val="both"/>
        <w:rPr>
          <w:rFonts w:ascii="Century Gothic" w:hAnsi="Century Gothic"/>
        </w:rPr>
      </w:pPr>
      <w:r w:rsidRPr="00924884">
        <w:rPr>
          <w:rFonts w:ascii="Century Gothic" w:hAnsi="Century Gothic"/>
        </w:rPr>
        <w:t>19.2. Il n’est pas demandé de caution pour les acomptes sur approvisionnements.</w:t>
      </w:r>
    </w:p>
    <w:p w:rsidR="0023308D" w:rsidRPr="00924884" w:rsidRDefault="0023308D" w:rsidP="0023308D">
      <w:pPr>
        <w:spacing w:before="120"/>
        <w:jc w:val="both"/>
        <w:rPr>
          <w:rFonts w:ascii="Century Gothic" w:hAnsi="Century Gothic"/>
          <w:b/>
        </w:rPr>
      </w:pPr>
      <w:r w:rsidRPr="00924884">
        <w:rPr>
          <w:rFonts w:ascii="Century Gothic" w:hAnsi="Century Gothic"/>
          <w:b/>
        </w:rPr>
        <w:t>Article 20 : Avances (CCAG article 28)</w:t>
      </w:r>
    </w:p>
    <w:p w:rsidR="0023308D" w:rsidRPr="00924884" w:rsidRDefault="0023308D" w:rsidP="0023308D">
      <w:pPr>
        <w:spacing w:before="120"/>
        <w:jc w:val="both"/>
        <w:rPr>
          <w:rFonts w:ascii="Century Gothic" w:hAnsi="Century Gothic"/>
        </w:rPr>
      </w:pPr>
      <w:r w:rsidRPr="00924884">
        <w:rPr>
          <w:rFonts w:ascii="Century Gothic" w:hAnsi="Century Gothic"/>
        </w:rPr>
        <w:t>20.1. Le Maître d’Ouvrage Délégué</w:t>
      </w:r>
      <w:r w:rsidR="00F15958">
        <w:rPr>
          <w:rFonts w:ascii="Century Gothic" w:hAnsi="Century Gothic"/>
        </w:rPr>
        <w:t xml:space="preserve"> ou le </w:t>
      </w:r>
      <w:r w:rsidR="005B19BA" w:rsidRPr="00924884">
        <w:rPr>
          <w:rFonts w:ascii="Century Gothic" w:hAnsi="Century Gothic"/>
        </w:rPr>
        <w:t>Maître d’Ouvrage</w:t>
      </w:r>
      <w:r w:rsidR="005B19BA">
        <w:rPr>
          <w:rFonts w:ascii="Century Gothic" w:hAnsi="Century Gothic"/>
        </w:rPr>
        <w:t xml:space="preserve"> </w:t>
      </w:r>
      <w:r w:rsidRPr="00924884">
        <w:rPr>
          <w:rFonts w:ascii="Century Gothic" w:hAnsi="Century Gothic"/>
        </w:rPr>
        <w:t>accordera une avance de démarrage</w:t>
      </w:r>
      <w:r w:rsidR="00F15958">
        <w:rPr>
          <w:rFonts w:ascii="Century Gothic" w:hAnsi="Century Gothic"/>
        </w:rPr>
        <w:t xml:space="preserve"> de 20% du montant TTC du marché sur demande du soumissionnaire.</w:t>
      </w:r>
    </w:p>
    <w:p w:rsidR="0023308D" w:rsidRDefault="0023308D" w:rsidP="0023308D">
      <w:pPr>
        <w:spacing w:before="120"/>
        <w:jc w:val="both"/>
        <w:rPr>
          <w:rFonts w:ascii="Century Gothic" w:hAnsi="Century Gothic"/>
        </w:rPr>
      </w:pPr>
      <w:r w:rsidRPr="00924884">
        <w:rPr>
          <w:rFonts w:ascii="Century Gothic" w:hAnsi="Century Gothic"/>
          <w:b/>
        </w:rPr>
        <w:t>Article 21 : Règlement des travaux</w:t>
      </w:r>
      <w:r>
        <w:rPr>
          <w:rFonts w:ascii="Century Gothic" w:hAnsi="Century Gothic"/>
          <w:b/>
        </w:rPr>
        <w:t xml:space="preserve"> </w:t>
      </w:r>
      <w:r w:rsidRPr="00924884">
        <w:rPr>
          <w:rFonts w:ascii="Century Gothic" w:hAnsi="Century Gothic"/>
        </w:rPr>
        <w:t>(cf. art.26, 27 et 30 CCAG complétés)</w:t>
      </w:r>
    </w:p>
    <w:p w:rsidR="0023308D" w:rsidRDefault="0023308D" w:rsidP="0023308D">
      <w:pPr>
        <w:spacing w:before="120"/>
        <w:jc w:val="both"/>
        <w:rPr>
          <w:rFonts w:ascii="Century Gothic" w:hAnsi="Century Gothic"/>
          <w:b/>
        </w:rPr>
      </w:pPr>
      <w:r w:rsidRPr="00924884">
        <w:rPr>
          <w:rFonts w:ascii="Century Gothic" w:hAnsi="Century Gothic"/>
          <w:b/>
        </w:rPr>
        <w:t>21.1. Constatation des travaux exécutés</w:t>
      </w:r>
    </w:p>
    <w:p w:rsidR="0023308D" w:rsidRDefault="0023308D" w:rsidP="0023308D">
      <w:pPr>
        <w:spacing w:before="120"/>
        <w:jc w:val="both"/>
        <w:rPr>
          <w:rFonts w:ascii="Century Gothic" w:hAnsi="Century Gothic"/>
        </w:rPr>
      </w:pPr>
      <w:r w:rsidRPr="00F4394A">
        <w:rPr>
          <w:rFonts w:ascii="Century Gothic" w:hAnsi="Century Gothic"/>
        </w:rPr>
        <w:t>L’entreprise est tenue de déposer, en vue de faciliter la prise en compte des prestations effectuées, les constats hebdomadaires desdits travaux signés contradictoirement avec le maitre d’œuvre</w:t>
      </w:r>
      <w:r>
        <w:rPr>
          <w:rFonts w:ascii="Century Gothic" w:hAnsi="Century Gothic"/>
        </w:rPr>
        <w:t xml:space="preserve"> correspondant</w:t>
      </w:r>
      <w:r w:rsidRPr="00F4394A">
        <w:rPr>
          <w:rFonts w:ascii="Century Gothic" w:hAnsi="Century Gothic"/>
        </w:rPr>
        <w:t xml:space="preserve"> à la Délégation Régionale des marchés Publics du Nord. </w:t>
      </w:r>
    </w:p>
    <w:p w:rsidR="0023308D" w:rsidRPr="00924884" w:rsidRDefault="0023308D" w:rsidP="0023308D">
      <w:pPr>
        <w:spacing w:before="120"/>
        <w:jc w:val="both"/>
        <w:rPr>
          <w:rFonts w:ascii="Century Gothic" w:hAnsi="Century Gothic"/>
        </w:rPr>
      </w:pPr>
      <w:r w:rsidRPr="00924884">
        <w:rPr>
          <w:rFonts w:ascii="Century Gothic" w:hAnsi="Century Gothic"/>
        </w:rPr>
        <w:lastRenderedPageBreak/>
        <w:t>Avant le 30 de chaque mois, le cocontractant et le Maître d’œuvre établissent un attachement contradictoire qui récapitule et fixe les quantités réalisées et constatées pour chaque poste du bordereau au cours du mois et pouvant donner droit au paiement.</w:t>
      </w:r>
    </w:p>
    <w:p w:rsidR="0023308D" w:rsidRPr="00924884" w:rsidRDefault="0023308D" w:rsidP="0023308D">
      <w:pPr>
        <w:spacing w:before="120"/>
        <w:jc w:val="both"/>
        <w:rPr>
          <w:rFonts w:ascii="Century Gothic" w:hAnsi="Century Gothic"/>
          <w:b/>
        </w:rPr>
      </w:pPr>
      <w:r w:rsidRPr="00924884">
        <w:rPr>
          <w:rFonts w:ascii="Century Gothic" w:hAnsi="Century Gothic"/>
          <w:b/>
        </w:rPr>
        <w:t>21.2. Décompte mensuel</w:t>
      </w:r>
    </w:p>
    <w:p w:rsidR="0023308D" w:rsidRPr="00924884" w:rsidRDefault="0023308D" w:rsidP="0023308D">
      <w:pPr>
        <w:spacing w:before="120"/>
        <w:jc w:val="both"/>
        <w:rPr>
          <w:rFonts w:ascii="Century Gothic" w:hAnsi="Century Gothic"/>
        </w:rPr>
      </w:pPr>
      <w:r w:rsidRPr="00924884">
        <w:rPr>
          <w:rFonts w:ascii="Century Gothic" w:hAnsi="Century Gothic"/>
        </w:rPr>
        <w:t>Au plus tard le cinq (5) du mois suiva</w:t>
      </w:r>
      <w:r>
        <w:rPr>
          <w:rFonts w:ascii="Century Gothic" w:hAnsi="Century Gothic"/>
        </w:rPr>
        <w:t>nt le mois des prestations, le C</w:t>
      </w:r>
      <w:r w:rsidRPr="00924884">
        <w:rPr>
          <w:rFonts w:ascii="Century Gothic" w:hAnsi="Century Gothic"/>
        </w:rPr>
        <w:t>ocontractant remettra en sept (07) exemplaires au Maître d’ Œuvre, deux projets de décompte provisoire mensuel (un décompte hors TVA et un décompte du montant des taxes ), selon le modèle agréé et établissant le montant total des sommes auxquelles il peut prétendre du fait de l’exécution du marché, depuis le début de celui-ci.</w:t>
      </w:r>
    </w:p>
    <w:p w:rsidR="0023308D" w:rsidRPr="00924884" w:rsidRDefault="0023308D" w:rsidP="0023308D">
      <w:pPr>
        <w:spacing w:before="120"/>
        <w:jc w:val="both"/>
        <w:rPr>
          <w:rFonts w:ascii="Century Gothic" w:hAnsi="Century Gothic"/>
        </w:rPr>
      </w:pPr>
      <w:r w:rsidRPr="00924884">
        <w:rPr>
          <w:rFonts w:ascii="Century Gothic" w:hAnsi="Century Gothic"/>
        </w:rPr>
        <w:t>Seul le décompte hors TVA sera réglé au cocontractant. Le décompte du montant des taxes fera l’objet  d’une  écriture  d’ordre  entre  les  budgets</w:t>
      </w:r>
      <w:r>
        <w:rPr>
          <w:rFonts w:ascii="Century Gothic" w:hAnsi="Century Gothic"/>
        </w:rPr>
        <w:t xml:space="preserve"> respectifs </w:t>
      </w:r>
      <w:r w:rsidRPr="00924884">
        <w:rPr>
          <w:rFonts w:ascii="Century Gothic" w:hAnsi="Century Gothic"/>
        </w:rPr>
        <w:t xml:space="preserve"> du Ministère de l’Eau et de l’Energie, </w:t>
      </w:r>
      <w:r>
        <w:rPr>
          <w:rFonts w:ascii="Century Gothic" w:hAnsi="Century Gothic"/>
        </w:rPr>
        <w:t xml:space="preserve">du </w:t>
      </w:r>
      <w:r w:rsidRPr="00924884">
        <w:rPr>
          <w:rFonts w:ascii="Century Gothic" w:hAnsi="Century Gothic"/>
        </w:rPr>
        <w:t xml:space="preserve">Ministère de L’Agriculture Et du Développement Rural, </w:t>
      </w:r>
      <w:r>
        <w:rPr>
          <w:rFonts w:ascii="Century Gothic" w:hAnsi="Century Gothic"/>
        </w:rPr>
        <w:t xml:space="preserve">du </w:t>
      </w:r>
      <w:r w:rsidRPr="00924884">
        <w:rPr>
          <w:rFonts w:ascii="Century Gothic" w:hAnsi="Century Gothic"/>
        </w:rPr>
        <w:t>Ministère de l’Elevage, des Pêches et des Industries Animales</w:t>
      </w:r>
      <w:r>
        <w:rPr>
          <w:rFonts w:ascii="Century Gothic" w:hAnsi="Century Gothic"/>
        </w:rPr>
        <w:t>, du Ministère de la santé</w:t>
      </w:r>
      <w:r w:rsidRPr="00924884">
        <w:rPr>
          <w:rFonts w:ascii="Century Gothic" w:hAnsi="Century Gothic"/>
        </w:rPr>
        <w:t xml:space="preserve"> et </w:t>
      </w:r>
      <w:r>
        <w:rPr>
          <w:rFonts w:ascii="Century Gothic" w:hAnsi="Century Gothic"/>
        </w:rPr>
        <w:t xml:space="preserve">le </w:t>
      </w:r>
      <w:r w:rsidRPr="00924884">
        <w:rPr>
          <w:rFonts w:ascii="Century Gothic" w:hAnsi="Century Gothic"/>
        </w:rPr>
        <w:t>Ministère en charge des finances.</w:t>
      </w:r>
    </w:p>
    <w:p w:rsidR="0023308D" w:rsidRPr="00924884" w:rsidRDefault="0023308D" w:rsidP="0023308D">
      <w:pPr>
        <w:spacing w:before="120"/>
        <w:jc w:val="both"/>
        <w:rPr>
          <w:rFonts w:ascii="Century Gothic" w:hAnsi="Century Gothic"/>
        </w:rPr>
      </w:pPr>
      <w:r w:rsidRPr="00924884">
        <w:rPr>
          <w:rFonts w:ascii="Century Gothic" w:hAnsi="Century Gothic"/>
        </w:rPr>
        <w:t>Le montant HTVA de l’acompte à payer au cocontractant sera mandaté comme suit :</w:t>
      </w:r>
    </w:p>
    <w:p w:rsidR="0023308D" w:rsidRPr="00924884" w:rsidRDefault="0023308D" w:rsidP="0023308D">
      <w:pPr>
        <w:spacing w:before="120"/>
        <w:jc w:val="both"/>
        <w:rPr>
          <w:rFonts w:ascii="Century Gothic" w:hAnsi="Century Gothic"/>
        </w:rPr>
      </w:pPr>
      <w:r w:rsidRPr="00924884">
        <w:rPr>
          <w:rFonts w:ascii="Century Gothic" w:hAnsi="Century Gothic"/>
        </w:rPr>
        <w:t xml:space="preserve">-  97,8 </w:t>
      </w:r>
      <w:r w:rsidR="00CD19C8">
        <w:rPr>
          <w:rFonts w:ascii="Century Gothic" w:hAnsi="Century Gothic"/>
        </w:rPr>
        <w:t xml:space="preserve">ou 94,5% </w:t>
      </w:r>
      <w:r w:rsidRPr="00924884">
        <w:rPr>
          <w:rFonts w:ascii="Century Gothic" w:hAnsi="Century Gothic"/>
        </w:rPr>
        <w:t>versé  directement au compte du cocontractant ;</w:t>
      </w:r>
    </w:p>
    <w:p w:rsidR="0023308D" w:rsidRPr="00924884" w:rsidRDefault="0023308D" w:rsidP="0023308D">
      <w:pPr>
        <w:spacing w:before="120"/>
        <w:jc w:val="both"/>
        <w:rPr>
          <w:rFonts w:ascii="Century Gothic" w:hAnsi="Century Gothic"/>
        </w:rPr>
      </w:pPr>
      <w:r w:rsidRPr="00924884">
        <w:rPr>
          <w:rFonts w:ascii="Century Gothic" w:hAnsi="Century Gothic"/>
        </w:rPr>
        <w:t xml:space="preserve">-  2,2% </w:t>
      </w:r>
      <w:r w:rsidR="00CD19C8">
        <w:rPr>
          <w:rFonts w:ascii="Century Gothic" w:hAnsi="Century Gothic"/>
        </w:rPr>
        <w:t>OU 5,5 %</w:t>
      </w:r>
      <w:r w:rsidRPr="00924884">
        <w:rPr>
          <w:rFonts w:ascii="Century Gothic" w:hAnsi="Century Gothic"/>
        </w:rPr>
        <w:t>versé au trésor public au titre de l’AIR dû par le cocontractant ;</w:t>
      </w:r>
    </w:p>
    <w:p w:rsidR="0023308D" w:rsidRPr="00924884" w:rsidRDefault="0023308D" w:rsidP="0023308D">
      <w:pPr>
        <w:spacing w:before="120" w:line="276" w:lineRule="auto"/>
        <w:jc w:val="both"/>
        <w:rPr>
          <w:rFonts w:ascii="Century Gothic" w:hAnsi="Century Gothic"/>
        </w:rPr>
      </w:pPr>
      <w:r w:rsidRPr="00924884">
        <w:rPr>
          <w:rFonts w:ascii="Century Gothic" w:hAnsi="Century Gothic"/>
        </w:rPr>
        <w:t>L’ingénieur disposera d’un délai de sept (7) jours pour transmettre au chef de service du marché, les décomptes qu’il a approuvés de façon à ce qu’ils soient en sa possession au plus tard le 12 du mois.</w:t>
      </w:r>
    </w:p>
    <w:p w:rsidR="0023308D" w:rsidRPr="00924884" w:rsidRDefault="0023308D" w:rsidP="0023308D">
      <w:pPr>
        <w:spacing w:before="120" w:line="276" w:lineRule="auto"/>
        <w:jc w:val="both"/>
        <w:rPr>
          <w:rFonts w:ascii="Century Gothic" w:hAnsi="Century Gothic"/>
        </w:rPr>
      </w:pPr>
      <w:r w:rsidRPr="00924884">
        <w:rPr>
          <w:rFonts w:ascii="Century Gothic" w:hAnsi="Century Gothic"/>
        </w:rPr>
        <w:t>Le chef de service dispose d’un délai de quatorze (14) jours maximum pour procéder à la signature des décomptes et leur transmission au Ministère en charge des Marchés Publics pour visa préalable.</w:t>
      </w:r>
    </w:p>
    <w:p w:rsidR="0023308D" w:rsidRPr="00924884" w:rsidRDefault="0023308D" w:rsidP="0023308D">
      <w:pPr>
        <w:spacing w:before="120" w:line="276" w:lineRule="auto"/>
        <w:jc w:val="both"/>
        <w:rPr>
          <w:rFonts w:ascii="Century Gothic" w:hAnsi="Century Gothic"/>
        </w:rPr>
      </w:pPr>
      <w:r w:rsidRPr="00924884">
        <w:rPr>
          <w:rFonts w:ascii="Century Gothic" w:hAnsi="Century Gothic"/>
        </w:rPr>
        <w:t>Les paiements seront effectués par le trésorier payeur général dans un délai maximum de 30 jours calendaires à compter de la remise du décompte approuvé.</w:t>
      </w:r>
    </w:p>
    <w:p w:rsidR="0023308D" w:rsidRDefault="0023308D" w:rsidP="0023308D">
      <w:pPr>
        <w:spacing w:before="120" w:line="276" w:lineRule="auto"/>
        <w:jc w:val="both"/>
        <w:rPr>
          <w:rFonts w:ascii="Century Gothic" w:hAnsi="Century Gothic"/>
        </w:rPr>
      </w:pPr>
      <w:r w:rsidRPr="00924884">
        <w:rPr>
          <w:rFonts w:ascii="Century Gothic" w:hAnsi="Century Gothic"/>
        </w:rPr>
        <w:t>21.3. Décompte  d’avance  de  démarrage  (le  cas échéant).</w:t>
      </w:r>
    </w:p>
    <w:p w:rsidR="0023308D" w:rsidRPr="00924884" w:rsidRDefault="0023308D" w:rsidP="0023308D">
      <w:pPr>
        <w:spacing w:before="120" w:line="276" w:lineRule="auto"/>
        <w:jc w:val="both"/>
        <w:rPr>
          <w:rFonts w:ascii="Century Gothic" w:hAnsi="Century Gothic"/>
        </w:rPr>
      </w:pPr>
      <w:r>
        <w:rPr>
          <w:rFonts w:ascii="Century Gothic" w:hAnsi="Century Gothic"/>
        </w:rPr>
        <w:t>Sans objet</w:t>
      </w:r>
    </w:p>
    <w:p w:rsidR="0023308D" w:rsidRPr="00924884" w:rsidRDefault="0023308D" w:rsidP="0023308D">
      <w:pPr>
        <w:spacing w:before="120" w:line="276" w:lineRule="auto"/>
        <w:jc w:val="both"/>
        <w:rPr>
          <w:rFonts w:ascii="Century Gothic" w:hAnsi="Century Gothic"/>
        </w:rPr>
      </w:pPr>
      <w:r w:rsidRPr="00924884">
        <w:rPr>
          <w:rFonts w:ascii="Century Gothic" w:hAnsi="Century Gothic"/>
        </w:rPr>
        <w:t>21.4 Visa préalable au paiement des décomptes</w:t>
      </w:r>
    </w:p>
    <w:p w:rsidR="0023308D" w:rsidRPr="00924884" w:rsidRDefault="0023308D" w:rsidP="0023308D">
      <w:pPr>
        <w:jc w:val="both"/>
        <w:rPr>
          <w:rFonts w:ascii="Century Gothic" w:hAnsi="Century Gothic"/>
        </w:rPr>
      </w:pPr>
      <w:r w:rsidRPr="00924884">
        <w:rPr>
          <w:rFonts w:ascii="Century Gothic" w:hAnsi="Century Gothic"/>
        </w:rPr>
        <w:t xml:space="preserve">La transmission de tout décompte à l’Organisme payeur en vue du paiement sera subordonnée au visa  préalable du </w:t>
      </w:r>
      <w:r>
        <w:rPr>
          <w:rFonts w:ascii="Century Gothic" w:hAnsi="Century Gothic"/>
        </w:rPr>
        <w:t>Ministère des Marchés Publics du ressort de compétence</w:t>
      </w:r>
      <w:r w:rsidRPr="00924884">
        <w:rPr>
          <w:rFonts w:ascii="Century Gothic" w:hAnsi="Century Gothic"/>
        </w:rPr>
        <w:t>. Pour cela, une copie de l’attachement correspondant</w:t>
      </w:r>
      <w:r w:rsidR="00443121">
        <w:rPr>
          <w:rFonts w:ascii="Century Gothic" w:hAnsi="Century Gothic"/>
        </w:rPr>
        <w:t xml:space="preserve"> et des constats des travaux exécutés devront</w:t>
      </w:r>
      <w:r w:rsidRPr="00924884">
        <w:rPr>
          <w:rFonts w:ascii="Century Gothic" w:hAnsi="Century Gothic"/>
        </w:rPr>
        <w:t xml:space="preserve"> lui être antérieurement transmise ou remise à son représentant sur le site le cas échéant</w:t>
      </w:r>
      <w:r w:rsidR="00443121">
        <w:rPr>
          <w:rFonts w:ascii="Century Gothic" w:hAnsi="Century Gothic"/>
        </w:rPr>
        <w:t xml:space="preserve"> par l’ingénieur ou l’entrepreneur.</w:t>
      </w:r>
    </w:p>
    <w:p w:rsidR="0023308D" w:rsidRPr="00924884" w:rsidRDefault="0023308D" w:rsidP="0023308D">
      <w:pPr>
        <w:jc w:val="both"/>
        <w:rPr>
          <w:rFonts w:ascii="Century Gothic" w:hAnsi="Century Gothic"/>
          <w:b/>
        </w:rPr>
      </w:pPr>
      <w:r w:rsidRPr="00924884">
        <w:rPr>
          <w:rFonts w:ascii="Century Gothic" w:hAnsi="Century Gothic"/>
          <w:b/>
        </w:rPr>
        <w:t>Article 22 : Intérêts moratoires (CCAG Article 31)</w:t>
      </w:r>
    </w:p>
    <w:p w:rsidR="0023308D" w:rsidRPr="00924884" w:rsidRDefault="0023308D" w:rsidP="0023308D">
      <w:pPr>
        <w:jc w:val="both"/>
        <w:rPr>
          <w:rFonts w:ascii="Century Gothic" w:hAnsi="Century Gothic"/>
        </w:rPr>
      </w:pPr>
      <w:r w:rsidRPr="00924884">
        <w:rPr>
          <w:rFonts w:ascii="Century Gothic" w:hAnsi="Century Gothic"/>
        </w:rPr>
        <w:t>Les intérêts moratoires éventuels sont payés par état des sommes dues conformément à l’article 88 du décret n° 2004/275 du 24 Septembre 2004 portant Code des Marchés Publics.</w:t>
      </w:r>
    </w:p>
    <w:p w:rsidR="0023308D" w:rsidRPr="00AD135B" w:rsidRDefault="0023308D" w:rsidP="0023308D">
      <w:pPr>
        <w:jc w:val="both"/>
        <w:rPr>
          <w:rFonts w:ascii="Century Gothic" w:hAnsi="Century Gothic"/>
          <w:b/>
        </w:rPr>
      </w:pPr>
      <w:r w:rsidRPr="00924884">
        <w:rPr>
          <w:rFonts w:ascii="Century Gothic" w:hAnsi="Century Gothic"/>
          <w:b/>
        </w:rPr>
        <w:t>Article 23 : Pénalités de retard</w:t>
      </w:r>
      <w:r w:rsidRPr="00924884">
        <w:rPr>
          <w:rFonts w:ascii="Century Gothic" w:hAnsi="Century Gothic"/>
        </w:rPr>
        <w:t xml:space="preserve"> (CCAG Article 32 complété)</w:t>
      </w:r>
    </w:p>
    <w:p w:rsidR="0023308D" w:rsidRPr="00AD135B" w:rsidRDefault="0023308D" w:rsidP="0023308D">
      <w:pPr>
        <w:jc w:val="both"/>
        <w:rPr>
          <w:rFonts w:ascii="Century Gothic" w:hAnsi="Century Gothic"/>
        </w:rPr>
      </w:pPr>
      <w:r w:rsidRPr="00924884">
        <w:rPr>
          <w:rFonts w:ascii="Century Gothic" w:hAnsi="Century Gothic"/>
        </w:rPr>
        <w:t>A.</w:t>
      </w:r>
      <w:r w:rsidRPr="00924884">
        <w:rPr>
          <w:rFonts w:ascii="Century Gothic" w:hAnsi="Century Gothic"/>
        </w:rPr>
        <w:tab/>
      </w:r>
      <w:r w:rsidRPr="00AD135B">
        <w:rPr>
          <w:rFonts w:ascii="Century Gothic" w:hAnsi="Century Gothic"/>
        </w:rPr>
        <w:t>Pénalités de retard</w:t>
      </w:r>
    </w:p>
    <w:p w:rsidR="0023308D" w:rsidRPr="00AD135B" w:rsidRDefault="0023308D" w:rsidP="0023308D">
      <w:pPr>
        <w:jc w:val="both"/>
        <w:rPr>
          <w:rFonts w:ascii="Century Gothic" w:hAnsi="Century Gothic"/>
        </w:rPr>
      </w:pPr>
      <w:r w:rsidRPr="00AD135B">
        <w:rPr>
          <w:rFonts w:ascii="Century Gothic" w:hAnsi="Century Gothic"/>
        </w:rPr>
        <w:t>23.1. Le montant des pénalités de retard est fixé comme suit :</w:t>
      </w:r>
    </w:p>
    <w:p w:rsidR="0023308D" w:rsidRPr="00AD135B" w:rsidRDefault="0023308D" w:rsidP="0023308D">
      <w:pPr>
        <w:jc w:val="both"/>
        <w:rPr>
          <w:rFonts w:ascii="Century Gothic" w:hAnsi="Century Gothic"/>
        </w:rPr>
      </w:pPr>
      <w:r w:rsidRPr="00AD135B">
        <w:rPr>
          <w:rFonts w:ascii="Century Gothic" w:hAnsi="Century Gothic"/>
        </w:rPr>
        <w:lastRenderedPageBreak/>
        <w:t>a.  Un deux millième (1/2000</w:t>
      </w:r>
      <w:r w:rsidRPr="00AD135B">
        <w:rPr>
          <w:rFonts w:ascii="Century Gothic" w:hAnsi="Century Gothic"/>
          <w:vertAlign w:val="superscript"/>
        </w:rPr>
        <w:t>ème</w:t>
      </w:r>
      <w:r w:rsidRPr="00AD135B">
        <w:rPr>
          <w:rFonts w:ascii="Century Gothic" w:hAnsi="Century Gothic"/>
        </w:rPr>
        <w:t>) du montant TTC du marché de base par jour calendaire de retard du premier  au  trentième  jour  au-delà  du  délai contractuel fixé par le marché ;</w:t>
      </w:r>
    </w:p>
    <w:p w:rsidR="0023308D" w:rsidRPr="00AD135B" w:rsidRDefault="0023308D" w:rsidP="0023308D">
      <w:pPr>
        <w:jc w:val="both"/>
        <w:rPr>
          <w:rFonts w:ascii="Century Gothic" w:hAnsi="Century Gothic"/>
        </w:rPr>
      </w:pPr>
      <w:proofErr w:type="gramStart"/>
      <w:r w:rsidRPr="00AD135B">
        <w:rPr>
          <w:rFonts w:ascii="Century Gothic" w:hAnsi="Century Gothic"/>
        </w:rPr>
        <w:t>b</w:t>
      </w:r>
      <w:proofErr w:type="gramEnd"/>
      <w:r w:rsidRPr="00AD135B">
        <w:rPr>
          <w:rFonts w:ascii="Century Gothic" w:hAnsi="Century Gothic"/>
        </w:rPr>
        <w:t>.</w:t>
      </w:r>
      <w:r w:rsidRPr="00AD135B">
        <w:rPr>
          <w:rFonts w:ascii="Century Gothic" w:hAnsi="Century Gothic"/>
        </w:rPr>
        <w:tab/>
        <w:t>Un  millième  (1/1000</w:t>
      </w:r>
      <w:r w:rsidRPr="00AD135B">
        <w:rPr>
          <w:rFonts w:ascii="Century Gothic" w:hAnsi="Century Gothic"/>
          <w:vertAlign w:val="superscript"/>
        </w:rPr>
        <w:t>ème</w:t>
      </w:r>
      <w:r w:rsidRPr="00AD135B">
        <w:rPr>
          <w:rFonts w:ascii="Century Gothic" w:hAnsi="Century Gothic"/>
        </w:rPr>
        <w:t>)  du  montant  TTC  du marché de base par jour calendaire de retard au-delà du trentième jour.</w:t>
      </w:r>
    </w:p>
    <w:p w:rsidR="0023308D" w:rsidRPr="00AD135B" w:rsidRDefault="0023308D" w:rsidP="0023308D">
      <w:pPr>
        <w:jc w:val="both"/>
        <w:rPr>
          <w:rFonts w:ascii="Century Gothic" w:hAnsi="Century Gothic"/>
        </w:rPr>
      </w:pPr>
      <w:r w:rsidRPr="00AD135B">
        <w:rPr>
          <w:rFonts w:ascii="Century Gothic" w:hAnsi="Century Gothic"/>
        </w:rPr>
        <w:t>23.2.</w:t>
      </w:r>
      <w:r w:rsidRPr="00AD135B">
        <w:rPr>
          <w:rFonts w:ascii="Century Gothic" w:hAnsi="Century Gothic"/>
        </w:rPr>
        <w:tab/>
        <w:t>Le montant cumulé des pénalités de retard est limité à dix pour cent (10%) du montant TTC du marché de base .et de ses avenants éventuels</w:t>
      </w:r>
    </w:p>
    <w:p w:rsidR="0023308D" w:rsidRPr="00AD135B" w:rsidRDefault="0023308D" w:rsidP="0023308D">
      <w:pPr>
        <w:jc w:val="both"/>
        <w:rPr>
          <w:rFonts w:ascii="Century Gothic" w:hAnsi="Century Gothic"/>
        </w:rPr>
      </w:pPr>
      <w:r w:rsidRPr="00AD135B">
        <w:rPr>
          <w:rFonts w:ascii="Century Gothic" w:hAnsi="Century Gothic"/>
        </w:rPr>
        <w:t>B.</w:t>
      </w:r>
      <w:r w:rsidRPr="00AD135B">
        <w:rPr>
          <w:rFonts w:ascii="Century Gothic" w:hAnsi="Century Gothic"/>
        </w:rPr>
        <w:tab/>
        <w:t xml:space="preserve">Pénalités spécifiques </w:t>
      </w:r>
    </w:p>
    <w:p w:rsidR="0023308D" w:rsidRPr="00AD135B" w:rsidRDefault="0023308D" w:rsidP="0023308D">
      <w:pPr>
        <w:jc w:val="both"/>
        <w:rPr>
          <w:rFonts w:ascii="Century Gothic" w:hAnsi="Century Gothic"/>
        </w:rPr>
      </w:pPr>
      <w:r w:rsidRPr="00AD135B">
        <w:rPr>
          <w:rFonts w:ascii="Century Gothic" w:hAnsi="Century Gothic"/>
        </w:rPr>
        <w:t>23.3.</w:t>
      </w:r>
      <w:r w:rsidRPr="00AD135B">
        <w:rPr>
          <w:rFonts w:ascii="Century Gothic" w:hAnsi="Century Gothic"/>
        </w:rPr>
        <w:tab/>
        <w:t>Pénalités de retard de remise des documents contractuels</w:t>
      </w:r>
    </w:p>
    <w:p w:rsidR="0023308D" w:rsidRPr="00AD135B" w:rsidRDefault="0023308D" w:rsidP="00431A1D">
      <w:pPr>
        <w:pStyle w:val="Paragraphedeliste"/>
        <w:numPr>
          <w:ilvl w:val="0"/>
          <w:numId w:val="18"/>
        </w:numPr>
        <w:ind w:left="709"/>
        <w:contextualSpacing w:val="0"/>
        <w:jc w:val="both"/>
        <w:rPr>
          <w:rFonts w:ascii="Century Gothic" w:hAnsi="Century Gothic"/>
        </w:rPr>
      </w:pPr>
      <w:r w:rsidRPr="00AD135B">
        <w:rPr>
          <w:rFonts w:ascii="Century Gothic" w:hAnsi="Century Gothic"/>
        </w:rPr>
        <w:t xml:space="preserve">Projet d’exécution : 50 000F/j de retard au-delà de trente jours à compter de la notification de l’Os de démarrage </w:t>
      </w:r>
    </w:p>
    <w:p w:rsidR="0023308D" w:rsidRPr="00AD135B" w:rsidRDefault="0023308D" w:rsidP="00431A1D">
      <w:pPr>
        <w:pStyle w:val="Paragraphedeliste"/>
        <w:numPr>
          <w:ilvl w:val="0"/>
          <w:numId w:val="18"/>
        </w:numPr>
        <w:ind w:left="709"/>
        <w:contextualSpacing w:val="0"/>
        <w:jc w:val="both"/>
        <w:rPr>
          <w:rFonts w:ascii="Century Gothic" w:hAnsi="Century Gothic"/>
        </w:rPr>
      </w:pPr>
      <w:r w:rsidRPr="00AD135B">
        <w:rPr>
          <w:rFonts w:ascii="Century Gothic" w:hAnsi="Century Gothic"/>
        </w:rPr>
        <w:t>Assurances : 20 000F/j de retard au-delà de trente (30) jours à compter de la notification de l’Os de démarrage</w:t>
      </w:r>
    </w:p>
    <w:p w:rsidR="0023308D" w:rsidRPr="00AD135B" w:rsidRDefault="0023308D" w:rsidP="00431A1D">
      <w:pPr>
        <w:pStyle w:val="Paragraphedeliste"/>
        <w:numPr>
          <w:ilvl w:val="0"/>
          <w:numId w:val="18"/>
        </w:numPr>
        <w:ind w:left="709"/>
        <w:contextualSpacing w:val="0"/>
        <w:jc w:val="both"/>
        <w:rPr>
          <w:rFonts w:ascii="Century Gothic" w:hAnsi="Century Gothic"/>
        </w:rPr>
      </w:pPr>
      <w:r w:rsidRPr="00AD135B">
        <w:rPr>
          <w:rFonts w:ascii="Century Gothic" w:hAnsi="Century Gothic"/>
        </w:rPr>
        <w:t>Cautionnement définitif : 20 000F/j de retard au-delà de vingt (20) jours à compter de la notification de l’Os de démarrage</w:t>
      </w:r>
    </w:p>
    <w:p w:rsidR="0023308D" w:rsidRPr="00AD135B" w:rsidRDefault="0023308D" w:rsidP="0023308D">
      <w:pPr>
        <w:tabs>
          <w:tab w:val="left" w:pos="709"/>
        </w:tabs>
        <w:jc w:val="both"/>
        <w:rPr>
          <w:rFonts w:ascii="Century Gothic" w:hAnsi="Century Gothic"/>
        </w:rPr>
      </w:pPr>
      <w:r w:rsidRPr="00AD135B">
        <w:rPr>
          <w:rFonts w:ascii="Century Gothic" w:hAnsi="Century Gothic"/>
        </w:rPr>
        <w:t>Plafonnement des pénalités :</w:t>
      </w:r>
    </w:p>
    <w:p w:rsidR="0023308D" w:rsidRPr="00AD135B" w:rsidRDefault="0023308D" w:rsidP="0023308D">
      <w:pPr>
        <w:jc w:val="both"/>
        <w:rPr>
          <w:rFonts w:ascii="Century Gothic" w:hAnsi="Century Gothic"/>
        </w:rPr>
      </w:pPr>
      <w:r w:rsidRPr="00AD135B">
        <w:rPr>
          <w:rFonts w:ascii="Century Gothic" w:hAnsi="Century Gothic"/>
        </w:rPr>
        <w:t>En tout état de cause, le montant cumule des pénalités ne saurait excéder dix pour cent (10%) du montant TTC du marché de base avec ses avenants, le cas échéant, sous peine de résiliation conformément aux dispositions de l’article 90.2 du Code des Marchés Publics</w:t>
      </w:r>
    </w:p>
    <w:p w:rsidR="0023308D" w:rsidRPr="00AD135B" w:rsidRDefault="0023308D" w:rsidP="00431A1D">
      <w:pPr>
        <w:pStyle w:val="Paragraphedeliste"/>
        <w:widowControl w:val="0"/>
        <w:numPr>
          <w:ilvl w:val="0"/>
          <w:numId w:val="19"/>
        </w:numPr>
        <w:tabs>
          <w:tab w:val="left" w:pos="709"/>
          <w:tab w:val="left" w:pos="1134"/>
          <w:tab w:val="left" w:pos="2552"/>
        </w:tabs>
        <w:jc w:val="both"/>
        <w:rPr>
          <w:rFonts w:ascii="Century Gothic" w:hAnsi="Century Gothic"/>
        </w:rPr>
      </w:pPr>
      <w:r w:rsidRPr="00AD135B">
        <w:rPr>
          <w:rFonts w:ascii="Century Gothic" w:hAnsi="Century Gothic"/>
        </w:rPr>
        <w:t>Primes :</w:t>
      </w:r>
    </w:p>
    <w:p w:rsidR="0023308D" w:rsidRPr="00AD135B" w:rsidRDefault="0023308D" w:rsidP="0023308D">
      <w:pPr>
        <w:jc w:val="both"/>
        <w:rPr>
          <w:rFonts w:ascii="Century Gothic" w:hAnsi="Century Gothic"/>
        </w:rPr>
      </w:pPr>
      <w:r w:rsidRPr="00AD135B">
        <w:rPr>
          <w:rFonts w:ascii="Century Gothic" w:hAnsi="Century Gothic"/>
        </w:rPr>
        <w:t>Il n’est pas prévu de prime en cas d’avance sur le délai contractuel.</w:t>
      </w:r>
    </w:p>
    <w:p w:rsidR="0023308D" w:rsidRPr="00924884" w:rsidRDefault="0023308D" w:rsidP="0023308D">
      <w:pPr>
        <w:jc w:val="both"/>
        <w:rPr>
          <w:rFonts w:ascii="Century Gothic" w:hAnsi="Century Gothic"/>
        </w:rPr>
      </w:pPr>
      <w:r w:rsidRPr="00924884">
        <w:rPr>
          <w:rFonts w:ascii="Century Gothic" w:hAnsi="Century Gothic"/>
          <w:b/>
        </w:rPr>
        <w:t>Article 24 :</w:t>
      </w:r>
      <w:r w:rsidRPr="00924884">
        <w:rPr>
          <w:rFonts w:ascii="Century Gothic" w:hAnsi="Century Gothic"/>
        </w:rPr>
        <w:t xml:space="preserve"> </w:t>
      </w:r>
      <w:r w:rsidRPr="00924884">
        <w:rPr>
          <w:rFonts w:ascii="Century Gothic" w:hAnsi="Century Gothic"/>
          <w:b/>
        </w:rPr>
        <w:t>Règlement en cas de groupement d’entreprises (CCAG Article 33)</w:t>
      </w:r>
    </w:p>
    <w:p w:rsidR="0023308D" w:rsidRPr="00924884" w:rsidRDefault="0023308D" w:rsidP="0023308D">
      <w:pPr>
        <w:jc w:val="both"/>
        <w:rPr>
          <w:rFonts w:ascii="Century Gothic" w:hAnsi="Century Gothic"/>
        </w:rPr>
      </w:pPr>
      <w:r w:rsidRPr="00924884">
        <w:rPr>
          <w:rFonts w:ascii="Century Gothic" w:hAnsi="Century Gothic"/>
        </w:rPr>
        <w:t>24.1. Indiquer en cas de groupement d’entreprises le mode de paiement des cotraitants et sous- traitants, le cas échéant.</w:t>
      </w:r>
    </w:p>
    <w:p w:rsidR="0023308D" w:rsidRPr="00924884" w:rsidRDefault="0023308D" w:rsidP="0023308D">
      <w:pPr>
        <w:jc w:val="both"/>
        <w:rPr>
          <w:rFonts w:ascii="Century Gothic" w:hAnsi="Century Gothic"/>
        </w:rPr>
      </w:pPr>
      <w:r w:rsidRPr="00924884">
        <w:rPr>
          <w:rFonts w:ascii="Century Gothic" w:hAnsi="Century Gothic"/>
        </w:rPr>
        <w:t>24.2. Indiquer le mode de paiement des sous- traitants, le cas échéant.</w:t>
      </w:r>
    </w:p>
    <w:p w:rsidR="0023308D" w:rsidRPr="00924884" w:rsidRDefault="0023308D" w:rsidP="0023308D">
      <w:pPr>
        <w:jc w:val="both"/>
        <w:rPr>
          <w:rFonts w:ascii="Century Gothic" w:hAnsi="Century Gothic"/>
          <w:b/>
        </w:rPr>
      </w:pPr>
      <w:r w:rsidRPr="00924884">
        <w:rPr>
          <w:rFonts w:ascii="Century Gothic" w:hAnsi="Century Gothic"/>
          <w:b/>
        </w:rPr>
        <w:t>Article 25 : Décompte final (CCAG Article 34)</w:t>
      </w:r>
    </w:p>
    <w:p w:rsidR="0023308D" w:rsidRPr="00924884" w:rsidRDefault="0023308D" w:rsidP="0023308D">
      <w:pPr>
        <w:jc w:val="both"/>
        <w:rPr>
          <w:rFonts w:ascii="Century Gothic" w:hAnsi="Century Gothic"/>
        </w:rPr>
      </w:pPr>
      <w:r w:rsidRPr="00924884">
        <w:rPr>
          <w:rFonts w:ascii="Century Gothic" w:hAnsi="Century Gothic"/>
        </w:rPr>
        <w:t xml:space="preserve">25.1. </w:t>
      </w:r>
      <w:r>
        <w:rPr>
          <w:rFonts w:ascii="Century Gothic" w:hAnsi="Century Gothic"/>
        </w:rPr>
        <w:t>L</w:t>
      </w:r>
      <w:r w:rsidRPr="00924884">
        <w:rPr>
          <w:rFonts w:ascii="Century Gothic" w:hAnsi="Century Gothic"/>
        </w:rPr>
        <w:t>e cocontractant</w:t>
      </w:r>
      <w:r>
        <w:rPr>
          <w:rFonts w:ascii="Century Gothic" w:hAnsi="Century Gothic"/>
        </w:rPr>
        <w:t xml:space="preserve"> </w:t>
      </w:r>
      <w:r w:rsidRPr="00924884">
        <w:rPr>
          <w:rFonts w:ascii="Century Gothic" w:hAnsi="Century Gothic"/>
        </w:rPr>
        <w:t>dispose</w:t>
      </w:r>
      <w:r>
        <w:rPr>
          <w:rFonts w:ascii="Century Gothic" w:hAnsi="Century Gothic"/>
        </w:rPr>
        <w:t xml:space="preserve"> d’un délai d’un  (01) mois maximum</w:t>
      </w:r>
      <w:r w:rsidRPr="00924884">
        <w:rPr>
          <w:rFonts w:ascii="Century Gothic" w:hAnsi="Century Gothic"/>
        </w:rPr>
        <w:t xml:space="preserve"> pour transmettre le projet </w:t>
      </w:r>
      <w:r w:rsidR="00CD19C8">
        <w:rPr>
          <w:rFonts w:ascii="Century Gothic" w:hAnsi="Century Gothic"/>
        </w:rPr>
        <w:t>à l’ingénieur</w:t>
      </w:r>
      <w:r w:rsidRPr="00924884">
        <w:rPr>
          <w:rFonts w:ascii="Century Gothic" w:hAnsi="Century Gothic"/>
        </w:rPr>
        <w:t>, après la date de réception provisoire des travaux Après achèvement des travaux et dans un délai maximum de 30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w:t>
      </w:r>
    </w:p>
    <w:p w:rsidR="0023308D" w:rsidRPr="00924884" w:rsidRDefault="0023308D" w:rsidP="0023308D">
      <w:pPr>
        <w:jc w:val="both"/>
        <w:rPr>
          <w:rFonts w:ascii="Century Gothic" w:hAnsi="Century Gothic"/>
        </w:rPr>
      </w:pPr>
      <w:r w:rsidRPr="00924884">
        <w:rPr>
          <w:rFonts w:ascii="Century Gothic" w:hAnsi="Century Gothic"/>
        </w:rPr>
        <w:t>25.2. Le Chef de service</w:t>
      </w:r>
      <w:r>
        <w:rPr>
          <w:rFonts w:ascii="Century Gothic" w:hAnsi="Century Gothic"/>
        </w:rPr>
        <w:t xml:space="preserve"> dispose de trente (30) jours maximum</w:t>
      </w:r>
      <w:r w:rsidRPr="00924884">
        <w:rPr>
          <w:rFonts w:ascii="Century Gothic" w:hAnsi="Century Gothic"/>
        </w:rPr>
        <w:t xml:space="preserve"> pour notifier le projet rectifié et accepté </w:t>
      </w:r>
      <w:r w:rsidR="00CD19C8">
        <w:rPr>
          <w:rFonts w:ascii="Century Gothic" w:hAnsi="Century Gothic"/>
        </w:rPr>
        <w:t>à l’</w:t>
      </w:r>
      <w:r w:rsidR="00B314D3">
        <w:rPr>
          <w:rFonts w:ascii="Century Gothic" w:hAnsi="Century Gothic"/>
        </w:rPr>
        <w:t>ingénieur</w:t>
      </w:r>
      <w:r w:rsidRPr="00924884">
        <w:rPr>
          <w:rFonts w:ascii="Century Gothic" w:hAnsi="Century Gothic"/>
        </w:rPr>
        <w:t>,</w:t>
      </w:r>
    </w:p>
    <w:p w:rsidR="0023308D" w:rsidRPr="00924884" w:rsidRDefault="0023308D" w:rsidP="0023308D">
      <w:pPr>
        <w:jc w:val="both"/>
        <w:rPr>
          <w:rFonts w:ascii="Century Gothic" w:hAnsi="Century Gothic"/>
        </w:rPr>
      </w:pPr>
      <w:r w:rsidRPr="00924884">
        <w:rPr>
          <w:rFonts w:ascii="Century Gothic" w:hAnsi="Century Gothic"/>
        </w:rPr>
        <w:t xml:space="preserve">25.3. </w:t>
      </w:r>
      <w:proofErr w:type="gramStart"/>
      <w:r w:rsidRPr="00924884">
        <w:rPr>
          <w:rFonts w:ascii="Century Gothic" w:hAnsi="Century Gothic"/>
        </w:rPr>
        <w:t>le</w:t>
      </w:r>
      <w:proofErr w:type="gramEnd"/>
      <w:r w:rsidRPr="00924884">
        <w:rPr>
          <w:rFonts w:ascii="Century Gothic" w:hAnsi="Century Gothic"/>
        </w:rPr>
        <w:t xml:space="preserve"> cocontractant </w:t>
      </w:r>
      <w:r>
        <w:rPr>
          <w:rFonts w:ascii="Century Gothic" w:hAnsi="Century Gothic"/>
        </w:rPr>
        <w:t>dispose de trente (30) jours maximum</w:t>
      </w:r>
      <w:r w:rsidRPr="00924884">
        <w:rPr>
          <w:rFonts w:ascii="Century Gothic" w:hAnsi="Century Gothic"/>
        </w:rPr>
        <w:t xml:space="preserve"> pour renvoyer le décompte final revêtu de sa signature</w:t>
      </w:r>
    </w:p>
    <w:p w:rsidR="0023308D" w:rsidRPr="00924884" w:rsidRDefault="0023308D" w:rsidP="0023308D">
      <w:pPr>
        <w:jc w:val="both"/>
        <w:rPr>
          <w:rFonts w:ascii="Century Gothic" w:hAnsi="Century Gothic"/>
        </w:rPr>
      </w:pPr>
      <w:r w:rsidRPr="00924884">
        <w:rPr>
          <w:rFonts w:ascii="Century Gothic" w:hAnsi="Century Gothic"/>
          <w:b/>
        </w:rPr>
        <w:t>Article 26 :</w:t>
      </w:r>
      <w:r w:rsidRPr="00924884">
        <w:rPr>
          <w:rFonts w:ascii="Century Gothic" w:hAnsi="Century Gothic"/>
        </w:rPr>
        <w:t xml:space="preserve"> </w:t>
      </w:r>
      <w:r w:rsidRPr="00924884">
        <w:rPr>
          <w:rFonts w:ascii="Century Gothic" w:hAnsi="Century Gothic"/>
          <w:b/>
        </w:rPr>
        <w:t>Décompte général et définitif</w:t>
      </w:r>
      <w:r>
        <w:rPr>
          <w:rFonts w:ascii="Century Gothic" w:hAnsi="Century Gothic"/>
          <w:b/>
        </w:rPr>
        <w:t xml:space="preserve"> </w:t>
      </w:r>
      <w:r w:rsidRPr="00924884">
        <w:rPr>
          <w:rFonts w:ascii="Century Gothic" w:hAnsi="Century Gothic"/>
        </w:rPr>
        <w:t>(CCAG Article 35)</w:t>
      </w:r>
    </w:p>
    <w:p w:rsidR="0023308D" w:rsidRDefault="0023308D" w:rsidP="0023308D">
      <w:pPr>
        <w:jc w:val="both"/>
        <w:rPr>
          <w:rFonts w:ascii="Century Gothic" w:hAnsi="Century Gothic"/>
        </w:rPr>
      </w:pPr>
      <w:r w:rsidRPr="00924884">
        <w:rPr>
          <w:rFonts w:ascii="Century Gothic" w:hAnsi="Century Gothic"/>
        </w:rPr>
        <w:t xml:space="preserve">26.1. Chef de service ou </w:t>
      </w:r>
      <w:r w:rsidR="00CD19C8">
        <w:rPr>
          <w:rFonts w:ascii="Century Gothic" w:hAnsi="Century Gothic"/>
        </w:rPr>
        <w:t>l’</w:t>
      </w:r>
      <w:r w:rsidR="00B314D3">
        <w:rPr>
          <w:rFonts w:ascii="Century Gothic" w:hAnsi="Century Gothic"/>
        </w:rPr>
        <w:t>ingénieur</w:t>
      </w:r>
      <w:r w:rsidRPr="00924884">
        <w:rPr>
          <w:rFonts w:ascii="Century Gothic" w:hAnsi="Century Gothic"/>
        </w:rPr>
        <w:t xml:space="preserve"> </w:t>
      </w:r>
      <w:r>
        <w:rPr>
          <w:rFonts w:ascii="Century Gothic" w:hAnsi="Century Gothic"/>
        </w:rPr>
        <w:t xml:space="preserve">dispose  d’un délai maximum de trente (30) jours </w:t>
      </w:r>
      <w:r w:rsidRPr="00924884">
        <w:rPr>
          <w:rFonts w:ascii="Century Gothic" w:hAnsi="Century Gothic"/>
        </w:rPr>
        <w:t xml:space="preserve">pour établir le décompte général et définitif au cocontractant </w:t>
      </w:r>
      <w:r>
        <w:rPr>
          <w:rFonts w:ascii="Century Gothic" w:hAnsi="Century Gothic"/>
        </w:rPr>
        <w:t xml:space="preserve"> </w:t>
      </w:r>
      <w:r w:rsidRPr="00924884">
        <w:rPr>
          <w:rFonts w:ascii="Century Gothic" w:hAnsi="Century Gothic"/>
        </w:rPr>
        <w:t xml:space="preserve">après la réception définitive </w:t>
      </w:r>
    </w:p>
    <w:p w:rsidR="0023308D" w:rsidRPr="00924884" w:rsidRDefault="0023308D" w:rsidP="0023308D">
      <w:pPr>
        <w:jc w:val="both"/>
        <w:rPr>
          <w:rFonts w:ascii="Century Gothic" w:hAnsi="Century Gothic"/>
        </w:rPr>
      </w:pPr>
      <w:r w:rsidRPr="00924884">
        <w:rPr>
          <w:rFonts w:ascii="Century Gothic" w:hAnsi="Century Gothic"/>
        </w:rPr>
        <w:t>A la fin de</w:t>
      </w:r>
      <w:r>
        <w:rPr>
          <w:rFonts w:ascii="Century Gothic" w:hAnsi="Century Gothic"/>
        </w:rPr>
        <w:t xml:space="preserve"> la</w:t>
      </w:r>
      <w:r w:rsidRPr="00924884">
        <w:rPr>
          <w:rFonts w:ascii="Century Gothic" w:hAnsi="Century Gothic"/>
        </w:rPr>
        <w:t xml:space="preserve"> période de garantie qui donne lieu à la réception définitive des travaux, le Chef de service dresse le décompte général et définitif du marché qu’il fait signer contradictoirement par le cocontractant et l’Autorité Contractante. Ce décompte comprend :</w:t>
      </w:r>
    </w:p>
    <w:p w:rsidR="0023308D" w:rsidRPr="00924884" w:rsidRDefault="0023308D" w:rsidP="0023308D">
      <w:pPr>
        <w:jc w:val="both"/>
        <w:rPr>
          <w:rFonts w:ascii="Century Gothic" w:hAnsi="Century Gothic"/>
        </w:rPr>
      </w:pPr>
      <w:r w:rsidRPr="00924884">
        <w:rPr>
          <w:rFonts w:ascii="Century Gothic" w:hAnsi="Century Gothic"/>
        </w:rPr>
        <w:t>- le décompte final,</w:t>
      </w:r>
    </w:p>
    <w:p w:rsidR="0023308D" w:rsidRPr="00924884" w:rsidRDefault="0023308D" w:rsidP="0023308D">
      <w:pPr>
        <w:jc w:val="both"/>
        <w:rPr>
          <w:rFonts w:ascii="Century Gothic" w:hAnsi="Century Gothic"/>
        </w:rPr>
      </w:pPr>
      <w:r w:rsidRPr="00924884">
        <w:rPr>
          <w:rFonts w:ascii="Century Gothic" w:hAnsi="Century Gothic"/>
        </w:rPr>
        <w:t>- le solde,</w:t>
      </w:r>
    </w:p>
    <w:p w:rsidR="0023308D" w:rsidRPr="00924884" w:rsidRDefault="0023308D" w:rsidP="0023308D">
      <w:pPr>
        <w:jc w:val="both"/>
        <w:rPr>
          <w:rFonts w:ascii="Century Gothic" w:hAnsi="Century Gothic"/>
        </w:rPr>
      </w:pPr>
      <w:r w:rsidRPr="00924884">
        <w:rPr>
          <w:rFonts w:ascii="Century Gothic" w:hAnsi="Century Gothic"/>
        </w:rPr>
        <w:t>- la récapitulation des acomptes mensuels.</w:t>
      </w:r>
    </w:p>
    <w:p w:rsidR="0023308D" w:rsidRPr="00924884" w:rsidRDefault="0023308D" w:rsidP="0023308D">
      <w:pPr>
        <w:jc w:val="both"/>
        <w:rPr>
          <w:rFonts w:ascii="Century Gothic" w:hAnsi="Century Gothic"/>
        </w:rPr>
      </w:pPr>
      <w:r w:rsidRPr="00924884">
        <w:rPr>
          <w:rFonts w:ascii="Century Gothic" w:hAnsi="Century Gothic"/>
        </w:rPr>
        <w:t>La signature du décompte général et définitif sans réserve par le cocontractant, lie définitivement les parties  et  met  fin  au  marché,  sauf  en  ce  qui concerne les intérêts moratoires.</w:t>
      </w:r>
    </w:p>
    <w:p w:rsidR="0023308D" w:rsidRPr="00924884" w:rsidRDefault="0023308D" w:rsidP="0023308D">
      <w:pPr>
        <w:jc w:val="both"/>
        <w:rPr>
          <w:rFonts w:ascii="Century Gothic" w:hAnsi="Century Gothic"/>
        </w:rPr>
      </w:pPr>
      <w:r w:rsidRPr="00924884">
        <w:rPr>
          <w:rFonts w:ascii="Century Gothic" w:hAnsi="Century Gothic"/>
        </w:rPr>
        <w:lastRenderedPageBreak/>
        <w:t xml:space="preserve">26.2. </w:t>
      </w:r>
      <w:proofErr w:type="gramStart"/>
      <w:r w:rsidRPr="00924884">
        <w:rPr>
          <w:rFonts w:ascii="Century Gothic" w:hAnsi="Century Gothic"/>
        </w:rPr>
        <w:t>le</w:t>
      </w:r>
      <w:proofErr w:type="gramEnd"/>
      <w:r w:rsidRPr="00924884">
        <w:rPr>
          <w:rFonts w:ascii="Century Gothic" w:hAnsi="Century Gothic"/>
        </w:rPr>
        <w:t xml:space="preserve"> cocontractant</w:t>
      </w:r>
      <w:r w:rsidRPr="003E4CE3">
        <w:rPr>
          <w:rFonts w:ascii="Century Gothic" w:hAnsi="Century Gothic"/>
        </w:rPr>
        <w:t xml:space="preserve"> </w:t>
      </w:r>
      <w:r>
        <w:rPr>
          <w:rFonts w:ascii="Century Gothic" w:hAnsi="Century Gothic"/>
        </w:rPr>
        <w:t>dispose de trente (30) jours maximum</w:t>
      </w:r>
      <w:r w:rsidRPr="00924884">
        <w:rPr>
          <w:rFonts w:ascii="Century Gothic" w:hAnsi="Century Gothic"/>
        </w:rPr>
        <w:t xml:space="preserve">  pour renvoyer le décompte final général et  définitif revêtu de sa signature</w:t>
      </w:r>
      <w:r>
        <w:rPr>
          <w:rFonts w:ascii="Century Gothic" w:hAnsi="Century Gothic"/>
        </w:rPr>
        <w:t>.</w:t>
      </w:r>
    </w:p>
    <w:p w:rsidR="0023308D" w:rsidRPr="00924884" w:rsidRDefault="0023308D" w:rsidP="0023308D">
      <w:pPr>
        <w:jc w:val="both"/>
        <w:rPr>
          <w:rFonts w:ascii="Century Gothic" w:hAnsi="Century Gothic"/>
          <w:b/>
        </w:rPr>
      </w:pPr>
      <w:r w:rsidRPr="00924884">
        <w:rPr>
          <w:rFonts w:ascii="Century Gothic" w:hAnsi="Century Gothic"/>
          <w:b/>
        </w:rPr>
        <w:t>Article 27 : Régime  fiscal  et  douanier  (CCAG Article 36)</w:t>
      </w:r>
    </w:p>
    <w:p w:rsidR="0023308D" w:rsidRPr="00924884" w:rsidRDefault="0023308D" w:rsidP="0023308D">
      <w:pPr>
        <w:jc w:val="both"/>
        <w:rPr>
          <w:rFonts w:ascii="Century Gothic" w:hAnsi="Century Gothic"/>
        </w:rPr>
      </w:pPr>
      <w:r w:rsidRPr="00924884">
        <w:rPr>
          <w:rFonts w:ascii="Century Gothic" w:hAnsi="Century Gothic"/>
        </w:rPr>
        <w:t>Le décret N° 2003/651/PM du 16 avril 2003 définit les modalités de mise en œuvre du régime fiscal des Marchés Publics. La fiscalité applicable au présent marché comporte notamment :</w:t>
      </w:r>
    </w:p>
    <w:p w:rsidR="0023308D" w:rsidRPr="00924884" w:rsidRDefault="0023308D" w:rsidP="0023308D">
      <w:pPr>
        <w:jc w:val="both"/>
        <w:rPr>
          <w:rFonts w:ascii="Century Gothic" w:hAnsi="Century Gothic"/>
        </w:rPr>
      </w:pPr>
      <w:r w:rsidRPr="00924884">
        <w:rPr>
          <w:rFonts w:ascii="Century Gothic" w:hAnsi="Century Gothic"/>
        </w:rPr>
        <w:t>-  des  impôts  et  taxes  relatifs  aux  bénéfices industriels et commerciaux, y compris l’AIR qui constitue un précompte sur l’impôt des sociétés ;</w:t>
      </w:r>
    </w:p>
    <w:p w:rsidR="0023308D" w:rsidRPr="00924884" w:rsidRDefault="0023308D" w:rsidP="0023308D">
      <w:pPr>
        <w:jc w:val="both"/>
        <w:rPr>
          <w:rFonts w:ascii="Century Gothic" w:hAnsi="Century Gothic"/>
        </w:rPr>
      </w:pPr>
      <w:r w:rsidRPr="00924884">
        <w:rPr>
          <w:rFonts w:ascii="Century Gothic" w:hAnsi="Century Gothic"/>
        </w:rPr>
        <w:t>-  des droits d’enregistrement calculés conformé- ment aux stipulations du code des impôts ;</w:t>
      </w:r>
    </w:p>
    <w:p w:rsidR="0023308D" w:rsidRPr="00924884" w:rsidRDefault="0023308D" w:rsidP="0023308D">
      <w:pPr>
        <w:jc w:val="both"/>
        <w:rPr>
          <w:rFonts w:ascii="Century Gothic" w:hAnsi="Century Gothic"/>
        </w:rPr>
      </w:pPr>
      <w:r w:rsidRPr="00924884">
        <w:rPr>
          <w:rFonts w:ascii="Century Gothic" w:hAnsi="Century Gothic"/>
        </w:rPr>
        <w:t>-  des droits et taxes attachés à la réalisation des prestations prévues par le marché :</w:t>
      </w:r>
    </w:p>
    <w:p w:rsidR="0023308D" w:rsidRPr="00924884" w:rsidRDefault="0023308D" w:rsidP="0023308D">
      <w:pPr>
        <w:jc w:val="both"/>
        <w:rPr>
          <w:rFonts w:ascii="Century Gothic" w:hAnsi="Century Gothic"/>
        </w:rPr>
      </w:pPr>
      <w:r w:rsidRPr="00924884">
        <w:rPr>
          <w:rFonts w:ascii="Century Gothic" w:hAnsi="Century Gothic"/>
        </w:rPr>
        <w:t>* des droits et taxes d’entrée sur le territoire camerounais (droits de douanes, TVA, taxe informatique) ;</w:t>
      </w:r>
    </w:p>
    <w:p w:rsidR="0023308D" w:rsidRPr="00924884" w:rsidRDefault="0023308D" w:rsidP="0023308D">
      <w:pPr>
        <w:jc w:val="both"/>
        <w:rPr>
          <w:rFonts w:ascii="Century Gothic" w:hAnsi="Century Gothic"/>
        </w:rPr>
      </w:pPr>
      <w:r w:rsidRPr="00924884">
        <w:rPr>
          <w:rFonts w:ascii="Century Gothic" w:hAnsi="Century Gothic"/>
        </w:rPr>
        <w:t>* des droits et taxes communaux,</w:t>
      </w:r>
    </w:p>
    <w:p w:rsidR="0023308D" w:rsidRPr="00924884" w:rsidRDefault="0023308D" w:rsidP="0023308D">
      <w:pPr>
        <w:jc w:val="both"/>
        <w:rPr>
          <w:rFonts w:ascii="Century Gothic" w:hAnsi="Century Gothic"/>
        </w:rPr>
      </w:pPr>
      <w:r w:rsidRPr="00924884">
        <w:rPr>
          <w:rFonts w:ascii="Century Gothic" w:hAnsi="Century Gothic"/>
        </w:rPr>
        <w:t>* des droits et taxes relatifs aux prélèvements des matériaux et d’eau.</w:t>
      </w:r>
    </w:p>
    <w:p w:rsidR="0023308D" w:rsidRPr="00924884" w:rsidRDefault="0023308D" w:rsidP="0023308D">
      <w:pPr>
        <w:jc w:val="both"/>
        <w:rPr>
          <w:rFonts w:ascii="Century Gothic" w:hAnsi="Century Gothic"/>
        </w:rPr>
      </w:pPr>
      <w:r w:rsidRPr="00924884">
        <w:rPr>
          <w:rFonts w:ascii="Century Gothic" w:hAnsi="Century Gothic"/>
        </w:rPr>
        <w:t>Ces éléments doivent être intégrés dans les charges que l’entreprise impute sur ses coûts d’intervention et constituer l’un des éléments des sous-détails des prix hors taxes.</w:t>
      </w:r>
    </w:p>
    <w:p w:rsidR="0023308D" w:rsidRPr="00924884" w:rsidRDefault="0023308D" w:rsidP="0023308D">
      <w:pPr>
        <w:jc w:val="both"/>
        <w:rPr>
          <w:rFonts w:ascii="Century Gothic" w:hAnsi="Century Gothic"/>
        </w:rPr>
      </w:pPr>
      <w:r w:rsidRPr="00924884">
        <w:rPr>
          <w:rFonts w:ascii="Century Gothic" w:hAnsi="Century Gothic"/>
        </w:rPr>
        <w:t>Le prix TTC s’entend TVA incluse.</w:t>
      </w:r>
    </w:p>
    <w:p w:rsidR="0023308D" w:rsidRPr="00924884" w:rsidRDefault="0023308D" w:rsidP="0023308D">
      <w:pPr>
        <w:jc w:val="both"/>
        <w:rPr>
          <w:rFonts w:ascii="Century Gothic" w:hAnsi="Century Gothic"/>
          <w:b/>
        </w:rPr>
      </w:pPr>
      <w:r w:rsidRPr="00924884">
        <w:rPr>
          <w:rFonts w:ascii="Century Gothic" w:hAnsi="Century Gothic"/>
          <w:b/>
        </w:rPr>
        <w:t>Article 28 : Timbres</w:t>
      </w:r>
      <w:r w:rsidRPr="00924884">
        <w:rPr>
          <w:rFonts w:ascii="Century Gothic" w:hAnsi="Century Gothic"/>
          <w:b/>
        </w:rPr>
        <w:tab/>
        <w:t xml:space="preserve"> et</w:t>
      </w:r>
      <w:r w:rsidRPr="00924884">
        <w:rPr>
          <w:rFonts w:ascii="Century Gothic" w:hAnsi="Century Gothic"/>
          <w:b/>
        </w:rPr>
        <w:tab/>
        <w:t>enregistrement</w:t>
      </w:r>
      <w:r w:rsidRPr="00924884">
        <w:rPr>
          <w:rFonts w:ascii="Century Gothic" w:hAnsi="Century Gothic"/>
          <w:b/>
        </w:rPr>
        <w:tab/>
        <w:t xml:space="preserve"> des marchés (CCAG Article 37)</w:t>
      </w:r>
    </w:p>
    <w:p w:rsidR="0023308D" w:rsidRPr="00924884" w:rsidRDefault="0023308D" w:rsidP="0023308D">
      <w:pPr>
        <w:jc w:val="both"/>
        <w:rPr>
          <w:rFonts w:ascii="Century Gothic" w:hAnsi="Century Gothic"/>
        </w:rPr>
      </w:pPr>
      <w:r w:rsidRPr="00924884">
        <w:rPr>
          <w:rFonts w:ascii="Century Gothic" w:hAnsi="Century Gothic"/>
        </w:rPr>
        <w:t>Sept (07) exemplaires originaux du marché seront timbrés et enregistrés par les soins et aux frais de le cocontractant, conformément à la règlementation.</w:t>
      </w:r>
    </w:p>
    <w:p w:rsidR="0023308D" w:rsidRPr="00924884" w:rsidRDefault="0023308D" w:rsidP="0023308D">
      <w:pPr>
        <w:jc w:val="both"/>
        <w:rPr>
          <w:rFonts w:ascii="Century Gothic" w:hAnsi="Century Gothic"/>
          <w:b/>
        </w:rPr>
      </w:pPr>
      <w:r w:rsidRPr="00924884">
        <w:rPr>
          <w:rFonts w:ascii="Century Gothic" w:hAnsi="Century Gothic"/>
          <w:b/>
        </w:rPr>
        <w:t>Chapitre III Exécution des travaux</w:t>
      </w:r>
    </w:p>
    <w:p w:rsidR="0023308D" w:rsidRPr="00924884" w:rsidRDefault="0023308D" w:rsidP="0023308D">
      <w:pPr>
        <w:jc w:val="both"/>
        <w:rPr>
          <w:rFonts w:ascii="Century Gothic" w:hAnsi="Century Gothic"/>
          <w:b/>
        </w:rPr>
      </w:pPr>
      <w:r w:rsidRPr="00924884">
        <w:rPr>
          <w:rFonts w:ascii="Century Gothic" w:hAnsi="Century Gothic"/>
          <w:b/>
        </w:rPr>
        <w:t>Article  29 : Consistance des prestations</w:t>
      </w:r>
    </w:p>
    <w:p w:rsidR="0023308D" w:rsidRDefault="0023308D" w:rsidP="0023308D">
      <w:pPr>
        <w:spacing w:before="120"/>
        <w:ind w:left="142"/>
        <w:rPr>
          <w:rFonts w:ascii="Century Gothic" w:hAnsi="Century Gothic"/>
        </w:rPr>
      </w:pPr>
      <w:r w:rsidRPr="00924884">
        <w:rPr>
          <w:rFonts w:ascii="Century Gothic" w:hAnsi="Century Gothic"/>
        </w:rPr>
        <w:t>Les travaux comprennent notamment :</w:t>
      </w:r>
      <w:r>
        <w:rPr>
          <w:rFonts w:ascii="Century Gothic" w:hAnsi="Century Gothic"/>
        </w:rPr>
        <w:t xml:space="preserve"> </w:t>
      </w:r>
      <w:r w:rsidR="00CC18A2">
        <w:rPr>
          <w:rFonts w:ascii="Century Gothic" w:hAnsi="Century Gothic"/>
        </w:rPr>
        <w:t xml:space="preserve">Confer </w:t>
      </w:r>
      <w:r>
        <w:rPr>
          <w:rFonts w:ascii="Century Gothic" w:hAnsi="Century Gothic"/>
        </w:rPr>
        <w:t>point 2 du présent avis d’appel d’offres.</w:t>
      </w:r>
    </w:p>
    <w:p w:rsidR="0023308D" w:rsidRPr="00924884" w:rsidRDefault="0023308D" w:rsidP="0023308D">
      <w:pPr>
        <w:spacing w:before="120"/>
        <w:ind w:left="714" w:hanging="572"/>
        <w:rPr>
          <w:rFonts w:ascii="Century Gothic" w:hAnsi="Century Gothic"/>
          <w:b/>
        </w:rPr>
      </w:pPr>
      <w:r w:rsidRPr="00924884">
        <w:rPr>
          <w:rFonts w:ascii="Century Gothic" w:hAnsi="Century Gothic"/>
          <w:b/>
        </w:rPr>
        <w:t>Article 30 : Obligations du Maître d’Ouvrage (CCAG complété)</w:t>
      </w:r>
      <w:r w:rsidRPr="00924884">
        <w:rPr>
          <w:rFonts w:ascii="Century Gothic" w:hAnsi="Century Gothic"/>
        </w:rPr>
        <w:t xml:space="preserve"> </w:t>
      </w:r>
    </w:p>
    <w:p w:rsidR="0023308D" w:rsidRPr="00924884" w:rsidRDefault="0023308D" w:rsidP="0023308D">
      <w:pPr>
        <w:jc w:val="both"/>
        <w:rPr>
          <w:rFonts w:ascii="Century Gothic" w:hAnsi="Century Gothic"/>
        </w:rPr>
      </w:pPr>
      <w:r w:rsidRPr="00924884">
        <w:rPr>
          <w:rFonts w:ascii="Century Gothic" w:hAnsi="Century Gothic"/>
        </w:rPr>
        <w:t>30.1. Le Maître d’Ouvrage Délégué est tenu de fournir au prestataire les informations nécessaires à l’exécution de sa mission, et de lui garantir, aux frais de ce dernier, l’accès aux sites des projets.</w:t>
      </w:r>
    </w:p>
    <w:p w:rsidR="0023308D" w:rsidRPr="00924884" w:rsidRDefault="0023308D" w:rsidP="0023308D">
      <w:pPr>
        <w:jc w:val="both"/>
        <w:rPr>
          <w:rFonts w:ascii="Century Gothic" w:hAnsi="Century Gothic"/>
        </w:rPr>
      </w:pPr>
      <w:r w:rsidRPr="00924884">
        <w:rPr>
          <w:rFonts w:ascii="Century Gothic" w:hAnsi="Century Gothic"/>
        </w:rPr>
        <w:t>30.2. Le Maître d’Ouvrage Délégué a</w:t>
      </w:r>
      <w:r w:rsidR="00CD19C8">
        <w:rPr>
          <w:rFonts w:ascii="Century Gothic" w:hAnsi="Century Gothic"/>
        </w:rPr>
        <w:t xml:space="preserve">ssure au prestataire protection contre les </w:t>
      </w:r>
      <w:r w:rsidRPr="00924884">
        <w:rPr>
          <w:rFonts w:ascii="Century Gothic" w:hAnsi="Century Gothic"/>
        </w:rPr>
        <w:t>menaces,</w:t>
      </w:r>
      <w:r w:rsidRPr="00924884">
        <w:rPr>
          <w:rFonts w:ascii="Century Gothic" w:hAnsi="Century Gothic"/>
        </w:rPr>
        <w:tab/>
        <w:t>outrages, violences, voies de fait, injures ou diffamations dont il peut être victime en raison ou à l’occasion de l’exercice de sa mission.</w:t>
      </w:r>
    </w:p>
    <w:p w:rsidR="0023308D" w:rsidRPr="00924884" w:rsidRDefault="0023308D" w:rsidP="0023308D">
      <w:pPr>
        <w:jc w:val="both"/>
        <w:rPr>
          <w:rFonts w:ascii="Century Gothic" w:hAnsi="Century Gothic"/>
          <w:b/>
        </w:rPr>
      </w:pPr>
      <w:r w:rsidRPr="00924884">
        <w:rPr>
          <w:rFonts w:ascii="Century Gothic" w:hAnsi="Century Gothic"/>
          <w:b/>
        </w:rPr>
        <w:t>Article 31 : Délais</w:t>
      </w:r>
      <w:r w:rsidRPr="00924884">
        <w:rPr>
          <w:rFonts w:ascii="Century Gothic" w:hAnsi="Century Gothic"/>
          <w:b/>
        </w:rPr>
        <w:tab/>
        <w:t>d’exécution</w:t>
      </w:r>
      <w:r w:rsidRPr="00924884">
        <w:rPr>
          <w:rFonts w:ascii="Century Gothic" w:hAnsi="Century Gothic"/>
          <w:b/>
        </w:rPr>
        <w:tab/>
        <w:t>du marché (CCAG Article 38)</w:t>
      </w:r>
    </w:p>
    <w:p w:rsidR="0023308D" w:rsidRPr="00924884" w:rsidRDefault="00721A15" w:rsidP="0023308D">
      <w:pPr>
        <w:jc w:val="both"/>
        <w:rPr>
          <w:rFonts w:ascii="Century Gothic" w:hAnsi="Century Gothic"/>
        </w:rPr>
      </w:pPr>
      <w:r>
        <w:rPr>
          <w:rFonts w:ascii="Century Gothic" w:hAnsi="Century Gothic"/>
        </w:rPr>
        <w:t>31.1</w:t>
      </w:r>
      <w:r w:rsidR="0023308D" w:rsidRPr="00924884">
        <w:rPr>
          <w:rFonts w:ascii="Century Gothic" w:hAnsi="Century Gothic"/>
        </w:rPr>
        <w:t>. Le délai d’exécution des travaux ob</w:t>
      </w:r>
      <w:r w:rsidR="0023308D">
        <w:rPr>
          <w:rFonts w:ascii="Century Gothic" w:hAnsi="Century Gothic"/>
        </w:rPr>
        <w:t>jet du présent  marché  est  de</w:t>
      </w:r>
      <w:r w:rsidR="0023308D" w:rsidRPr="00924884">
        <w:rPr>
          <w:rFonts w:ascii="Century Gothic" w:hAnsi="Century Gothic"/>
        </w:rPr>
        <w:t xml:space="preserve"> </w:t>
      </w:r>
      <w:r w:rsidR="00215E36">
        <w:rPr>
          <w:rFonts w:ascii="Century Gothic" w:hAnsi="Century Gothic"/>
        </w:rPr>
        <w:t>quatre (04</w:t>
      </w:r>
      <w:r w:rsidR="0023308D" w:rsidRPr="00924884">
        <w:rPr>
          <w:rFonts w:ascii="Century Gothic" w:hAnsi="Century Gothic"/>
        </w:rPr>
        <w:t xml:space="preserve">) Mois pour </w:t>
      </w:r>
      <w:r w:rsidR="00215E36">
        <w:rPr>
          <w:rFonts w:ascii="Century Gothic" w:hAnsi="Century Gothic"/>
        </w:rPr>
        <w:t>chaque</w:t>
      </w:r>
      <w:r w:rsidR="0023308D" w:rsidRPr="00924884">
        <w:rPr>
          <w:rFonts w:ascii="Century Gothic" w:hAnsi="Century Gothic"/>
        </w:rPr>
        <w:t xml:space="preserve"> lot.</w:t>
      </w:r>
    </w:p>
    <w:p w:rsidR="0023308D" w:rsidRPr="00924884" w:rsidRDefault="00721A15" w:rsidP="0023308D">
      <w:pPr>
        <w:jc w:val="both"/>
        <w:rPr>
          <w:rFonts w:ascii="Century Gothic" w:hAnsi="Century Gothic"/>
        </w:rPr>
      </w:pPr>
      <w:r>
        <w:rPr>
          <w:rFonts w:ascii="Century Gothic" w:hAnsi="Century Gothic"/>
        </w:rPr>
        <w:t>31.2</w:t>
      </w:r>
      <w:r w:rsidR="0023308D" w:rsidRPr="00924884">
        <w:rPr>
          <w:rFonts w:ascii="Century Gothic" w:hAnsi="Century Gothic"/>
        </w:rPr>
        <w:t>. Ce délai court à</w:t>
      </w:r>
      <w:r w:rsidR="0023308D" w:rsidRPr="00924884">
        <w:rPr>
          <w:bCs/>
        </w:rPr>
        <w:t xml:space="preserve"> </w:t>
      </w:r>
      <w:r w:rsidR="0023308D" w:rsidRPr="00924884">
        <w:rPr>
          <w:rFonts w:ascii="Century Gothic" w:hAnsi="Century Gothic"/>
        </w:rPr>
        <w:t>compter de la date de notification de l’ordre de service de commencer les travaux.</w:t>
      </w:r>
    </w:p>
    <w:p w:rsidR="0023308D" w:rsidRPr="00924884" w:rsidRDefault="0023308D" w:rsidP="0023308D">
      <w:pPr>
        <w:jc w:val="both"/>
        <w:rPr>
          <w:rFonts w:ascii="Century Gothic" w:hAnsi="Century Gothic"/>
          <w:b/>
        </w:rPr>
      </w:pPr>
      <w:r w:rsidRPr="00924884">
        <w:rPr>
          <w:rFonts w:ascii="Century Gothic" w:hAnsi="Century Gothic"/>
          <w:b/>
        </w:rPr>
        <w:t xml:space="preserve">Article 32 : Rôles et responsabilités </w:t>
      </w:r>
      <w:r w:rsidR="00CD2F27">
        <w:rPr>
          <w:rFonts w:ascii="Century Gothic" w:hAnsi="Century Gothic"/>
          <w:b/>
        </w:rPr>
        <w:t>du</w:t>
      </w:r>
      <w:r w:rsidRPr="00924884">
        <w:rPr>
          <w:rFonts w:ascii="Century Gothic" w:hAnsi="Century Gothic"/>
          <w:b/>
        </w:rPr>
        <w:t xml:space="preserve"> cocontractant (CCAG Article 40)</w:t>
      </w:r>
    </w:p>
    <w:p w:rsidR="0023308D" w:rsidRPr="00924884" w:rsidRDefault="0023308D" w:rsidP="0023308D">
      <w:pPr>
        <w:jc w:val="both"/>
        <w:rPr>
          <w:rFonts w:ascii="Century Gothic" w:hAnsi="Century Gothic"/>
        </w:rPr>
      </w:pPr>
      <w:r w:rsidRPr="00924884">
        <w:rPr>
          <w:rFonts w:ascii="Century Gothic" w:hAnsi="Century Gothic"/>
        </w:rPr>
        <w:t>Le planning détaillé et général d’avancement des travaux sera communiqué au Maître d’Œuvre en cinq</w:t>
      </w:r>
      <w:r w:rsidRPr="00924884">
        <w:rPr>
          <w:rFonts w:ascii="Century Gothic" w:hAnsi="Century Gothic"/>
        </w:rPr>
        <w:tab/>
        <w:t>exemplaires à chaque début de mois.</w:t>
      </w:r>
    </w:p>
    <w:p w:rsidR="0023308D" w:rsidRPr="00924884" w:rsidRDefault="0023308D" w:rsidP="0023308D">
      <w:pPr>
        <w:jc w:val="both"/>
        <w:rPr>
          <w:rFonts w:ascii="Century Gothic" w:hAnsi="Century Gothic"/>
          <w:b/>
        </w:rPr>
      </w:pPr>
      <w:r w:rsidRPr="00924884">
        <w:rPr>
          <w:rFonts w:ascii="Century Gothic" w:hAnsi="Century Gothic"/>
          <w:b/>
        </w:rPr>
        <w:t>Article 33 : Mise à disposition des documents et du site (CCAG Article 42)</w:t>
      </w:r>
    </w:p>
    <w:p w:rsidR="0023308D" w:rsidRPr="00924884" w:rsidRDefault="0023308D" w:rsidP="0023308D">
      <w:pPr>
        <w:jc w:val="both"/>
        <w:rPr>
          <w:rFonts w:ascii="Century Gothic" w:hAnsi="Century Gothic"/>
        </w:rPr>
      </w:pPr>
      <w:r w:rsidRPr="00924884">
        <w:rPr>
          <w:rFonts w:ascii="Century Gothic" w:hAnsi="Century Gothic"/>
        </w:rPr>
        <w:t>L’exemplaire reproductible des plans figurant dans le Dossier d’Appel d’Offres sera remis par : le Chef de service du Marché.</w:t>
      </w:r>
    </w:p>
    <w:p w:rsidR="0023308D" w:rsidRPr="00924884" w:rsidRDefault="00CD19C8" w:rsidP="0023308D">
      <w:pPr>
        <w:jc w:val="both"/>
        <w:rPr>
          <w:rFonts w:ascii="Century Gothic" w:hAnsi="Century Gothic"/>
        </w:rPr>
      </w:pPr>
      <w:r>
        <w:rPr>
          <w:rFonts w:ascii="Century Gothic" w:hAnsi="Century Gothic"/>
        </w:rPr>
        <w:t>L’</w:t>
      </w:r>
      <w:r w:rsidR="00B314D3">
        <w:rPr>
          <w:rFonts w:ascii="Century Gothic" w:hAnsi="Century Gothic"/>
        </w:rPr>
        <w:t>ingénieur</w:t>
      </w:r>
      <w:r w:rsidR="0023308D" w:rsidRPr="00924884">
        <w:rPr>
          <w:rFonts w:ascii="Century Gothic" w:hAnsi="Century Gothic"/>
        </w:rPr>
        <w:t xml:space="preserve"> met le site des travaux et ses voies d’accès à la disposition du cocontractant en temps utile et au fur et à mesure de l’avancement des travaux.</w:t>
      </w:r>
    </w:p>
    <w:p w:rsidR="0023308D" w:rsidRPr="00924884" w:rsidRDefault="0023308D" w:rsidP="0023308D">
      <w:pPr>
        <w:jc w:val="both"/>
        <w:rPr>
          <w:rFonts w:ascii="Century Gothic" w:hAnsi="Century Gothic"/>
          <w:b/>
        </w:rPr>
      </w:pPr>
      <w:r w:rsidRPr="00924884">
        <w:rPr>
          <w:rFonts w:ascii="Century Gothic" w:hAnsi="Century Gothic"/>
          <w:b/>
        </w:rPr>
        <w:t>Article 34 : Assurances des ouvrages et responsabilités civiles (CCAG Article 45)</w:t>
      </w:r>
    </w:p>
    <w:p w:rsidR="0023308D" w:rsidRPr="00924884" w:rsidRDefault="0023308D" w:rsidP="0023308D">
      <w:pPr>
        <w:jc w:val="both"/>
        <w:rPr>
          <w:rFonts w:ascii="Century Gothic" w:hAnsi="Century Gothic"/>
        </w:rPr>
      </w:pPr>
      <w:r w:rsidRPr="00924884">
        <w:rPr>
          <w:rFonts w:ascii="Century Gothic" w:hAnsi="Century Gothic"/>
        </w:rPr>
        <w:t>Les polices d’assurances suivantes sont requises au titre du présent Marché pour les montants minimum indiqués ci-après dans un délai de quinze (15) jours à compter de la notification du marché (A adapter):</w:t>
      </w:r>
    </w:p>
    <w:p w:rsidR="0023308D" w:rsidRPr="00924884" w:rsidRDefault="0023308D" w:rsidP="0023308D">
      <w:pPr>
        <w:jc w:val="both"/>
        <w:rPr>
          <w:rFonts w:ascii="Century Gothic" w:hAnsi="Century Gothic"/>
        </w:rPr>
      </w:pPr>
      <w:r w:rsidRPr="00924884">
        <w:rPr>
          <w:rFonts w:ascii="Century Gothic" w:hAnsi="Century Gothic"/>
        </w:rPr>
        <w:t>-  Assurance responsabilité civile, chef d’entreprise;;</w:t>
      </w:r>
    </w:p>
    <w:p w:rsidR="0023308D" w:rsidRPr="00924884" w:rsidRDefault="0023308D" w:rsidP="0023308D">
      <w:pPr>
        <w:jc w:val="both"/>
        <w:rPr>
          <w:rFonts w:ascii="Century Gothic" w:hAnsi="Century Gothic"/>
        </w:rPr>
      </w:pPr>
      <w:r w:rsidRPr="00924884">
        <w:rPr>
          <w:rFonts w:ascii="Century Gothic" w:hAnsi="Century Gothic"/>
        </w:rPr>
        <w:lastRenderedPageBreak/>
        <w:t>-  Assurance “Tous risques chantier” ;</w:t>
      </w:r>
    </w:p>
    <w:p w:rsidR="0023308D" w:rsidRPr="00924884" w:rsidRDefault="0023308D" w:rsidP="0023308D">
      <w:pPr>
        <w:jc w:val="both"/>
        <w:rPr>
          <w:rFonts w:ascii="Century Gothic" w:hAnsi="Century Gothic"/>
        </w:rPr>
      </w:pPr>
      <w:r w:rsidRPr="00924884">
        <w:rPr>
          <w:rFonts w:ascii="Century Gothic" w:hAnsi="Century Gothic"/>
        </w:rPr>
        <w:t>-  Assurance couvrant la responsabilité décennale, le cas échéant.</w:t>
      </w:r>
    </w:p>
    <w:p w:rsidR="0023308D" w:rsidRPr="00924884" w:rsidRDefault="0023308D" w:rsidP="0023308D">
      <w:pPr>
        <w:jc w:val="both"/>
        <w:rPr>
          <w:rFonts w:ascii="Century Gothic" w:hAnsi="Century Gothic"/>
          <w:b/>
        </w:rPr>
      </w:pPr>
      <w:r w:rsidRPr="00924884">
        <w:rPr>
          <w:rFonts w:ascii="Century Gothic" w:hAnsi="Century Gothic"/>
          <w:b/>
        </w:rPr>
        <w:t xml:space="preserve">Article 35 : Pièce  à  fournir  par  le cocontractant </w:t>
      </w:r>
      <w:r w:rsidRPr="00924884">
        <w:rPr>
          <w:rFonts w:ascii="Century Gothic" w:hAnsi="Century Gothic"/>
        </w:rPr>
        <w:t>(Article 49 complété)</w:t>
      </w:r>
    </w:p>
    <w:p w:rsidR="0023308D" w:rsidRPr="00924884" w:rsidRDefault="0023308D" w:rsidP="0023308D">
      <w:pPr>
        <w:jc w:val="both"/>
        <w:rPr>
          <w:rFonts w:ascii="Century Gothic" w:hAnsi="Century Gothic"/>
        </w:rPr>
      </w:pPr>
      <w:r w:rsidRPr="00924884">
        <w:rPr>
          <w:rFonts w:ascii="Century Gothic" w:hAnsi="Century Gothic"/>
          <w:b/>
        </w:rPr>
        <w:t>35.1</w:t>
      </w:r>
      <w:r w:rsidRPr="00924884">
        <w:rPr>
          <w:rFonts w:ascii="Century Gothic" w:hAnsi="Century Gothic"/>
        </w:rPr>
        <w:t>. Programme des travaux, Plan d’assurance qualité et autres à préciser</w:t>
      </w:r>
    </w:p>
    <w:p w:rsidR="0023308D" w:rsidRPr="00924884" w:rsidRDefault="0023308D" w:rsidP="0023308D">
      <w:pPr>
        <w:jc w:val="both"/>
        <w:rPr>
          <w:rFonts w:ascii="Century Gothic" w:hAnsi="Century Gothic"/>
        </w:rPr>
      </w:pPr>
      <w:r w:rsidRPr="00924884">
        <w:rPr>
          <w:rFonts w:ascii="Century Gothic" w:hAnsi="Century Gothic"/>
        </w:rPr>
        <w:t xml:space="preserve">a.  Dans un délai maximum de [trente (30) jours] à compter de la notification de l’ordre de service de commencer les travaux, le cocontractant soumettra, en six (06) exemplaires, à l’approbation du Chef de service après avis </w:t>
      </w:r>
      <w:r w:rsidR="00507CF8">
        <w:rPr>
          <w:rFonts w:ascii="Century Gothic" w:hAnsi="Century Gothic"/>
        </w:rPr>
        <w:t>de l’</w:t>
      </w:r>
      <w:r w:rsidR="00C11391">
        <w:rPr>
          <w:rFonts w:ascii="Century Gothic" w:hAnsi="Century Gothic"/>
        </w:rPr>
        <w:t>Ingénieur</w:t>
      </w:r>
      <w:r w:rsidR="00C11391" w:rsidRPr="00924884">
        <w:rPr>
          <w:rFonts w:ascii="Century Gothic" w:hAnsi="Century Gothic"/>
        </w:rPr>
        <w:t xml:space="preserve"> le</w:t>
      </w:r>
      <w:r w:rsidRPr="00924884">
        <w:rPr>
          <w:rFonts w:ascii="Century Gothic" w:hAnsi="Century Gothic"/>
        </w:rPr>
        <w:t xml:space="preserve"> programme d'exécution des travaux, son calendrier d’approvisionnement, son projet de Plan d’Assurance Qualité (PAQ) et son Plan de Gestion Environnementale, le cas échéant.</w:t>
      </w:r>
    </w:p>
    <w:p w:rsidR="0023308D" w:rsidRPr="00924884" w:rsidRDefault="0023308D" w:rsidP="0023308D">
      <w:pPr>
        <w:jc w:val="both"/>
        <w:rPr>
          <w:rFonts w:ascii="Century Gothic" w:hAnsi="Century Gothic"/>
        </w:rPr>
      </w:pPr>
      <w:r w:rsidRPr="00924884">
        <w:rPr>
          <w:rFonts w:ascii="Century Gothic" w:hAnsi="Century Gothic"/>
        </w:rPr>
        <w:t>Ce programme sera exclusivement présenté selon les modèles fournis.</w:t>
      </w:r>
    </w:p>
    <w:p w:rsidR="0023308D" w:rsidRPr="00924884" w:rsidRDefault="0023308D" w:rsidP="0023308D">
      <w:pPr>
        <w:jc w:val="both"/>
        <w:rPr>
          <w:rFonts w:ascii="Century Gothic" w:hAnsi="Century Gothic"/>
        </w:rPr>
      </w:pPr>
      <w:r w:rsidRPr="00924884">
        <w:rPr>
          <w:rFonts w:ascii="Century Gothic" w:hAnsi="Century Gothic"/>
        </w:rPr>
        <w:t>Deux (2) exemplaires de ces pièces lui seront retournés dans un délai de quinze (15) jours à partir de leur réception avec :</w:t>
      </w:r>
    </w:p>
    <w:p w:rsidR="0023308D" w:rsidRPr="00924884" w:rsidRDefault="0023308D" w:rsidP="0023308D">
      <w:pPr>
        <w:jc w:val="both"/>
        <w:rPr>
          <w:rFonts w:ascii="Century Gothic" w:hAnsi="Century Gothic"/>
        </w:rPr>
      </w:pPr>
      <w:r w:rsidRPr="00924884">
        <w:rPr>
          <w:rFonts w:ascii="Century Gothic" w:hAnsi="Century Gothic"/>
        </w:rPr>
        <w:t>-  Soit  la  mention  d'approbation  “  BON  POUR EXECUTION ” ;</w:t>
      </w:r>
    </w:p>
    <w:p w:rsidR="0023308D" w:rsidRPr="00924884" w:rsidRDefault="0023308D" w:rsidP="0023308D">
      <w:pPr>
        <w:jc w:val="both"/>
        <w:rPr>
          <w:rFonts w:ascii="Century Gothic" w:hAnsi="Century Gothic"/>
        </w:rPr>
      </w:pPr>
      <w:r w:rsidRPr="00924884">
        <w:rPr>
          <w:rFonts w:ascii="Century Gothic" w:hAnsi="Century Gothic"/>
        </w:rPr>
        <w:t>-  Soit la mention de leur rejet accompagnée des motifs dudit rejet.</w:t>
      </w:r>
    </w:p>
    <w:p w:rsidR="0023308D" w:rsidRPr="00924884" w:rsidRDefault="0023308D" w:rsidP="0023308D">
      <w:pPr>
        <w:jc w:val="both"/>
        <w:rPr>
          <w:rFonts w:ascii="Century Gothic" w:hAnsi="Century Gothic"/>
        </w:rPr>
      </w:pPr>
      <w:r w:rsidRPr="00924884">
        <w:rPr>
          <w:rFonts w:ascii="Century Gothic" w:hAnsi="Century Gothic"/>
        </w:rPr>
        <w:t xml:space="preserve">Le cocontractant disposera alors de huit (8) jours pour présenter un nouveau projet. Le Chef de Service ou </w:t>
      </w:r>
      <w:r w:rsidR="00507CF8">
        <w:rPr>
          <w:rFonts w:ascii="Century Gothic" w:hAnsi="Century Gothic"/>
        </w:rPr>
        <w:t>l’ingénieur</w:t>
      </w:r>
      <w:r w:rsidRPr="00924884">
        <w:rPr>
          <w:rFonts w:ascii="Century Gothic" w:hAnsi="Century Gothic"/>
        </w:rPr>
        <w:t xml:space="preserve"> disposera alors d’un délai de cinq</w:t>
      </w:r>
      <w:r w:rsidR="00507CF8">
        <w:rPr>
          <w:rFonts w:ascii="Century Gothic" w:hAnsi="Century Gothic"/>
        </w:rPr>
        <w:t xml:space="preserve"> </w:t>
      </w:r>
      <w:r w:rsidRPr="00924884">
        <w:rPr>
          <w:rFonts w:ascii="Century Gothic" w:hAnsi="Century Gothic"/>
        </w:rPr>
        <w:t xml:space="preserve"> (5) jours pour donner son approbation ou faire d’éventuelles remarques</w:t>
      </w:r>
      <w:proofErr w:type="gramStart"/>
      <w:r w:rsidRPr="00924884">
        <w:rPr>
          <w:rFonts w:ascii="Century Gothic" w:hAnsi="Century Gothic"/>
        </w:rPr>
        <w:t>..</w:t>
      </w:r>
      <w:proofErr w:type="gramEnd"/>
      <w:r w:rsidRPr="00924884">
        <w:rPr>
          <w:rFonts w:ascii="Century Gothic" w:hAnsi="Century Gothic"/>
        </w:rPr>
        <w:t xml:space="preserve"> Les délais d’approbation du projet d’exécution sont suspensifs du délai d’exécution.</w:t>
      </w:r>
    </w:p>
    <w:p w:rsidR="0023308D" w:rsidRPr="00924884" w:rsidRDefault="0023308D" w:rsidP="0023308D">
      <w:pPr>
        <w:jc w:val="both"/>
        <w:rPr>
          <w:rFonts w:ascii="Century Gothic" w:hAnsi="Century Gothic"/>
        </w:rPr>
      </w:pPr>
      <w:r w:rsidRPr="00924884">
        <w:rPr>
          <w:rFonts w:ascii="Century Gothic" w:hAnsi="Century Gothic"/>
        </w:rPr>
        <w:t xml:space="preserve">L'approbation donnée par le Chef de Service ou </w:t>
      </w:r>
      <w:r w:rsidR="00507CF8">
        <w:rPr>
          <w:rFonts w:ascii="Century Gothic" w:hAnsi="Century Gothic"/>
        </w:rPr>
        <w:t>l’ingénieur</w:t>
      </w:r>
      <w:r w:rsidRPr="00924884">
        <w:rPr>
          <w:rFonts w:ascii="Century Gothic" w:hAnsi="Century Gothic"/>
        </w:rPr>
        <w:t xml:space="preserv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23308D" w:rsidRPr="00924884" w:rsidRDefault="0023308D" w:rsidP="0023308D">
      <w:pPr>
        <w:jc w:val="both"/>
        <w:rPr>
          <w:rFonts w:ascii="Century Gothic" w:hAnsi="Century Gothic"/>
        </w:rPr>
      </w:pPr>
      <w:r w:rsidRPr="00924884">
        <w:rPr>
          <w:rFonts w:ascii="Century Gothic" w:hAnsi="Century Gothic"/>
        </w:rPr>
        <w:t xml:space="preserve">Le cocontractant  tiendra  constamment  à  jour,  sur le chantier, un planning des travaux qui tiendra compte de l'avancement réel du chantier. Des modifications importantes ne pourront être apportées au programme contractuel qu'après avoir reçu l'accord du Chef service </w:t>
      </w:r>
      <w:r w:rsidR="00507CF8">
        <w:rPr>
          <w:rFonts w:ascii="Century Gothic" w:hAnsi="Century Gothic"/>
        </w:rPr>
        <w:t>et de</w:t>
      </w:r>
      <w:r w:rsidR="00507CF8" w:rsidRPr="00924884">
        <w:rPr>
          <w:rFonts w:ascii="Century Gothic" w:hAnsi="Century Gothic"/>
        </w:rPr>
        <w:t xml:space="preserve"> </w:t>
      </w:r>
      <w:r w:rsidR="00507CF8">
        <w:rPr>
          <w:rFonts w:ascii="Century Gothic" w:hAnsi="Century Gothic"/>
        </w:rPr>
        <w:t xml:space="preserve">l’ingénieur. </w:t>
      </w:r>
      <w:r w:rsidRPr="00924884">
        <w:rPr>
          <w:rFonts w:ascii="Century Gothic" w:hAnsi="Century Gothic"/>
        </w:rPr>
        <w:t>Après approbation du programme d’exécution par le Chef service du Marché, celui-ci le transmettra dans un délai de cinq (05) jours à l’Autorité Contractante, sans effet suspensif de son exécution. Toutefois, s’il est constaté des modifications importantes dénaturant l’objectif du marché ou la consistance des travaux, l’Autorité Contractante retournera le programme d’exécution accompagné des réserves à lever dans un délai de quinze (15) jours à compter de sa date de réception.</w:t>
      </w:r>
    </w:p>
    <w:p w:rsidR="0023308D" w:rsidRPr="00924884" w:rsidRDefault="0023308D" w:rsidP="0023308D">
      <w:pPr>
        <w:jc w:val="both"/>
        <w:rPr>
          <w:rFonts w:ascii="Century Gothic" w:hAnsi="Century Gothic"/>
        </w:rPr>
      </w:pPr>
      <w:proofErr w:type="gramStart"/>
      <w:r w:rsidRPr="00924884">
        <w:rPr>
          <w:rFonts w:ascii="Century Gothic" w:hAnsi="Century Gothic"/>
        </w:rPr>
        <w:t>b</w:t>
      </w:r>
      <w:proofErr w:type="gramEnd"/>
      <w:r w:rsidRPr="00924884">
        <w:rPr>
          <w:rFonts w:ascii="Century Gothic" w:hAnsi="Century Gothic"/>
        </w:rPr>
        <w:t>.  Le  Plan  de  Gestion  Environnemental  fera ressortir notamment les conditions de choix des sites techniques et de base vie, les conditions d’emprunt de sites d’extraction et les conditions de remise en état des sites de travaux et d’installation.</w:t>
      </w:r>
    </w:p>
    <w:p w:rsidR="0023308D" w:rsidRPr="00924884" w:rsidRDefault="0023308D" w:rsidP="0023308D">
      <w:pPr>
        <w:jc w:val="both"/>
        <w:rPr>
          <w:rFonts w:ascii="Century Gothic" w:hAnsi="Century Gothic"/>
        </w:rPr>
      </w:pPr>
      <w:r w:rsidRPr="00924884">
        <w:rPr>
          <w:rFonts w:ascii="Century Gothic" w:hAnsi="Century Gothic"/>
        </w:rPr>
        <w:t>c.  Le cocontractant indiquera dans ce programme les matériels et méthodes qu’il compte utiliser ainsi que  les  effectifs  du  personnel  qu’il  compte employer.</w:t>
      </w:r>
    </w:p>
    <w:p w:rsidR="0023308D" w:rsidRPr="00924884" w:rsidRDefault="0023308D" w:rsidP="0023308D">
      <w:pPr>
        <w:jc w:val="both"/>
        <w:rPr>
          <w:rFonts w:ascii="Century Gothic" w:hAnsi="Century Gothic"/>
        </w:rPr>
      </w:pPr>
      <w:r w:rsidRPr="00924884">
        <w:rPr>
          <w:rFonts w:ascii="Century Gothic" w:hAnsi="Century Gothic"/>
        </w:rPr>
        <w:t xml:space="preserve">d. L’agrément </w:t>
      </w:r>
      <w:r w:rsidR="00507CF8">
        <w:rPr>
          <w:rFonts w:ascii="Century Gothic" w:hAnsi="Century Gothic"/>
        </w:rPr>
        <w:t>donné par le chef de service ou</w:t>
      </w:r>
      <w:r w:rsidR="00507CF8" w:rsidRPr="00924884">
        <w:rPr>
          <w:rFonts w:ascii="Century Gothic" w:hAnsi="Century Gothic"/>
        </w:rPr>
        <w:t xml:space="preserve"> </w:t>
      </w:r>
      <w:r w:rsidR="00507CF8">
        <w:rPr>
          <w:rFonts w:ascii="Century Gothic" w:hAnsi="Century Gothic"/>
        </w:rPr>
        <w:t>l’ingénieur</w:t>
      </w:r>
      <w:r w:rsidR="00507CF8" w:rsidRPr="00924884">
        <w:rPr>
          <w:rFonts w:ascii="Century Gothic" w:hAnsi="Century Gothic"/>
        </w:rPr>
        <w:t xml:space="preserve"> </w:t>
      </w:r>
      <w:r w:rsidRPr="00924884">
        <w:rPr>
          <w:rFonts w:ascii="Century Gothic" w:hAnsi="Century Gothic"/>
        </w:rPr>
        <w:t>ne diminue en rien la responsabilité de le cocontractant quant aux conséquences dommageables que leur mise en œuvre pourrait avoir tant à l’égard des tiers qu’à l’égard du respect des clauses du marché.</w:t>
      </w:r>
    </w:p>
    <w:p w:rsidR="0023308D" w:rsidRPr="00924884" w:rsidRDefault="0023308D" w:rsidP="0023308D">
      <w:pPr>
        <w:jc w:val="both"/>
        <w:rPr>
          <w:rFonts w:ascii="Century Gothic" w:hAnsi="Century Gothic"/>
          <w:b/>
        </w:rPr>
      </w:pPr>
      <w:r w:rsidRPr="00924884">
        <w:rPr>
          <w:rFonts w:ascii="Century Gothic" w:hAnsi="Century Gothic"/>
          <w:b/>
        </w:rPr>
        <w:t>35.2. Projet d’exécution</w:t>
      </w:r>
    </w:p>
    <w:p w:rsidR="0023308D" w:rsidRPr="00924884" w:rsidRDefault="0023308D" w:rsidP="0023308D">
      <w:pPr>
        <w:jc w:val="both"/>
        <w:rPr>
          <w:rFonts w:ascii="Century Gothic" w:hAnsi="Century Gothic"/>
        </w:rPr>
      </w:pPr>
      <w:r w:rsidRPr="00924884">
        <w:rPr>
          <w:rFonts w:ascii="Century Gothic" w:hAnsi="Century Gothic"/>
        </w:rPr>
        <w:t xml:space="preserve">a. Le dossier des plans d’exécution (calcul et dessins) d’exécution nécessaires à la réalisation de toutes les parties de l’ouvrage devront être soumis au visa du [Chef de service </w:t>
      </w:r>
      <w:r w:rsidR="00507CF8" w:rsidRPr="00924884">
        <w:rPr>
          <w:rFonts w:ascii="Century Gothic" w:hAnsi="Century Gothic"/>
        </w:rPr>
        <w:t xml:space="preserve">ou </w:t>
      </w:r>
      <w:r w:rsidR="00507CF8">
        <w:rPr>
          <w:rFonts w:ascii="Century Gothic" w:hAnsi="Century Gothic"/>
        </w:rPr>
        <w:t>l’ingénieur</w:t>
      </w:r>
      <w:r w:rsidRPr="00924884">
        <w:rPr>
          <w:rFonts w:ascii="Century Gothic" w:hAnsi="Century Gothic"/>
        </w:rPr>
        <w:t>] dans un délai maximum (préciser la durée qui ne doit pas dépasser un mois) un mois au moins avant la date prévue pour le début de réalisation de la partie de l’ouvrage correspondante.</w:t>
      </w:r>
    </w:p>
    <w:p w:rsidR="0023308D" w:rsidRPr="00924884" w:rsidRDefault="0023308D" w:rsidP="0023308D">
      <w:pPr>
        <w:jc w:val="both"/>
        <w:rPr>
          <w:rFonts w:ascii="Century Gothic" w:hAnsi="Century Gothic"/>
        </w:rPr>
      </w:pPr>
      <w:proofErr w:type="gramStart"/>
      <w:r>
        <w:rPr>
          <w:rFonts w:ascii="Century Gothic" w:hAnsi="Century Gothic"/>
        </w:rPr>
        <w:t>b</w:t>
      </w:r>
      <w:proofErr w:type="gramEnd"/>
      <w:r>
        <w:rPr>
          <w:rFonts w:ascii="Century Gothic" w:hAnsi="Century Gothic"/>
        </w:rPr>
        <w:t xml:space="preserve">. </w:t>
      </w:r>
      <w:r w:rsidRPr="00924884">
        <w:rPr>
          <w:rFonts w:ascii="Century Gothic" w:hAnsi="Century Gothic"/>
        </w:rPr>
        <w:t xml:space="preserve">Le Chef </w:t>
      </w:r>
      <w:r>
        <w:rPr>
          <w:rFonts w:ascii="Century Gothic" w:hAnsi="Century Gothic"/>
        </w:rPr>
        <w:t xml:space="preserve">de service </w:t>
      </w:r>
      <w:r w:rsidR="00507CF8" w:rsidRPr="00924884">
        <w:rPr>
          <w:rFonts w:ascii="Century Gothic" w:hAnsi="Century Gothic"/>
        </w:rPr>
        <w:t xml:space="preserve">ou </w:t>
      </w:r>
      <w:r w:rsidR="00507CF8">
        <w:rPr>
          <w:rFonts w:ascii="Century Gothic" w:hAnsi="Century Gothic"/>
        </w:rPr>
        <w:t>l’ingénieur</w:t>
      </w:r>
      <w:r w:rsidR="00507CF8" w:rsidRPr="00924884">
        <w:rPr>
          <w:rFonts w:ascii="Century Gothic" w:hAnsi="Century Gothic"/>
        </w:rPr>
        <w:t xml:space="preserve"> </w:t>
      </w:r>
      <w:r>
        <w:rPr>
          <w:rFonts w:ascii="Century Gothic" w:hAnsi="Century Gothic"/>
        </w:rPr>
        <w:t xml:space="preserve">disposera d’un délai de </w:t>
      </w:r>
      <w:r w:rsidRPr="00924884">
        <w:rPr>
          <w:rFonts w:ascii="Century Gothic" w:hAnsi="Century Gothic"/>
        </w:rPr>
        <w:t>quinze</w:t>
      </w:r>
      <w:r>
        <w:rPr>
          <w:rFonts w:ascii="Century Gothic" w:hAnsi="Century Gothic"/>
        </w:rPr>
        <w:t xml:space="preserve"> (15) jours</w:t>
      </w:r>
      <w:r w:rsidRPr="00924884">
        <w:rPr>
          <w:rFonts w:ascii="Century Gothic" w:hAnsi="Century Gothic"/>
        </w:rPr>
        <w:t xml:space="preserve"> pour les examiner et faire connaître ses observations. Le cocontractant disp</w:t>
      </w:r>
      <w:r>
        <w:rPr>
          <w:rFonts w:ascii="Century Gothic" w:hAnsi="Century Gothic"/>
        </w:rPr>
        <w:t xml:space="preserve">osera  alors  d’un  délai  de  </w:t>
      </w:r>
      <w:r w:rsidRPr="00924884">
        <w:rPr>
          <w:rFonts w:ascii="Century Gothic" w:hAnsi="Century Gothic"/>
        </w:rPr>
        <w:t>huit</w:t>
      </w:r>
      <w:r>
        <w:rPr>
          <w:rFonts w:ascii="Century Gothic" w:hAnsi="Century Gothic"/>
        </w:rPr>
        <w:t xml:space="preserve"> (08) jours</w:t>
      </w:r>
      <w:r w:rsidRPr="00924884">
        <w:rPr>
          <w:rFonts w:ascii="Century Gothic" w:hAnsi="Century Gothic"/>
        </w:rPr>
        <w:t xml:space="preserve">  pour présenter un nouveau dossier intégrant lesdites observations.</w:t>
      </w:r>
    </w:p>
    <w:p w:rsidR="0023308D" w:rsidRPr="00924884" w:rsidRDefault="00CB5ECF" w:rsidP="0023308D">
      <w:pPr>
        <w:jc w:val="both"/>
        <w:rPr>
          <w:rFonts w:ascii="Century Gothic" w:hAnsi="Century Gothic"/>
        </w:rPr>
      </w:pPr>
      <w:r>
        <w:rPr>
          <w:rFonts w:ascii="Century Gothic" w:hAnsi="Century Gothic"/>
        </w:rPr>
        <w:lastRenderedPageBreak/>
        <w:t>35</w:t>
      </w:r>
      <w:r w:rsidR="0023308D" w:rsidRPr="00924884">
        <w:rPr>
          <w:rFonts w:ascii="Century Gothic" w:hAnsi="Century Gothic"/>
        </w:rPr>
        <w:t xml:space="preserve">.3. En cas d’inobservation des délais d’approbation des documents ci-dessus par l’Administration, ceux-ci sont réputés approuvés. </w:t>
      </w:r>
    </w:p>
    <w:p w:rsidR="0023308D" w:rsidRPr="00924884" w:rsidRDefault="0023308D" w:rsidP="0023308D">
      <w:pPr>
        <w:jc w:val="both"/>
        <w:rPr>
          <w:rFonts w:ascii="Century Gothic" w:hAnsi="Century Gothic"/>
          <w:b/>
        </w:rPr>
      </w:pPr>
      <w:r w:rsidRPr="00924884">
        <w:rPr>
          <w:rFonts w:ascii="Century Gothic" w:hAnsi="Century Gothic"/>
          <w:b/>
        </w:rPr>
        <w:t>Article 36 : Organisation et sécurité des chantiers (CCAG Article 50)</w:t>
      </w:r>
    </w:p>
    <w:p w:rsidR="0023308D" w:rsidRPr="00924884" w:rsidRDefault="00CB5ECF" w:rsidP="0023308D">
      <w:pPr>
        <w:jc w:val="both"/>
        <w:rPr>
          <w:rFonts w:ascii="Century Gothic" w:hAnsi="Century Gothic"/>
        </w:rPr>
      </w:pPr>
      <w:r>
        <w:rPr>
          <w:rFonts w:ascii="Century Gothic" w:hAnsi="Century Gothic"/>
        </w:rPr>
        <w:t>36</w:t>
      </w:r>
      <w:r w:rsidR="0023308D" w:rsidRPr="00924884">
        <w:rPr>
          <w:rFonts w:ascii="Century Gothic" w:hAnsi="Century Gothic"/>
        </w:rPr>
        <w:t>.1. Les panneaux placés au début et à la fin de chaque tronçon, devront être mis en place dans un délai maximum d’un mois après la notification de l’ordre de service de démarrer les travaux.</w:t>
      </w:r>
    </w:p>
    <w:p w:rsidR="0023308D" w:rsidRPr="00924884" w:rsidRDefault="0023308D" w:rsidP="0023308D">
      <w:pPr>
        <w:jc w:val="both"/>
        <w:rPr>
          <w:rFonts w:ascii="Century Gothic" w:hAnsi="Century Gothic"/>
          <w:b/>
        </w:rPr>
      </w:pPr>
      <w:r w:rsidRPr="00924884">
        <w:rPr>
          <w:rFonts w:ascii="Century Gothic" w:hAnsi="Century Gothic"/>
          <w:b/>
        </w:rPr>
        <w:t xml:space="preserve">Article 37 : Implantation des ouvrages </w:t>
      </w:r>
      <w:r w:rsidRPr="00924884">
        <w:rPr>
          <w:rFonts w:ascii="Century Gothic" w:hAnsi="Century Gothic"/>
        </w:rPr>
        <w:t>(</w:t>
      </w:r>
      <w:r w:rsidRPr="00924884">
        <w:rPr>
          <w:rFonts w:ascii="Century Gothic" w:hAnsi="Century Gothic"/>
          <w:b/>
        </w:rPr>
        <w:t>CCAG Article 52)</w:t>
      </w:r>
    </w:p>
    <w:p w:rsidR="0023308D" w:rsidRPr="00924884" w:rsidRDefault="0023308D" w:rsidP="0023308D">
      <w:pPr>
        <w:outlineLvl w:val="0"/>
        <w:rPr>
          <w:rFonts w:ascii="Century Gothic" w:hAnsi="Century Gothic"/>
        </w:rPr>
      </w:pPr>
      <w:r w:rsidRPr="00924884">
        <w:rPr>
          <w:rFonts w:ascii="Century Gothic" w:hAnsi="Century Gothic"/>
        </w:rPr>
        <w:t>Elle se fera conformément au plan de masse.</w:t>
      </w:r>
    </w:p>
    <w:p w:rsidR="0023308D" w:rsidRPr="00924884" w:rsidRDefault="0023308D" w:rsidP="0023308D">
      <w:pPr>
        <w:jc w:val="both"/>
        <w:rPr>
          <w:rFonts w:ascii="Century Gothic" w:hAnsi="Century Gothic"/>
        </w:rPr>
      </w:pPr>
      <w:r w:rsidRPr="00924884">
        <w:rPr>
          <w:rFonts w:ascii="Century Gothic" w:hAnsi="Century Gothic"/>
          <w:b/>
        </w:rPr>
        <w:t>Article 38 : Sous-traitance</w:t>
      </w:r>
      <w:r w:rsidRPr="00924884">
        <w:rPr>
          <w:rFonts w:ascii="Century Gothic" w:hAnsi="Century Gothic"/>
        </w:rPr>
        <w:t xml:space="preserve"> </w:t>
      </w:r>
      <w:r w:rsidRPr="00924884">
        <w:rPr>
          <w:rFonts w:ascii="Century Gothic" w:hAnsi="Century Gothic"/>
          <w:b/>
        </w:rPr>
        <w:t>(CCAG article 54)</w:t>
      </w:r>
    </w:p>
    <w:p w:rsidR="0023308D" w:rsidRPr="00924884" w:rsidRDefault="0023308D" w:rsidP="0023308D">
      <w:pPr>
        <w:jc w:val="both"/>
        <w:rPr>
          <w:rFonts w:ascii="Century Gothic" w:hAnsi="Century Gothic"/>
        </w:rPr>
      </w:pPr>
      <w:r w:rsidRPr="00924884">
        <w:rPr>
          <w:rFonts w:ascii="Century Gothic" w:hAnsi="Century Gothic"/>
        </w:rPr>
        <w:t xml:space="preserve">Pas de sous </w:t>
      </w:r>
      <w:proofErr w:type="spellStart"/>
      <w:r w:rsidRPr="00924884">
        <w:rPr>
          <w:rFonts w:ascii="Century Gothic" w:hAnsi="Century Gothic"/>
        </w:rPr>
        <w:t>traitance</w:t>
      </w:r>
      <w:proofErr w:type="spellEnd"/>
      <w:r w:rsidRPr="00924884">
        <w:rPr>
          <w:rFonts w:ascii="Century Gothic" w:hAnsi="Century Gothic"/>
        </w:rPr>
        <w:t xml:space="preserve"> dans ce marché.</w:t>
      </w:r>
    </w:p>
    <w:p w:rsidR="0023308D" w:rsidRPr="00924884" w:rsidRDefault="0023308D" w:rsidP="0023308D">
      <w:pPr>
        <w:jc w:val="both"/>
        <w:rPr>
          <w:rFonts w:ascii="Century Gothic" w:hAnsi="Century Gothic"/>
          <w:b/>
        </w:rPr>
      </w:pPr>
      <w:r w:rsidRPr="00924884">
        <w:rPr>
          <w:rFonts w:ascii="Century Gothic" w:hAnsi="Century Gothic"/>
          <w:b/>
        </w:rPr>
        <w:t>Article 39 : Journal de chantier (CCAG Article 56 complété)</w:t>
      </w:r>
    </w:p>
    <w:p w:rsidR="0023308D" w:rsidRPr="00924884" w:rsidRDefault="00CB5ECF" w:rsidP="0023308D">
      <w:pPr>
        <w:jc w:val="both"/>
        <w:rPr>
          <w:rFonts w:ascii="Century Gothic" w:hAnsi="Century Gothic"/>
        </w:rPr>
      </w:pPr>
      <w:r>
        <w:rPr>
          <w:rFonts w:ascii="Century Gothic" w:hAnsi="Century Gothic"/>
        </w:rPr>
        <w:t>39</w:t>
      </w:r>
      <w:r w:rsidR="0023308D" w:rsidRPr="00924884">
        <w:rPr>
          <w:rFonts w:ascii="Century Gothic" w:hAnsi="Century Gothic"/>
        </w:rPr>
        <w:t xml:space="preserve">.1. Le journal de chantier sera signé contradictoirement par l’Ingénieur, et le représentant du cocontractant systématiquement tous les jours </w:t>
      </w:r>
    </w:p>
    <w:p w:rsidR="0023308D" w:rsidRPr="00924884" w:rsidRDefault="0023308D" w:rsidP="0023308D">
      <w:pPr>
        <w:jc w:val="both"/>
        <w:rPr>
          <w:rFonts w:ascii="Century Gothic" w:hAnsi="Century Gothic"/>
        </w:rPr>
      </w:pPr>
      <w:r w:rsidRPr="00924884">
        <w:rPr>
          <w:rFonts w:ascii="Century Gothic" w:hAnsi="Century Gothic"/>
        </w:rPr>
        <w:t>3</w:t>
      </w:r>
      <w:r w:rsidR="00CB5ECF">
        <w:rPr>
          <w:rFonts w:ascii="Century Gothic" w:hAnsi="Century Gothic"/>
        </w:rPr>
        <w:t>9</w:t>
      </w:r>
      <w:r w:rsidRPr="00924884">
        <w:rPr>
          <w:rFonts w:ascii="Century Gothic" w:hAnsi="Century Gothic"/>
        </w:rPr>
        <w:t>.2. C'est un document contradictoire unique. Ses pages sont numérotées et visées. Aucune page  ne  doit  être  enlevée.  Les  parties raturées  ou  annulées  sont  signalées  en marge pour validation.</w:t>
      </w:r>
    </w:p>
    <w:p w:rsidR="0023308D" w:rsidRPr="00924884" w:rsidRDefault="0023308D" w:rsidP="0023308D">
      <w:pPr>
        <w:spacing w:before="120"/>
        <w:outlineLvl w:val="0"/>
        <w:rPr>
          <w:rFonts w:ascii="Century Gothic" w:hAnsi="Century Gothic"/>
          <w:b/>
        </w:rPr>
      </w:pPr>
      <w:r w:rsidRPr="00924884">
        <w:rPr>
          <w:rFonts w:ascii="Century Gothic" w:hAnsi="Century Gothic"/>
          <w:b/>
        </w:rPr>
        <w:t>Chapitre IV : De la réception</w:t>
      </w:r>
      <w:r>
        <w:rPr>
          <w:rFonts w:ascii="Century Gothic" w:hAnsi="Century Gothic"/>
          <w:b/>
        </w:rPr>
        <w:t xml:space="preserve"> par lot et par Commune</w:t>
      </w:r>
    </w:p>
    <w:p w:rsidR="0023308D" w:rsidRPr="00924884" w:rsidRDefault="0023308D" w:rsidP="0023308D">
      <w:pPr>
        <w:jc w:val="both"/>
        <w:rPr>
          <w:rFonts w:ascii="Century Gothic" w:hAnsi="Century Gothic"/>
          <w:b/>
        </w:rPr>
      </w:pPr>
      <w:r w:rsidRPr="00924884">
        <w:rPr>
          <w:rFonts w:ascii="Century Gothic" w:hAnsi="Century Gothic"/>
          <w:b/>
        </w:rPr>
        <w:t>Article 40 : Réception provisoire</w:t>
      </w:r>
      <w:r w:rsidRPr="003E4CE3">
        <w:rPr>
          <w:rFonts w:ascii="Century Gothic" w:hAnsi="Century Gothic"/>
          <w:b/>
        </w:rPr>
        <w:t xml:space="preserve"> </w:t>
      </w:r>
      <w:r>
        <w:rPr>
          <w:rFonts w:ascii="Century Gothic" w:hAnsi="Century Gothic"/>
          <w:b/>
        </w:rPr>
        <w:t>par Commune</w:t>
      </w:r>
      <w:r w:rsidRPr="00924884">
        <w:rPr>
          <w:rFonts w:ascii="Century Gothic" w:hAnsi="Century Gothic"/>
          <w:b/>
        </w:rPr>
        <w:t xml:space="preserve"> </w:t>
      </w:r>
      <w:r w:rsidRPr="00924884">
        <w:rPr>
          <w:rFonts w:ascii="Century Gothic" w:hAnsi="Century Gothic"/>
        </w:rPr>
        <w:t>(</w:t>
      </w:r>
      <w:r w:rsidRPr="00924884">
        <w:rPr>
          <w:rFonts w:ascii="Century Gothic" w:hAnsi="Century Gothic"/>
          <w:b/>
        </w:rPr>
        <w:t>CCAG Article 67)</w:t>
      </w:r>
    </w:p>
    <w:p w:rsidR="0023308D" w:rsidRPr="00924884" w:rsidRDefault="0023308D" w:rsidP="0023308D">
      <w:pPr>
        <w:jc w:val="both"/>
        <w:rPr>
          <w:rFonts w:ascii="Century Gothic" w:hAnsi="Century Gothic"/>
        </w:rPr>
      </w:pPr>
      <w:r w:rsidRPr="00924884">
        <w:rPr>
          <w:rFonts w:ascii="Century Gothic" w:hAnsi="Century Gothic"/>
        </w:rPr>
        <w:t>Avant la réception provisoire, le cocontractant demande par écrit au Chef de service</w:t>
      </w:r>
      <w:r>
        <w:rPr>
          <w:rFonts w:ascii="Century Gothic" w:hAnsi="Century Gothic"/>
        </w:rPr>
        <w:t xml:space="preserve"> ou </w:t>
      </w:r>
      <w:r w:rsidRPr="00924884">
        <w:rPr>
          <w:rFonts w:ascii="Century Gothic" w:hAnsi="Century Gothic"/>
        </w:rPr>
        <w:t xml:space="preserve"> Maître d’Ouvrage Délégué avec copie à l’Autorité contractante, à l’ingénieur et  l’organisme payeur, l’organisation d’une visite technique préalable à la réception.</w:t>
      </w:r>
    </w:p>
    <w:p w:rsidR="0023308D" w:rsidRPr="00924884" w:rsidRDefault="0023308D" w:rsidP="0023308D">
      <w:pPr>
        <w:jc w:val="both"/>
        <w:rPr>
          <w:rFonts w:ascii="Century Gothic" w:hAnsi="Century Gothic"/>
        </w:rPr>
      </w:pPr>
      <w:r w:rsidRPr="00924884">
        <w:rPr>
          <w:rFonts w:ascii="Century Gothic" w:hAnsi="Century Gothic"/>
        </w:rPr>
        <w:t>La Commission de réception sera composée des membres suivants :</w:t>
      </w:r>
    </w:p>
    <w:p w:rsidR="0023308D" w:rsidRPr="00924884" w:rsidRDefault="0023308D" w:rsidP="0023308D">
      <w:pPr>
        <w:jc w:val="both"/>
        <w:rPr>
          <w:rFonts w:ascii="Century Gothic" w:hAnsi="Century Gothic"/>
        </w:rPr>
      </w:pPr>
      <w:r w:rsidRPr="00924884">
        <w:rPr>
          <w:rFonts w:ascii="Century Gothic" w:hAnsi="Century Gothic"/>
        </w:rPr>
        <w:t xml:space="preserve">1. </w:t>
      </w:r>
      <w:r w:rsidRPr="00924884">
        <w:rPr>
          <w:rFonts w:ascii="Century Gothic" w:hAnsi="Century Gothic"/>
          <w:b/>
        </w:rPr>
        <w:t>Le Maitre d’Ouvrage Délégué territorialement compéten</w:t>
      </w:r>
      <w:r>
        <w:rPr>
          <w:rFonts w:ascii="Century Gothic" w:hAnsi="Century Gothic"/>
          <w:b/>
        </w:rPr>
        <w:t>t</w:t>
      </w:r>
      <w:r w:rsidRPr="00924884">
        <w:rPr>
          <w:rFonts w:ascii="Century Gothic" w:hAnsi="Century Gothic"/>
          <w:b/>
        </w:rPr>
        <w:t xml:space="preserve"> </w:t>
      </w:r>
      <w:r w:rsidRPr="00924884">
        <w:rPr>
          <w:rFonts w:ascii="Century Gothic" w:hAnsi="Century Gothic"/>
        </w:rPr>
        <w:t xml:space="preserve">ou </w:t>
      </w:r>
      <w:r>
        <w:rPr>
          <w:rFonts w:ascii="Century Gothic" w:hAnsi="Century Gothic"/>
        </w:rPr>
        <w:t>son</w:t>
      </w:r>
      <w:r w:rsidRPr="00924884">
        <w:rPr>
          <w:rFonts w:ascii="Century Gothic" w:hAnsi="Century Gothic"/>
        </w:rPr>
        <w:t xml:space="preserve"> représentant, Président ;</w:t>
      </w:r>
    </w:p>
    <w:p w:rsidR="0023308D" w:rsidRPr="00924884" w:rsidRDefault="0023308D" w:rsidP="0023308D">
      <w:pPr>
        <w:jc w:val="both"/>
        <w:rPr>
          <w:rFonts w:ascii="Century Gothic" w:hAnsi="Century Gothic"/>
        </w:rPr>
      </w:pPr>
      <w:r w:rsidRPr="00924884">
        <w:rPr>
          <w:rFonts w:ascii="Century Gothic" w:hAnsi="Century Gothic"/>
        </w:rPr>
        <w:t xml:space="preserve">2.  </w:t>
      </w:r>
      <w:r w:rsidRPr="00924884">
        <w:rPr>
          <w:rFonts w:ascii="Century Gothic" w:hAnsi="Century Gothic"/>
          <w:b/>
        </w:rPr>
        <w:t>Le chef de service du  marché territorialement  compétent</w:t>
      </w:r>
      <w:r w:rsidRPr="00924884">
        <w:rPr>
          <w:rFonts w:ascii="Century Gothic" w:hAnsi="Century Gothic"/>
        </w:rPr>
        <w:t xml:space="preserve">, Membre ; </w:t>
      </w:r>
    </w:p>
    <w:p w:rsidR="0023308D" w:rsidRPr="00924884" w:rsidRDefault="0023308D" w:rsidP="0023308D">
      <w:pPr>
        <w:jc w:val="both"/>
        <w:rPr>
          <w:rFonts w:ascii="Century Gothic" w:hAnsi="Century Gothic"/>
        </w:rPr>
      </w:pPr>
      <w:r w:rsidRPr="00924884">
        <w:rPr>
          <w:rFonts w:ascii="Century Gothic" w:hAnsi="Century Gothic"/>
        </w:rPr>
        <w:t xml:space="preserve">3. </w:t>
      </w:r>
      <w:r w:rsidR="00627736" w:rsidRPr="00627736">
        <w:rPr>
          <w:rFonts w:ascii="Century Gothic" w:hAnsi="Century Gothic"/>
          <w:b/>
        </w:rPr>
        <w:t xml:space="preserve">L’Autorité contractante </w:t>
      </w:r>
      <w:r w:rsidRPr="00924884">
        <w:rPr>
          <w:rFonts w:ascii="Century Gothic" w:hAnsi="Century Gothic"/>
          <w:b/>
        </w:rPr>
        <w:t xml:space="preserve">ou </w:t>
      </w:r>
      <w:r>
        <w:rPr>
          <w:rFonts w:ascii="Century Gothic" w:hAnsi="Century Gothic"/>
          <w:b/>
        </w:rPr>
        <w:t xml:space="preserve">son </w:t>
      </w:r>
      <w:r w:rsidRPr="00924884">
        <w:rPr>
          <w:rFonts w:ascii="Century Gothic" w:hAnsi="Century Gothic"/>
          <w:b/>
        </w:rPr>
        <w:t>représentant</w:t>
      </w:r>
      <w:r>
        <w:rPr>
          <w:rFonts w:ascii="Century Gothic" w:hAnsi="Century Gothic"/>
        </w:rPr>
        <w:t xml:space="preserve"> (Membre</w:t>
      </w:r>
      <w:r w:rsidRPr="00924884">
        <w:rPr>
          <w:rFonts w:ascii="Century Gothic" w:hAnsi="Century Gothic"/>
        </w:rPr>
        <w:t>);</w:t>
      </w:r>
    </w:p>
    <w:p w:rsidR="0023308D" w:rsidRDefault="0023308D" w:rsidP="0023308D">
      <w:pPr>
        <w:jc w:val="both"/>
        <w:rPr>
          <w:rFonts w:ascii="Century Gothic" w:hAnsi="Century Gothic"/>
        </w:rPr>
      </w:pPr>
      <w:r w:rsidRPr="00924884">
        <w:rPr>
          <w:rFonts w:ascii="Century Gothic" w:hAnsi="Century Gothic"/>
        </w:rPr>
        <w:t>4</w:t>
      </w:r>
      <w:r w:rsidR="008B16FC">
        <w:rPr>
          <w:rFonts w:ascii="Century Gothic" w:hAnsi="Century Gothic"/>
          <w:b/>
        </w:rPr>
        <w:t xml:space="preserve">. </w:t>
      </w:r>
      <w:r w:rsidRPr="00924884">
        <w:rPr>
          <w:rFonts w:ascii="Century Gothic" w:hAnsi="Century Gothic"/>
          <w:b/>
        </w:rPr>
        <w:t>L</w:t>
      </w:r>
      <w:r>
        <w:rPr>
          <w:rFonts w:ascii="Century Gothic" w:hAnsi="Century Gothic"/>
          <w:b/>
        </w:rPr>
        <w:t>’</w:t>
      </w:r>
      <w:r w:rsidRPr="00924884">
        <w:rPr>
          <w:rFonts w:ascii="Century Gothic" w:hAnsi="Century Gothic"/>
          <w:b/>
        </w:rPr>
        <w:t>Ingénieur du Marché territorialement  compétent</w:t>
      </w:r>
      <w:r w:rsidRPr="00924884">
        <w:rPr>
          <w:rFonts w:ascii="Century Gothic" w:hAnsi="Century Gothic"/>
        </w:rPr>
        <w:t xml:space="preserve">, </w:t>
      </w:r>
      <w:r w:rsidR="00C11391">
        <w:rPr>
          <w:rFonts w:ascii="Century Gothic" w:hAnsi="Century Gothic"/>
        </w:rPr>
        <w:t xml:space="preserve">rapporteur </w:t>
      </w:r>
      <w:r w:rsidR="00C11391" w:rsidRPr="00924884">
        <w:rPr>
          <w:rFonts w:ascii="Century Gothic" w:hAnsi="Century Gothic"/>
        </w:rPr>
        <w:t>;</w:t>
      </w:r>
    </w:p>
    <w:p w:rsidR="008B16FC" w:rsidRPr="00924884" w:rsidRDefault="008B16FC" w:rsidP="0023308D">
      <w:pPr>
        <w:jc w:val="both"/>
        <w:rPr>
          <w:rFonts w:ascii="Century Gothic" w:hAnsi="Century Gothic"/>
        </w:rPr>
      </w:pPr>
      <w:r>
        <w:rPr>
          <w:rFonts w:ascii="Century Gothic" w:hAnsi="Century Gothic"/>
        </w:rPr>
        <w:t xml:space="preserve">5.  </w:t>
      </w:r>
      <w:r w:rsidRPr="008B16FC">
        <w:rPr>
          <w:rFonts w:ascii="Century Gothic" w:hAnsi="Century Gothic"/>
          <w:b/>
        </w:rPr>
        <w:t xml:space="preserve">Le Chef de Brigade Régionale du MINMAP de l’Est </w:t>
      </w:r>
      <w:r w:rsidRPr="00924884">
        <w:rPr>
          <w:rFonts w:ascii="Century Gothic" w:hAnsi="Century Gothic"/>
          <w:b/>
        </w:rPr>
        <w:t xml:space="preserve">ou </w:t>
      </w:r>
      <w:r>
        <w:rPr>
          <w:rFonts w:ascii="Century Gothic" w:hAnsi="Century Gothic"/>
          <w:b/>
        </w:rPr>
        <w:t xml:space="preserve">son </w:t>
      </w:r>
      <w:r w:rsidRPr="00924884">
        <w:rPr>
          <w:rFonts w:ascii="Century Gothic" w:hAnsi="Century Gothic"/>
          <w:b/>
        </w:rPr>
        <w:t>représentant</w:t>
      </w:r>
      <w:r>
        <w:rPr>
          <w:rFonts w:ascii="Century Gothic" w:hAnsi="Century Gothic"/>
        </w:rPr>
        <w:t xml:space="preserve"> (Membre</w:t>
      </w:r>
      <w:r w:rsidRPr="00924884">
        <w:rPr>
          <w:rFonts w:ascii="Century Gothic" w:hAnsi="Century Gothic"/>
        </w:rPr>
        <w:t>);</w:t>
      </w:r>
      <w:r>
        <w:rPr>
          <w:rFonts w:ascii="Century Gothic" w:hAnsi="Century Gothic"/>
        </w:rPr>
        <w:t xml:space="preserve">  </w:t>
      </w:r>
    </w:p>
    <w:p w:rsidR="0023308D" w:rsidRDefault="0023308D" w:rsidP="0023308D">
      <w:pPr>
        <w:jc w:val="both"/>
        <w:rPr>
          <w:rFonts w:ascii="Century Gothic" w:hAnsi="Century Gothic"/>
        </w:rPr>
      </w:pPr>
      <w:r w:rsidRPr="00924884">
        <w:rPr>
          <w:rFonts w:ascii="Century Gothic" w:hAnsi="Century Gothic"/>
        </w:rPr>
        <w:t xml:space="preserve">6.  </w:t>
      </w:r>
      <w:r w:rsidRPr="00924884">
        <w:rPr>
          <w:rFonts w:ascii="Century Gothic" w:hAnsi="Century Gothic"/>
          <w:b/>
        </w:rPr>
        <w:t>Le cocontractant</w:t>
      </w:r>
      <w:r w:rsidRPr="00924884">
        <w:rPr>
          <w:rFonts w:ascii="Century Gothic" w:hAnsi="Century Gothic"/>
        </w:rPr>
        <w:t>, Observateur.</w:t>
      </w:r>
    </w:p>
    <w:p w:rsidR="00443121" w:rsidRPr="00924884" w:rsidRDefault="00443121" w:rsidP="0023308D">
      <w:pPr>
        <w:jc w:val="both"/>
        <w:rPr>
          <w:rFonts w:ascii="Century Gothic" w:hAnsi="Century Gothic"/>
        </w:rPr>
      </w:pPr>
      <w:r>
        <w:rPr>
          <w:rFonts w:ascii="Century Gothic" w:hAnsi="Century Gothic"/>
        </w:rPr>
        <w:t xml:space="preserve">  Les membres de la commission doivent être </w:t>
      </w:r>
      <w:r w:rsidR="00C11391">
        <w:rPr>
          <w:rFonts w:ascii="Century Gothic" w:hAnsi="Century Gothic"/>
        </w:rPr>
        <w:t>saisis</w:t>
      </w:r>
      <w:r>
        <w:rPr>
          <w:rFonts w:ascii="Century Gothic" w:hAnsi="Century Gothic"/>
        </w:rPr>
        <w:t xml:space="preserve"> au moins 72 heures avant la réception proprement dite.</w:t>
      </w:r>
    </w:p>
    <w:p w:rsidR="0023308D" w:rsidRPr="00924884" w:rsidRDefault="0023308D" w:rsidP="0023308D">
      <w:pPr>
        <w:jc w:val="both"/>
        <w:rPr>
          <w:rFonts w:ascii="Century Gothic" w:hAnsi="Century Gothic"/>
        </w:rPr>
      </w:pPr>
      <w:r w:rsidRPr="00924884">
        <w:rPr>
          <w:rFonts w:ascii="Century Gothic" w:hAnsi="Century Gothic"/>
        </w:rPr>
        <w:t>Le cocontractant est convoqué à la réception par courrier au moins10 jours avant la date de la réception. Il est tenu d’y assister (ou de s’y faire représenter).</w:t>
      </w:r>
    </w:p>
    <w:p w:rsidR="0023308D" w:rsidRPr="00924884" w:rsidRDefault="0023308D" w:rsidP="0023308D">
      <w:pPr>
        <w:jc w:val="both"/>
        <w:rPr>
          <w:rFonts w:ascii="Century Gothic" w:hAnsi="Century Gothic"/>
        </w:rPr>
      </w:pPr>
      <w:r w:rsidRPr="00924884">
        <w:rPr>
          <w:rFonts w:ascii="Century Gothic" w:hAnsi="Century Gothic"/>
        </w:rPr>
        <w:t>Il assiste à la réception en qualité d’observateur. Son absence équivaut à l’acceptation sans réserve des conclusions de la commission de réception.</w:t>
      </w:r>
    </w:p>
    <w:p w:rsidR="0023308D" w:rsidRPr="00924884" w:rsidRDefault="0023308D" w:rsidP="0023308D">
      <w:pPr>
        <w:jc w:val="both"/>
        <w:rPr>
          <w:rFonts w:ascii="Century Gothic" w:hAnsi="Century Gothic"/>
        </w:rPr>
      </w:pPr>
      <w:r w:rsidRPr="00924884">
        <w:rPr>
          <w:rFonts w:ascii="Century Gothic" w:hAnsi="Century Gothic"/>
        </w:rPr>
        <w:t>La Commission après visite du chantier examine le procès-verbal des opérations préalables à la réception et procède à la réception provisoire des travaux s'il y a lieu.</w:t>
      </w:r>
    </w:p>
    <w:p w:rsidR="0023308D" w:rsidRPr="00924884" w:rsidRDefault="0023308D" w:rsidP="0023308D">
      <w:pPr>
        <w:jc w:val="both"/>
        <w:rPr>
          <w:rFonts w:ascii="Century Gothic" w:hAnsi="Century Gothic"/>
        </w:rPr>
      </w:pPr>
      <w:r w:rsidRPr="00924884">
        <w:rPr>
          <w:rFonts w:ascii="Century Gothic" w:hAnsi="Century Gothic"/>
        </w:rPr>
        <w:t>La visite de réception provisoire fera l’objet du procès-verbal de réception provisoire signé sur le champ par tous les membres de la commission.</w:t>
      </w:r>
    </w:p>
    <w:p w:rsidR="0023308D" w:rsidRPr="00924884" w:rsidRDefault="0023308D" w:rsidP="0023308D">
      <w:pPr>
        <w:jc w:val="both"/>
        <w:rPr>
          <w:rFonts w:ascii="Century Gothic" w:hAnsi="Century Gothic"/>
        </w:rPr>
      </w:pPr>
      <w:r w:rsidRPr="00924884">
        <w:rPr>
          <w:rFonts w:ascii="Century Gothic" w:hAnsi="Century Gothic"/>
        </w:rPr>
        <w:t>Le procès-verbal de réception provisoire précise ou fixe la date d’achèvement des travaux.</w:t>
      </w:r>
    </w:p>
    <w:p w:rsidR="0023308D" w:rsidRPr="00924884" w:rsidRDefault="0023308D" w:rsidP="0023308D">
      <w:pPr>
        <w:jc w:val="both"/>
        <w:rPr>
          <w:rFonts w:ascii="Century Gothic" w:hAnsi="Century Gothic"/>
          <w:b/>
        </w:rPr>
      </w:pPr>
      <w:r w:rsidRPr="00924884">
        <w:rPr>
          <w:rFonts w:ascii="Century Gothic" w:hAnsi="Century Gothic"/>
          <w:b/>
        </w:rPr>
        <w:t>Article 41 : Documents à fournir après exécution (CCAG Article 68)</w:t>
      </w:r>
    </w:p>
    <w:p w:rsidR="0023308D" w:rsidRPr="00924884" w:rsidRDefault="0023308D" w:rsidP="0023308D">
      <w:pPr>
        <w:jc w:val="both"/>
        <w:rPr>
          <w:rFonts w:ascii="Century Gothic" w:hAnsi="Century Gothic"/>
        </w:rPr>
      </w:pPr>
      <w:r w:rsidRPr="00924884">
        <w:rPr>
          <w:rFonts w:ascii="Century Gothic" w:hAnsi="Century Gothic"/>
        </w:rPr>
        <w:t>42.1. Documents à fournir dans un délai de 30 jours :</w:t>
      </w:r>
    </w:p>
    <w:p w:rsidR="0023308D" w:rsidRPr="00924884" w:rsidRDefault="0023308D" w:rsidP="0023308D">
      <w:pPr>
        <w:jc w:val="both"/>
        <w:rPr>
          <w:rFonts w:ascii="Century Gothic" w:hAnsi="Century Gothic"/>
        </w:rPr>
      </w:pPr>
      <w:r w:rsidRPr="00924884">
        <w:rPr>
          <w:rFonts w:ascii="Century Gothic" w:hAnsi="Century Gothic"/>
        </w:rPr>
        <w:t>- plan de recollement</w:t>
      </w:r>
    </w:p>
    <w:p w:rsidR="0023308D" w:rsidRPr="00924884" w:rsidRDefault="0023308D" w:rsidP="0023308D">
      <w:pPr>
        <w:jc w:val="both"/>
        <w:rPr>
          <w:rFonts w:ascii="Century Gothic" w:hAnsi="Century Gothic"/>
        </w:rPr>
      </w:pPr>
      <w:r w:rsidRPr="00924884">
        <w:rPr>
          <w:rFonts w:ascii="Century Gothic" w:hAnsi="Century Gothic"/>
        </w:rPr>
        <w:t>42.2. Le montant à retenir sur la caution en termes de pénalité pour non fourniture du plan de recollement est de 10.</w:t>
      </w:r>
    </w:p>
    <w:p w:rsidR="0023308D" w:rsidRPr="00924884" w:rsidRDefault="0023308D" w:rsidP="0023308D">
      <w:pPr>
        <w:jc w:val="both"/>
        <w:rPr>
          <w:rFonts w:ascii="Century Gothic" w:hAnsi="Century Gothic"/>
          <w:b/>
        </w:rPr>
      </w:pPr>
      <w:r w:rsidRPr="00924884">
        <w:rPr>
          <w:rFonts w:ascii="Century Gothic" w:hAnsi="Century Gothic"/>
          <w:b/>
        </w:rPr>
        <w:t>Article 42 : Délai de garantie (CCAG Article 70)</w:t>
      </w:r>
    </w:p>
    <w:p w:rsidR="0023308D" w:rsidRPr="00924884" w:rsidRDefault="0023308D" w:rsidP="0023308D">
      <w:pPr>
        <w:outlineLvl w:val="0"/>
        <w:rPr>
          <w:rFonts w:ascii="Century Gothic" w:hAnsi="Century Gothic"/>
        </w:rPr>
      </w:pPr>
      <w:r w:rsidRPr="00924884">
        <w:rPr>
          <w:rFonts w:ascii="Century Gothic" w:hAnsi="Century Gothic"/>
        </w:rPr>
        <w:t>La durée de garantie est fixée à douze (12) mois à compter de la date de réception provisoire des travaux.</w:t>
      </w:r>
    </w:p>
    <w:p w:rsidR="0023308D" w:rsidRPr="00924884" w:rsidRDefault="0023308D" w:rsidP="0023308D">
      <w:pPr>
        <w:jc w:val="both"/>
        <w:rPr>
          <w:rFonts w:ascii="Century Gothic" w:hAnsi="Century Gothic"/>
          <w:b/>
        </w:rPr>
      </w:pPr>
      <w:r w:rsidRPr="00924884">
        <w:rPr>
          <w:rFonts w:ascii="Century Gothic" w:hAnsi="Century Gothic"/>
          <w:b/>
        </w:rPr>
        <w:lastRenderedPageBreak/>
        <w:t>Article 43 : Réception définitive (CCAG Article 72)</w:t>
      </w:r>
    </w:p>
    <w:p w:rsidR="0023308D" w:rsidRPr="00924884" w:rsidRDefault="00C11391" w:rsidP="0023308D">
      <w:pPr>
        <w:jc w:val="both"/>
        <w:rPr>
          <w:rFonts w:ascii="Century Gothic" w:hAnsi="Century Gothic"/>
        </w:rPr>
      </w:pPr>
      <w:r>
        <w:rPr>
          <w:rFonts w:ascii="Century Gothic" w:hAnsi="Century Gothic"/>
        </w:rPr>
        <w:t>43</w:t>
      </w:r>
      <w:r w:rsidR="0023308D" w:rsidRPr="00924884">
        <w:rPr>
          <w:rFonts w:ascii="Century Gothic" w:hAnsi="Century Gothic"/>
        </w:rPr>
        <w:t>.1. La réception définitive s’effectuera dans un délai maximal de quinze (15) jours à compter de l’expiration du délai de garantie.</w:t>
      </w:r>
    </w:p>
    <w:p w:rsidR="0023308D" w:rsidRPr="00924884" w:rsidRDefault="00C11391" w:rsidP="0023308D">
      <w:pPr>
        <w:jc w:val="both"/>
        <w:rPr>
          <w:rFonts w:ascii="Century Gothic" w:hAnsi="Century Gothic"/>
        </w:rPr>
      </w:pPr>
      <w:r>
        <w:rPr>
          <w:rFonts w:ascii="Century Gothic" w:hAnsi="Century Gothic"/>
        </w:rPr>
        <w:t>43</w:t>
      </w:r>
      <w:r w:rsidR="00D85C60">
        <w:rPr>
          <w:rFonts w:ascii="Century Gothic" w:hAnsi="Century Gothic"/>
        </w:rPr>
        <w:t>.2</w:t>
      </w:r>
      <w:r w:rsidR="0023308D" w:rsidRPr="00924884">
        <w:rPr>
          <w:rFonts w:ascii="Century Gothic" w:hAnsi="Century Gothic"/>
        </w:rPr>
        <w:t>. La procédure de réception est la même que celle de la réception provisoire.</w:t>
      </w:r>
    </w:p>
    <w:p w:rsidR="0023308D" w:rsidRPr="00D85C60" w:rsidRDefault="0023308D" w:rsidP="0023308D">
      <w:pPr>
        <w:jc w:val="both"/>
        <w:rPr>
          <w:rFonts w:ascii="Century Gothic" w:hAnsi="Century Gothic"/>
          <w:b/>
        </w:rPr>
      </w:pPr>
      <w:r w:rsidRPr="00D85C60">
        <w:rPr>
          <w:rFonts w:ascii="Century Gothic" w:hAnsi="Century Gothic"/>
          <w:b/>
        </w:rPr>
        <w:t>Chapitre V : Dispositions diverses</w:t>
      </w:r>
    </w:p>
    <w:p w:rsidR="0023308D" w:rsidRPr="00924884" w:rsidRDefault="0023308D" w:rsidP="0023308D">
      <w:pPr>
        <w:jc w:val="both"/>
        <w:rPr>
          <w:rFonts w:ascii="Century Gothic" w:hAnsi="Century Gothic"/>
          <w:b/>
        </w:rPr>
      </w:pPr>
      <w:r w:rsidRPr="00924884">
        <w:rPr>
          <w:rFonts w:ascii="Century Gothic" w:hAnsi="Century Gothic"/>
          <w:b/>
        </w:rPr>
        <w:t>Article 44 : Résiliation du marché (CCAG Article 74)</w:t>
      </w:r>
    </w:p>
    <w:p w:rsidR="0023308D" w:rsidRPr="00924884" w:rsidRDefault="0023308D" w:rsidP="0023308D">
      <w:pPr>
        <w:jc w:val="both"/>
        <w:rPr>
          <w:rFonts w:ascii="Century Gothic" w:hAnsi="Century Gothic"/>
        </w:rPr>
      </w:pPr>
      <w:r w:rsidRPr="00924884">
        <w:rPr>
          <w:rFonts w:ascii="Century Gothic" w:hAnsi="Century Gothic"/>
        </w:rPr>
        <w:t>Le marché peut être résilié comme prévu à la section III Titre IV du décret n° 2004/275 du 24 Septembre 2004 et également dans les conditions stipulées aux articles,74, 75 et 76 du CCAG, notamment dans l’un des cas de :</w:t>
      </w:r>
    </w:p>
    <w:p w:rsidR="0023308D" w:rsidRPr="00924884" w:rsidRDefault="0023308D" w:rsidP="0023308D">
      <w:pPr>
        <w:jc w:val="both"/>
        <w:rPr>
          <w:rFonts w:ascii="Century Gothic" w:hAnsi="Century Gothic"/>
        </w:rPr>
      </w:pPr>
      <w:r w:rsidRPr="00924884">
        <w:rPr>
          <w:rFonts w:ascii="Century Gothic" w:hAnsi="Century Gothic"/>
        </w:rPr>
        <w:t>-  Retard de plus de quinze (15) jours calendaires dans l’exécution d’un ordre de service ou  arrêt injustifié des travaux de plus de sept (07) jours calendaires ;</w:t>
      </w:r>
    </w:p>
    <w:p w:rsidR="0023308D" w:rsidRPr="00924884" w:rsidRDefault="0023308D" w:rsidP="0023308D">
      <w:pPr>
        <w:jc w:val="both"/>
        <w:rPr>
          <w:rFonts w:ascii="Century Gothic" w:hAnsi="Century Gothic"/>
        </w:rPr>
      </w:pPr>
      <w:r w:rsidRPr="00924884">
        <w:rPr>
          <w:rFonts w:ascii="Century Gothic" w:hAnsi="Century Gothic"/>
        </w:rPr>
        <w:t>-  Retard dans les travaux entraînant des pénalités au-delà de 10 % du montant des travaux ;</w:t>
      </w:r>
    </w:p>
    <w:p w:rsidR="0023308D" w:rsidRPr="00924884" w:rsidRDefault="0023308D" w:rsidP="0023308D">
      <w:pPr>
        <w:jc w:val="both"/>
        <w:rPr>
          <w:rFonts w:ascii="Century Gothic" w:hAnsi="Century Gothic"/>
        </w:rPr>
      </w:pPr>
      <w:r w:rsidRPr="00924884">
        <w:rPr>
          <w:rFonts w:ascii="Century Gothic" w:hAnsi="Century Gothic"/>
        </w:rPr>
        <w:t>-  Refus de la reprise des travaux mal exécutés ;</w:t>
      </w:r>
    </w:p>
    <w:p w:rsidR="0023308D" w:rsidRPr="00924884" w:rsidRDefault="0023308D" w:rsidP="0023308D">
      <w:pPr>
        <w:jc w:val="both"/>
        <w:rPr>
          <w:rFonts w:ascii="Century Gothic" w:hAnsi="Century Gothic"/>
        </w:rPr>
      </w:pPr>
      <w:r w:rsidRPr="00924884">
        <w:rPr>
          <w:rFonts w:ascii="Century Gothic" w:hAnsi="Century Gothic"/>
        </w:rPr>
        <w:t>-  Défaillance du cocontractant ;</w:t>
      </w:r>
    </w:p>
    <w:p w:rsidR="0023308D" w:rsidRPr="00924884" w:rsidRDefault="0023308D" w:rsidP="0023308D">
      <w:pPr>
        <w:jc w:val="both"/>
        <w:rPr>
          <w:rFonts w:ascii="Century Gothic" w:hAnsi="Century Gothic"/>
        </w:rPr>
      </w:pPr>
      <w:r w:rsidRPr="00924884">
        <w:rPr>
          <w:rFonts w:ascii="Century Gothic" w:hAnsi="Century Gothic"/>
        </w:rPr>
        <w:t>-  Non-paiement persistant des prestations.</w:t>
      </w:r>
    </w:p>
    <w:p w:rsidR="0023308D" w:rsidRPr="00924884" w:rsidRDefault="0023308D" w:rsidP="0023308D">
      <w:pPr>
        <w:jc w:val="both"/>
        <w:rPr>
          <w:rFonts w:ascii="Century Gothic" w:hAnsi="Century Gothic"/>
          <w:b/>
        </w:rPr>
      </w:pPr>
      <w:r w:rsidRPr="00924884">
        <w:rPr>
          <w:rFonts w:ascii="Century Gothic" w:hAnsi="Century Gothic"/>
          <w:b/>
        </w:rPr>
        <w:t>Article 45 : Cas de force majeure (CCAG article 75)</w:t>
      </w:r>
    </w:p>
    <w:p w:rsidR="0023308D" w:rsidRPr="00924884" w:rsidRDefault="0023308D" w:rsidP="0023308D">
      <w:pPr>
        <w:jc w:val="both"/>
        <w:rPr>
          <w:rFonts w:ascii="Century Gothic" w:hAnsi="Century Gothic"/>
        </w:rPr>
      </w:pPr>
      <w:r w:rsidRPr="00924884">
        <w:rPr>
          <w:rFonts w:ascii="Century Gothic" w:hAnsi="Century Gothic"/>
        </w:rPr>
        <w:t>Dans le cas où le cocontractant invoquerait le cas de force majeure, les seuils en deçà des quels aucune réclamation ne sera admise sont :</w:t>
      </w:r>
    </w:p>
    <w:p w:rsidR="0023308D" w:rsidRPr="00924884" w:rsidRDefault="0023308D" w:rsidP="0023308D">
      <w:pPr>
        <w:jc w:val="both"/>
        <w:rPr>
          <w:rFonts w:ascii="Century Gothic" w:hAnsi="Century Gothic"/>
        </w:rPr>
      </w:pPr>
      <w:r w:rsidRPr="00924884">
        <w:rPr>
          <w:rFonts w:ascii="Century Gothic" w:hAnsi="Century Gothic"/>
        </w:rPr>
        <w:t>-  pluie : 200 millimètres en 24 heures ;</w:t>
      </w:r>
    </w:p>
    <w:p w:rsidR="0023308D" w:rsidRPr="00924884" w:rsidRDefault="0023308D" w:rsidP="0023308D">
      <w:pPr>
        <w:jc w:val="both"/>
        <w:rPr>
          <w:rFonts w:ascii="Century Gothic" w:hAnsi="Century Gothic"/>
        </w:rPr>
      </w:pPr>
      <w:r w:rsidRPr="00924884">
        <w:rPr>
          <w:rFonts w:ascii="Century Gothic" w:hAnsi="Century Gothic"/>
        </w:rPr>
        <w:t>-  vent : 40 mètres par seconde ;</w:t>
      </w:r>
    </w:p>
    <w:p w:rsidR="0023308D" w:rsidRPr="00924884" w:rsidRDefault="0023308D" w:rsidP="0023308D">
      <w:pPr>
        <w:jc w:val="both"/>
        <w:rPr>
          <w:rFonts w:ascii="Century Gothic" w:hAnsi="Century Gothic"/>
        </w:rPr>
      </w:pPr>
      <w:r w:rsidRPr="00924884">
        <w:rPr>
          <w:rFonts w:ascii="Century Gothic" w:hAnsi="Century Gothic"/>
        </w:rPr>
        <w:t>-  crue : la crue de fréquence décennale.</w:t>
      </w:r>
    </w:p>
    <w:p w:rsidR="0023308D" w:rsidRPr="00924884" w:rsidRDefault="0023308D" w:rsidP="0023308D">
      <w:pPr>
        <w:jc w:val="both"/>
        <w:rPr>
          <w:rFonts w:ascii="Century Gothic" w:hAnsi="Century Gothic"/>
          <w:b/>
        </w:rPr>
      </w:pPr>
      <w:r w:rsidRPr="00924884">
        <w:rPr>
          <w:rFonts w:ascii="Century Gothic" w:hAnsi="Century Gothic"/>
          <w:b/>
        </w:rPr>
        <w:t>Article 46 : Différends et litiges (CCAG article 79)</w:t>
      </w:r>
    </w:p>
    <w:p w:rsidR="0023308D" w:rsidRPr="00924884" w:rsidRDefault="0023308D" w:rsidP="0023308D">
      <w:pPr>
        <w:jc w:val="both"/>
        <w:rPr>
          <w:rFonts w:ascii="Century Gothic" w:hAnsi="Century Gothic"/>
        </w:rPr>
      </w:pPr>
      <w:r w:rsidRPr="00924884">
        <w:rPr>
          <w:rFonts w:ascii="Century Gothic" w:hAnsi="Century Gothic"/>
        </w:rPr>
        <w:t>Les différends ou litiges nés de l’exécution du présent marché peuvent faire l’objet d’un règlement à l’amiable.</w:t>
      </w:r>
    </w:p>
    <w:p w:rsidR="0023308D" w:rsidRPr="00924884" w:rsidRDefault="0023308D" w:rsidP="0023308D">
      <w:pPr>
        <w:jc w:val="both"/>
        <w:rPr>
          <w:rFonts w:ascii="Century Gothic" w:hAnsi="Century Gothic"/>
        </w:rPr>
      </w:pPr>
      <w:r w:rsidRPr="00924884">
        <w:rPr>
          <w:rFonts w:ascii="Century Gothic" w:hAnsi="Century Gothic"/>
        </w:rPr>
        <w:t>Lorsqu’aucune  solution  amiable  ne  peut  être apportée au différend, celui-ci est porté devant la juridiction camerounaise compétente.</w:t>
      </w:r>
    </w:p>
    <w:p w:rsidR="0023308D" w:rsidRPr="00924884" w:rsidRDefault="0023308D" w:rsidP="0023308D">
      <w:pPr>
        <w:jc w:val="both"/>
        <w:rPr>
          <w:rFonts w:ascii="Century Gothic" w:hAnsi="Century Gothic"/>
          <w:b/>
        </w:rPr>
      </w:pPr>
      <w:r w:rsidRPr="00924884">
        <w:rPr>
          <w:rFonts w:ascii="Century Gothic" w:hAnsi="Century Gothic"/>
          <w:b/>
        </w:rPr>
        <w:t>Article 47 : Edition et diffusion du présent marché</w:t>
      </w:r>
    </w:p>
    <w:p w:rsidR="0023308D" w:rsidRPr="00924884" w:rsidRDefault="0023308D" w:rsidP="0023308D">
      <w:pPr>
        <w:jc w:val="both"/>
        <w:rPr>
          <w:rFonts w:ascii="Century Gothic" w:hAnsi="Century Gothic"/>
        </w:rPr>
      </w:pPr>
      <w:r w:rsidRPr="00924884">
        <w:rPr>
          <w:rFonts w:ascii="Century Gothic" w:hAnsi="Century Gothic"/>
        </w:rPr>
        <w:t>Vingt (20) exemplaires du présent marché seront édités par les soins du cocontractant et fournis au chef de service.</w:t>
      </w:r>
    </w:p>
    <w:p w:rsidR="0023308D" w:rsidRPr="00924884" w:rsidRDefault="0023308D" w:rsidP="0023308D">
      <w:pPr>
        <w:jc w:val="both"/>
        <w:rPr>
          <w:rFonts w:ascii="Century Gothic" w:hAnsi="Century Gothic"/>
          <w:b/>
        </w:rPr>
      </w:pPr>
      <w:r w:rsidRPr="00924884">
        <w:rPr>
          <w:rFonts w:ascii="Century Gothic" w:hAnsi="Century Gothic"/>
          <w:b/>
        </w:rPr>
        <w:t>Article 48 et dernier : Entrée</w:t>
      </w:r>
      <w:r w:rsidRPr="00924884">
        <w:rPr>
          <w:rFonts w:ascii="Century Gothic" w:hAnsi="Century Gothic"/>
          <w:b/>
        </w:rPr>
        <w:tab/>
        <w:t>en</w:t>
      </w:r>
      <w:r w:rsidRPr="00924884">
        <w:rPr>
          <w:rFonts w:ascii="Century Gothic" w:hAnsi="Century Gothic"/>
          <w:b/>
        </w:rPr>
        <w:tab/>
        <w:t>vigueur</w:t>
      </w:r>
      <w:r w:rsidRPr="00924884">
        <w:rPr>
          <w:rFonts w:ascii="Century Gothic" w:hAnsi="Century Gothic"/>
          <w:b/>
        </w:rPr>
        <w:tab/>
        <w:t>du marché</w:t>
      </w:r>
    </w:p>
    <w:p w:rsidR="0023308D" w:rsidRPr="00924884" w:rsidRDefault="0023308D" w:rsidP="0023308D">
      <w:pPr>
        <w:jc w:val="both"/>
        <w:rPr>
          <w:rFonts w:ascii="Century Gothic" w:hAnsi="Century Gothic"/>
        </w:rPr>
      </w:pPr>
      <w:r w:rsidRPr="00924884">
        <w:rPr>
          <w:rFonts w:ascii="Century Gothic" w:hAnsi="Century Gothic"/>
        </w:rPr>
        <w:t>Le présent marché ne deviendra définitif qu’après sa signature par l’Autorité Contractante. Il entrera en vigueur dès sa notification au cocontractant par ce dernier.</w:t>
      </w:r>
    </w:p>
    <w:p w:rsidR="0023308D" w:rsidRPr="00924884" w:rsidRDefault="0023308D" w:rsidP="0023308D"/>
    <w:p w:rsidR="0023308D" w:rsidRPr="00924884" w:rsidRDefault="0023308D" w:rsidP="0023308D"/>
    <w:p w:rsidR="0023308D" w:rsidRPr="00924884" w:rsidRDefault="0023308D" w:rsidP="0023308D"/>
    <w:p w:rsidR="0023308D" w:rsidRPr="00924884" w:rsidRDefault="0023308D" w:rsidP="0023308D"/>
    <w:p w:rsidR="0023308D" w:rsidRPr="00924884" w:rsidRDefault="0023308D" w:rsidP="0023308D"/>
    <w:p w:rsidR="0023308D" w:rsidRPr="00924884" w:rsidRDefault="0023308D" w:rsidP="0023308D"/>
    <w:p w:rsidR="0023308D" w:rsidRPr="00924884" w:rsidRDefault="0023308D" w:rsidP="0023308D"/>
    <w:p w:rsidR="0023308D" w:rsidRPr="00924884" w:rsidRDefault="0023308D" w:rsidP="0023308D">
      <w:pPr>
        <w:spacing w:after="200" w:line="276" w:lineRule="auto"/>
      </w:pPr>
      <w:r w:rsidRPr="00924884">
        <w:br w:type="page"/>
      </w:r>
    </w:p>
    <w:p w:rsidR="0023308D" w:rsidRPr="00924884" w:rsidRDefault="008D5090" w:rsidP="0023308D">
      <w:pPr>
        <w:keepNext/>
        <w:spacing w:before="240" w:after="60"/>
        <w:jc w:val="center"/>
        <w:outlineLvl w:val="1"/>
        <w:rPr>
          <w:b/>
          <w:bCs/>
          <w:iCs/>
          <w:lang w:eastAsia="en-US"/>
        </w:rPr>
      </w:pPr>
      <w:r>
        <w:rPr>
          <w:b/>
          <w:noProof/>
          <w:sz w:val="32"/>
          <w:szCs w:val="32"/>
        </w:rPr>
        <w:lastRenderedPageBreak/>
        <w:pict>
          <v:shape id="Zone de texte 21" o:spid="_x0000_s1031" type="#_x0000_t202" style="position:absolute;left:0;text-align:left;margin-left:40.35pt;margin-top:273.1pt;width:414pt;height:104.25pt;z-index:25166540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" strokeweight="4.5pt">
            <v:stroke linestyle="thickThin"/>
            <v:textbox>
              <w:txbxContent>
                <w:p w:rsidR="00F12121" w:rsidRPr="00FC798A" w:rsidRDefault="00F12121" w:rsidP="0023308D">
                  <w:pPr>
                    <w:jc w:val="center"/>
                    <w:rPr>
                      <w:b/>
                      <w:sz w:val="40"/>
                      <w:szCs w:val="40"/>
                    </w:rPr>
                  </w:pPr>
                  <w:r w:rsidRPr="00FC798A">
                    <w:rPr>
                      <w:b/>
                      <w:sz w:val="40"/>
                      <w:szCs w:val="40"/>
                    </w:rPr>
                    <w:t>PIECE N°5 :</w:t>
                  </w:r>
                </w:p>
                <w:p w:rsidR="00F12121" w:rsidRDefault="00F12121" w:rsidP="0023308D">
                  <w:pPr>
                    <w:jc w:val="center"/>
                    <w:rPr>
                      <w:b/>
                      <w:sz w:val="40"/>
                      <w:szCs w:val="40"/>
                    </w:rPr>
                  </w:pPr>
                  <w:r>
                    <w:rPr>
                      <w:b/>
                      <w:sz w:val="40"/>
                      <w:szCs w:val="40"/>
                    </w:rPr>
                    <w:t>CAHIER DES CLAUSES TECHNIQUES PARTICULIERES</w:t>
                  </w:r>
                </w:p>
                <w:p w:rsidR="00F12121" w:rsidRPr="00FC798A" w:rsidRDefault="00F12121" w:rsidP="0023308D">
                  <w:pPr>
                    <w:jc w:val="center"/>
                    <w:rPr>
                      <w:b/>
                      <w:sz w:val="40"/>
                      <w:szCs w:val="40"/>
                    </w:rPr>
                  </w:pPr>
                  <w:r>
                    <w:rPr>
                      <w:b/>
                      <w:sz w:val="40"/>
                      <w:szCs w:val="40"/>
                    </w:rPr>
                    <w:t>(CCTP)</w:t>
                  </w:r>
                </w:p>
              </w:txbxContent>
            </v:textbox>
            <w10:wrap anchorx="margin" anchory="page"/>
          </v:shape>
        </w:pict>
      </w:r>
    </w:p>
    <w:p w:rsidR="0023308D" w:rsidRPr="00924884" w:rsidRDefault="0023308D" w:rsidP="0023308D">
      <w:pPr>
        <w:keepNext/>
        <w:spacing w:before="240" w:after="60"/>
        <w:jc w:val="center"/>
        <w:outlineLvl w:val="1"/>
        <w:rPr>
          <w:b/>
          <w:bCs/>
          <w:iCs/>
          <w:lang w:eastAsia="en-US"/>
        </w:rPr>
      </w:pPr>
    </w:p>
    <w:p w:rsidR="0023308D" w:rsidRPr="00924884" w:rsidRDefault="0023308D" w:rsidP="0023308D">
      <w:pPr>
        <w:keepNext/>
        <w:spacing w:before="240" w:after="60"/>
        <w:jc w:val="center"/>
        <w:outlineLvl w:val="1"/>
        <w:rPr>
          <w:b/>
          <w:bCs/>
          <w:iCs/>
          <w:lang w:eastAsia="en-US"/>
        </w:rPr>
      </w:pPr>
    </w:p>
    <w:p w:rsidR="0023308D" w:rsidRPr="00924884" w:rsidRDefault="0023308D" w:rsidP="0023308D">
      <w:pPr>
        <w:keepNext/>
        <w:spacing w:before="240" w:after="60"/>
        <w:jc w:val="center"/>
        <w:outlineLvl w:val="1"/>
        <w:rPr>
          <w:b/>
          <w:bCs/>
          <w:iCs/>
          <w:lang w:eastAsia="en-US"/>
        </w:rPr>
      </w:pPr>
    </w:p>
    <w:p w:rsidR="0023308D" w:rsidRPr="00924884" w:rsidRDefault="0023308D" w:rsidP="0023308D">
      <w:pPr>
        <w:keepNext/>
        <w:spacing w:before="240" w:after="60"/>
        <w:jc w:val="center"/>
        <w:outlineLvl w:val="1"/>
        <w:rPr>
          <w:b/>
          <w:bCs/>
          <w:iCs/>
          <w:lang w:eastAsia="en-US"/>
        </w:rPr>
      </w:pPr>
    </w:p>
    <w:p w:rsidR="0023308D" w:rsidRPr="00924884" w:rsidRDefault="0023308D" w:rsidP="0023308D">
      <w:pPr>
        <w:keepNext/>
        <w:spacing w:before="240" w:after="60"/>
        <w:jc w:val="center"/>
        <w:outlineLvl w:val="1"/>
        <w:rPr>
          <w:b/>
          <w:bCs/>
          <w:iCs/>
          <w:lang w:eastAsia="en-US"/>
        </w:rPr>
      </w:pPr>
    </w:p>
    <w:p w:rsidR="0023308D" w:rsidRPr="00924884" w:rsidRDefault="0023308D" w:rsidP="0023308D">
      <w:pPr>
        <w:keepNext/>
        <w:spacing w:before="240" w:after="60"/>
        <w:outlineLvl w:val="1"/>
        <w:rPr>
          <w:b/>
          <w:bCs/>
          <w:iCs/>
          <w:lang w:eastAsia="en-US"/>
        </w:rPr>
      </w:pPr>
    </w:p>
    <w:p w:rsidR="0023308D" w:rsidRPr="00924884" w:rsidRDefault="0023308D" w:rsidP="0023308D">
      <w:pPr>
        <w:keepNext/>
        <w:spacing w:before="240" w:after="60"/>
        <w:outlineLvl w:val="1"/>
        <w:rPr>
          <w:b/>
          <w:bCs/>
          <w:iCs/>
          <w:lang w:eastAsia="en-US"/>
        </w:rPr>
      </w:pPr>
    </w:p>
    <w:p w:rsidR="0023308D" w:rsidRPr="00924884" w:rsidRDefault="0023308D" w:rsidP="0023308D">
      <w:pPr>
        <w:keepNext/>
        <w:spacing w:before="240" w:after="60"/>
        <w:outlineLvl w:val="1"/>
        <w:rPr>
          <w:b/>
          <w:bCs/>
          <w:iCs/>
          <w:lang w:eastAsia="en-US"/>
        </w:rPr>
      </w:pPr>
    </w:p>
    <w:p w:rsidR="0023308D" w:rsidRPr="00924884" w:rsidRDefault="0023308D" w:rsidP="0023308D">
      <w:pPr>
        <w:keepNext/>
        <w:spacing w:before="240" w:after="60"/>
        <w:outlineLvl w:val="1"/>
        <w:rPr>
          <w:b/>
          <w:bCs/>
          <w:iCs/>
          <w:lang w:eastAsia="en-US"/>
        </w:rPr>
      </w:pPr>
    </w:p>
    <w:p w:rsidR="0023308D" w:rsidRPr="00924884" w:rsidRDefault="0023308D" w:rsidP="0023308D">
      <w:pPr>
        <w:keepNext/>
        <w:spacing w:before="240" w:after="60"/>
        <w:outlineLvl w:val="1"/>
        <w:rPr>
          <w:b/>
          <w:bCs/>
          <w:iCs/>
          <w:lang w:eastAsia="en-US"/>
        </w:rPr>
      </w:pPr>
    </w:p>
    <w:p w:rsidR="0023308D" w:rsidRPr="00924884" w:rsidRDefault="0023308D" w:rsidP="0023308D">
      <w:pPr>
        <w:keepNext/>
        <w:spacing w:before="240" w:after="60"/>
        <w:outlineLvl w:val="1"/>
        <w:rPr>
          <w:b/>
          <w:bCs/>
          <w:iCs/>
          <w:lang w:eastAsia="en-US"/>
        </w:rPr>
      </w:pPr>
    </w:p>
    <w:p w:rsidR="0023308D" w:rsidRPr="00924884" w:rsidRDefault="0023308D" w:rsidP="0023308D">
      <w:pPr>
        <w:tabs>
          <w:tab w:val="left" w:pos="3870"/>
        </w:tabs>
        <w:jc w:val="both"/>
        <w:rPr>
          <w:rFonts w:ascii="Arial" w:hAnsi="Arial" w:cs="Arial"/>
          <w:sz w:val="22"/>
          <w:szCs w:val="22"/>
        </w:rPr>
      </w:pPr>
    </w:p>
    <w:p w:rsidR="0023308D" w:rsidRPr="00924884" w:rsidRDefault="0023308D" w:rsidP="0023308D">
      <w:pPr>
        <w:tabs>
          <w:tab w:val="left" w:pos="3870"/>
        </w:tabs>
        <w:jc w:val="both"/>
        <w:rPr>
          <w:rFonts w:ascii="Arial" w:hAnsi="Arial" w:cs="Arial"/>
          <w:sz w:val="22"/>
          <w:szCs w:val="22"/>
        </w:rPr>
      </w:pPr>
    </w:p>
    <w:p w:rsidR="0023308D" w:rsidRPr="00924884" w:rsidRDefault="0023308D" w:rsidP="0023308D">
      <w:pPr>
        <w:tabs>
          <w:tab w:val="left" w:pos="3870"/>
        </w:tabs>
        <w:jc w:val="both"/>
        <w:rPr>
          <w:rFonts w:ascii="Arial" w:hAnsi="Arial" w:cs="Arial"/>
          <w:sz w:val="22"/>
          <w:szCs w:val="22"/>
        </w:rPr>
      </w:pPr>
    </w:p>
    <w:p w:rsidR="0023308D" w:rsidRPr="00924884" w:rsidRDefault="0023308D" w:rsidP="0023308D">
      <w:pPr>
        <w:tabs>
          <w:tab w:val="left" w:pos="3870"/>
        </w:tabs>
        <w:jc w:val="both"/>
        <w:rPr>
          <w:rFonts w:ascii="Arial" w:hAnsi="Arial" w:cs="Arial"/>
          <w:sz w:val="22"/>
          <w:szCs w:val="22"/>
        </w:rPr>
      </w:pPr>
    </w:p>
    <w:p w:rsidR="0023308D" w:rsidRPr="00924884" w:rsidRDefault="0023308D" w:rsidP="0023308D">
      <w:pPr>
        <w:tabs>
          <w:tab w:val="left" w:pos="3870"/>
        </w:tabs>
        <w:jc w:val="both"/>
        <w:rPr>
          <w:rFonts w:ascii="Arial" w:hAnsi="Arial" w:cs="Arial"/>
          <w:sz w:val="22"/>
          <w:szCs w:val="22"/>
        </w:rPr>
      </w:pPr>
    </w:p>
    <w:p w:rsidR="0023308D" w:rsidRPr="00924884" w:rsidRDefault="0023308D" w:rsidP="0023308D">
      <w:pPr>
        <w:tabs>
          <w:tab w:val="left" w:pos="3870"/>
        </w:tabs>
        <w:jc w:val="both"/>
        <w:rPr>
          <w:rFonts w:ascii="Arial" w:hAnsi="Arial" w:cs="Arial"/>
          <w:sz w:val="22"/>
          <w:szCs w:val="22"/>
        </w:rPr>
      </w:pPr>
    </w:p>
    <w:p w:rsidR="0023308D" w:rsidRPr="00924884" w:rsidRDefault="0023308D" w:rsidP="0023308D">
      <w:pPr>
        <w:tabs>
          <w:tab w:val="left" w:pos="3870"/>
        </w:tabs>
        <w:jc w:val="both"/>
        <w:rPr>
          <w:rFonts w:ascii="Arial" w:hAnsi="Arial" w:cs="Arial"/>
          <w:sz w:val="22"/>
          <w:szCs w:val="22"/>
        </w:rPr>
      </w:pPr>
    </w:p>
    <w:p w:rsidR="0023308D" w:rsidRPr="00924884" w:rsidRDefault="0023308D" w:rsidP="0023308D">
      <w:pPr>
        <w:tabs>
          <w:tab w:val="left" w:pos="3870"/>
        </w:tabs>
        <w:jc w:val="both"/>
        <w:rPr>
          <w:rFonts w:ascii="Arial" w:hAnsi="Arial" w:cs="Arial"/>
          <w:sz w:val="22"/>
          <w:szCs w:val="22"/>
        </w:rPr>
      </w:pPr>
    </w:p>
    <w:p w:rsidR="0023308D" w:rsidRPr="00924884" w:rsidRDefault="0023308D" w:rsidP="0023308D">
      <w:pPr>
        <w:tabs>
          <w:tab w:val="left" w:pos="3870"/>
        </w:tabs>
        <w:jc w:val="both"/>
        <w:rPr>
          <w:rFonts w:ascii="Arial" w:hAnsi="Arial" w:cs="Arial"/>
          <w:sz w:val="22"/>
          <w:szCs w:val="22"/>
        </w:rPr>
      </w:pPr>
      <w:r w:rsidRPr="00924884">
        <w:rPr>
          <w:rFonts w:ascii="Arial" w:hAnsi="Arial" w:cs="Arial"/>
          <w:sz w:val="22"/>
          <w:szCs w:val="22"/>
        </w:rPr>
        <w:tab/>
      </w:r>
    </w:p>
    <w:p w:rsidR="0023308D" w:rsidRPr="00924884" w:rsidRDefault="0023308D" w:rsidP="0023308D">
      <w:pPr>
        <w:spacing w:after="200" w:line="276" w:lineRule="auto"/>
        <w:rPr>
          <w:b/>
          <w:bCs/>
          <w:u w:val="single"/>
        </w:rPr>
      </w:pPr>
      <w:r w:rsidRPr="00924884">
        <w:rPr>
          <w:b/>
          <w:bCs/>
          <w:u w:val="single"/>
        </w:rPr>
        <w:br w:type="page"/>
      </w:r>
    </w:p>
    <w:p w:rsidR="0023308D" w:rsidRDefault="0023308D" w:rsidP="0023308D">
      <w:pPr>
        <w:widowControl w:val="0"/>
        <w:autoSpaceDE w:val="0"/>
        <w:autoSpaceDN w:val="0"/>
        <w:adjustRightInd w:val="0"/>
        <w:jc w:val="center"/>
        <w:rPr>
          <w:b/>
          <w:bCs/>
          <w:u w:val="single"/>
        </w:rPr>
      </w:pPr>
    </w:p>
    <w:p w:rsidR="0023308D" w:rsidRDefault="0023308D" w:rsidP="0023308D">
      <w:pPr>
        <w:widowControl w:val="0"/>
        <w:autoSpaceDE w:val="0"/>
        <w:autoSpaceDN w:val="0"/>
        <w:adjustRightInd w:val="0"/>
        <w:rPr>
          <w:b/>
          <w:bCs/>
          <w:u w:val="single"/>
        </w:rPr>
      </w:pPr>
    </w:p>
    <w:p w:rsidR="0023308D" w:rsidRPr="00924884" w:rsidRDefault="0023308D" w:rsidP="0023308D">
      <w:pPr>
        <w:widowControl w:val="0"/>
        <w:autoSpaceDE w:val="0"/>
        <w:autoSpaceDN w:val="0"/>
        <w:adjustRightInd w:val="0"/>
        <w:jc w:val="center"/>
        <w:rPr>
          <w:b/>
          <w:bCs/>
          <w:u w:val="single"/>
        </w:rPr>
      </w:pPr>
      <w:r w:rsidRPr="00924884">
        <w:rPr>
          <w:b/>
          <w:bCs/>
          <w:u w:val="single"/>
        </w:rPr>
        <w:t>SOMMAIRE</w:t>
      </w:r>
    </w:p>
    <w:p w:rsidR="0023308D" w:rsidRPr="003A34DD" w:rsidRDefault="0023308D" w:rsidP="00431A1D">
      <w:pPr>
        <w:pStyle w:val="Paragraphedeliste"/>
        <w:widowControl w:val="0"/>
        <w:numPr>
          <w:ilvl w:val="0"/>
          <w:numId w:val="47"/>
        </w:numPr>
        <w:autoSpaceDE w:val="0"/>
        <w:autoSpaceDN w:val="0"/>
        <w:adjustRightInd w:val="0"/>
        <w:spacing w:before="120" w:line="276" w:lineRule="auto"/>
        <w:jc w:val="both"/>
        <w:rPr>
          <w:b/>
          <w:bCs/>
          <w:sz w:val="32"/>
          <w:szCs w:val="32"/>
        </w:rPr>
      </w:pPr>
      <w:r w:rsidRPr="00AD1458">
        <w:rPr>
          <w:b/>
          <w:bCs/>
          <w:sz w:val="32"/>
          <w:szCs w:val="32"/>
        </w:rPr>
        <w:t xml:space="preserve">FORAGES A PMH </w:t>
      </w:r>
    </w:p>
    <w:p w:rsidR="0023308D" w:rsidRPr="00861272" w:rsidRDefault="0023308D" w:rsidP="0023308D">
      <w:pPr>
        <w:widowControl w:val="0"/>
        <w:autoSpaceDE w:val="0"/>
        <w:autoSpaceDN w:val="0"/>
        <w:adjustRightInd w:val="0"/>
        <w:spacing w:before="120" w:line="276" w:lineRule="auto"/>
        <w:jc w:val="both"/>
        <w:rPr>
          <w:b/>
          <w:bCs/>
        </w:rPr>
      </w:pPr>
      <w:r>
        <w:rPr>
          <w:b/>
          <w:bCs/>
        </w:rPr>
        <w:t>CHAPITRE I DISPOSITIONS GENERALES</w:t>
      </w:r>
      <w:r w:rsidR="003A7298">
        <w:rPr>
          <w:b/>
          <w:bCs/>
        </w:rPr>
        <w:t>…………………………………………………..56</w:t>
      </w:r>
    </w:p>
    <w:p w:rsidR="0023308D" w:rsidRDefault="0023308D" w:rsidP="0023308D">
      <w:pPr>
        <w:numPr>
          <w:ilvl w:val="1"/>
          <w:numId w:val="0"/>
        </w:numPr>
        <w:tabs>
          <w:tab w:val="num" w:pos="0"/>
        </w:tabs>
        <w:suppressAutoHyphens/>
        <w:spacing w:before="120" w:line="276" w:lineRule="auto"/>
        <w:jc w:val="both"/>
        <w:outlineLvl w:val="1"/>
        <w:rPr>
          <w:b/>
          <w:lang w:eastAsia="en-US"/>
        </w:rPr>
      </w:pPr>
      <w:r>
        <w:rPr>
          <w:b/>
          <w:lang w:eastAsia="en-US"/>
        </w:rPr>
        <w:t>CHAPITRE II</w:t>
      </w:r>
      <w:r w:rsidRPr="00924884">
        <w:rPr>
          <w:b/>
          <w:lang w:eastAsia="en-US"/>
        </w:rPr>
        <w:t> : CONSISTANCE DES TRAVAUX ET LOCALISATION</w:t>
      </w:r>
      <w:r w:rsidR="003A7298">
        <w:rPr>
          <w:b/>
          <w:lang w:eastAsia="en-US"/>
        </w:rPr>
        <w:t>…………………….56</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 : OBJET</w:t>
      </w:r>
      <w:r w:rsidR="003A7298">
        <w:rPr>
          <w:lang w:eastAsia="en-US"/>
        </w:rPr>
        <w:t>……………………………………………………………………………………..56</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 : CATEGORIE DES FORAGES</w:t>
      </w:r>
      <w:r w:rsidR="003A7298">
        <w:rPr>
          <w:lang w:eastAsia="en-US"/>
        </w:rPr>
        <w:t>…………………………………………………………56</w:t>
      </w:r>
      <w:r w:rsidRPr="003A34DD">
        <w:rPr>
          <w:lang w:eastAsia="en-US"/>
        </w:rPr>
        <w:t> </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3 : SCHEMA DES FORAGES (à respecter)</w:t>
      </w:r>
      <w:r w:rsidR="003A7298">
        <w:rPr>
          <w:lang w:eastAsia="en-US"/>
        </w:rPr>
        <w:t>……………………………………………….56</w:t>
      </w:r>
      <w:r w:rsidRPr="003A34DD">
        <w:rPr>
          <w:lang w:eastAsia="en-US"/>
        </w:rPr>
        <w:t> </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4 : PROFONDEUR DES FORAGES</w:t>
      </w:r>
      <w:r w:rsidR="003A7298">
        <w:rPr>
          <w:lang w:eastAsia="en-US"/>
        </w:rPr>
        <w:t>………………………………………………………56</w:t>
      </w:r>
    </w:p>
    <w:p w:rsidR="0023308D" w:rsidRDefault="0023308D" w:rsidP="0023308D">
      <w:pPr>
        <w:numPr>
          <w:ilvl w:val="1"/>
          <w:numId w:val="0"/>
        </w:numPr>
        <w:tabs>
          <w:tab w:val="num" w:pos="0"/>
        </w:tabs>
        <w:suppressAutoHyphens/>
        <w:spacing w:before="120" w:line="276" w:lineRule="auto"/>
        <w:jc w:val="both"/>
        <w:outlineLvl w:val="1"/>
        <w:rPr>
          <w:b/>
          <w:lang w:eastAsia="en-US"/>
        </w:rPr>
      </w:pPr>
      <w:r>
        <w:rPr>
          <w:b/>
          <w:lang w:eastAsia="en-US"/>
        </w:rPr>
        <w:t>CHAPITRE III :</w:t>
      </w:r>
      <w:r w:rsidRPr="008C158A">
        <w:rPr>
          <w:b/>
          <w:lang w:eastAsia="en-US"/>
        </w:rPr>
        <w:t xml:space="preserve"> </w:t>
      </w:r>
      <w:r>
        <w:rPr>
          <w:b/>
          <w:lang w:eastAsia="en-US"/>
        </w:rPr>
        <w:t>MODE D’EXECUTION DES FORAGES</w:t>
      </w:r>
      <w:r w:rsidR="003A7298">
        <w:rPr>
          <w:b/>
          <w:lang w:eastAsia="en-US"/>
        </w:rPr>
        <w:t>………………………………………57</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5 : MODE D’EXECUTION DES FORAGES</w:t>
      </w:r>
      <w:r w:rsidR="003A7298">
        <w:rPr>
          <w:lang w:eastAsia="en-US"/>
        </w:rPr>
        <w:t>……………………………………………..57</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6 : EQUIPEMENT DES FORAGES</w:t>
      </w:r>
      <w:r w:rsidR="003A7298">
        <w:rPr>
          <w:lang w:eastAsia="en-US"/>
        </w:rPr>
        <w:t>………………………………………………………..57</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7 SUPERSTRUCTURES</w:t>
      </w:r>
      <w:r w:rsidR="003A7298">
        <w:rPr>
          <w:lang w:eastAsia="en-US"/>
        </w:rPr>
        <w:t>……………………………………………………………………57</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8 : DEVELOPPEMENT</w:t>
      </w:r>
      <w:r w:rsidR="003A7298">
        <w:rPr>
          <w:lang w:eastAsia="en-US"/>
        </w:rPr>
        <w:t>…………………………………………………………………….58</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9 : ESSAI DE DEBIT</w:t>
      </w:r>
      <w:r w:rsidR="003A7298">
        <w:rPr>
          <w:lang w:eastAsia="en-US"/>
        </w:rPr>
        <w:t>……………………………………………………………………….58</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10 : ANALYSE D’EAU</w:t>
      </w:r>
      <w:r w:rsidR="003A7298">
        <w:rPr>
          <w:lang w:eastAsia="en-US"/>
        </w:rPr>
        <w:t>…………………………………………………………………….58</w:t>
      </w:r>
    </w:p>
    <w:p w:rsidR="0023308D" w:rsidRDefault="0023308D" w:rsidP="0023308D">
      <w:pPr>
        <w:numPr>
          <w:ilvl w:val="1"/>
          <w:numId w:val="0"/>
        </w:numPr>
        <w:tabs>
          <w:tab w:val="num" w:pos="0"/>
        </w:tabs>
        <w:suppressAutoHyphens/>
        <w:spacing w:before="120" w:line="276" w:lineRule="auto"/>
        <w:jc w:val="both"/>
        <w:outlineLvl w:val="1"/>
        <w:rPr>
          <w:b/>
          <w:lang w:eastAsia="en-US"/>
        </w:rPr>
      </w:pPr>
      <w:r>
        <w:rPr>
          <w:b/>
          <w:lang w:eastAsia="en-US"/>
        </w:rPr>
        <w:t>CHAPITRE IV : TECHNIQUES DE REALISATION DES FORAGES</w:t>
      </w:r>
      <w:r w:rsidR="003A7298">
        <w:rPr>
          <w:b/>
          <w:lang w:eastAsia="en-US"/>
        </w:rPr>
        <w:t>…………………………59</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11 : ETUDES HYDROGEOLOGIQUES ET IMPLANTATION DES FORAGES</w:t>
      </w:r>
      <w:r w:rsidR="003A7298">
        <w:rPr>
          <w:lang w:eastAsia="en-US"/>
        </w:rPr>
        <w:t>………59</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12 : CAHIER DE CHANTIER ET JOURNAL DES TRAVAUX</w:t>
      </w:r>
      <w:r w:rsidR="003A7298">
        <w:rPr>
          <w:lang w:eastAsia="en-US"/>
        </w:rPr>
        <w:t>…………………………59</w:t>
      </w:r>
    </w:p>
    <w:p w:rsidR="0023308D" w:rsidRDefault="0023308D" w:rsidP="0023308D">
      <w:pPr>
        <w:numPr>
          <w:ilvl w:val="1"/>
          <w:numId w:val="0"/>
        </w:numPr>
        <w:tabs>
          <w:tab w:val="num" w:pos="0"/>
        </w:tabs>
        <w:suppressAutoHyphens/>
        <w:spacing w:before="120" w:line="276" w:lineRule="auto"/>
        <w:jc w:val="both"/>
        <w:outlineLvl w:val="1"/>
        <w:rPr>
          <w:b/>
          <w:lang w:eastAsia="en-US"/>
        </w:rPr>
      </w:pPr>
      <w:r>
        <w:rPr>
          <w:b/>
          <w:lang w:eastAsia="en-US"/>
        </w:rPr>
        <w:t>CHAPITRE V : PROVENANCE ET QUALITE DES MATERIAUX </w:t>
      </w:r>
      <w:r w:rsidR="003A7298">
        <w:rPr>
          <w:b/>
          <w:lang w:eastAsia="en-US"/>
        </w:rPr>
        <w:t>……………………………59</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13 : DISPOSITIONS GENERALES</w:t>
      </w:r>
      <w:r w:rsidR="003A7298">
        <w:rPr>
          <w:lang w:eastAsia="en-US"/>
        </w:rPr>
        <w:t>…………………………………………………………59</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14 : QUALITE DES CIMENTS ET DE L’EAU DE GACHAGE</w:t>
      </w:r>
      <w:r w:rsidR="003A7298">
        <w:rPr>
          <w:lang w:eastAsia="en-US"/>
        </w:rPr>
        <w:t>…………………………..60</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15 : QUALITE DES SABLES</w:t>
      </w:r>
      <w:r w:rsidR="003A7298">
        <w:rPr>
          <w:lang w:eastAsia="en-US"/>
        </w:rPr>
        <w:t>………………………………………………………………60</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16 : QUALITE DES PIERRES ET GRAVIERS</w:t>
      </w:r>
      <w:r w:rsidR="003A7298">
        <w:rPr>
          <w:lang w:eastAsia="en-US"/>
        </w:rPr>
        <w:t>…………………………………………..60</w:t>
      </w:r>
    </w:p>
    <w:p w:rsidR="0023308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17 : DOSAGE DES AGGLOMERES UTILISES POUR LES MACONNERIES</w:t>
      </w:r>
      <w:r w:rsidR="003A7298">
        <w:rPr>
          <w:lang w:eastAsia="en-US"/>
        </w:rPr>
        <w:t>……….60</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Pr>
          <w:lang w:eastAsia="en-US"/>
        </w:rPr>
        <w:t>CHAPITRE VI : CONTROLE DES TRAVAUX ET OPERATIONS PREALABLES A LA RECEPTION</w:t>
      </w:r>
      <w:r w:rsidR="003A7298">
        <w:rPr>
          <w:lang w:eastAsia="en-US"/>
        </w:rPr>
        <w:t xml:space="preserve"> ………………………………………………………………………………………………………….60</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18 : DIRECTION ET CONTROLE DES TRAVAUX</w:t>
      </w:r>
      <w:r w:rsidR="003A7298">
        <w:rPr>
          <w:lang w:eastAsia="en-US"/>
        </w:rPr>
        <w:t>…………………………………….61</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19 : DOSSIER TECHNIQUE</w:t>
      </w:r>
      <w:r w:rsidR="003A7298">
        <w:rPr>
          <w:lang w:eastAsia="en-US"/>
        </w:rPr>
        <w:t>………………………………………………………………61</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20 : RECEPTION PROVISOIRE</w:t>
      </w:r>
      <w:r w:rsidR="003A7298">
        <w:rPr>
          <w:lang w:eastAsia="en-US"/>
        </w:rPr>
        <w:t>……………………………………………………………..61</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21 : RECEPTION DEFINITIVE</w:t>
      </w:r>
      <w:r w:rsidR="003A7298">
        <w:rPr>
          <w:lang w:eastAsia="en-US"/>
        </w:rPr>
        <w:t>……………………………………………………………61</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22 : GARANTIE DES TRAVAUX</w:t>
      </w:r>
    </w:p>
    <w:p w:rsidR="0023308D" w:rsidRPr="00AD1458" w:rsidRDefault="0023308D" w:rsidP="00431A1D">
      <w:pPr>
        <w:pStyle w:val="Paragraphedeliste"/>
        <w:numPr>
          <w:ilvl w:val="0"/>
          <w:numId w:val="47"/>
        </w:numPr>
        <w:tabs>
          <w:tab w:val="num" w:pos="0"/>
        </w:tabs>
        <w:suppressAutoHyphens/>
        <w:spacing w:before="120" w:line="276" w:lineRule="auto"/>
        <w:jc w:val="both"/>
        <w:outlineLvl w:val="1"/>
        <w:rPr>
          <w:b/>
          <w:sz w:val="32"/>
          <w:szCs w:val="32"/>
          <w:lang w:eastAsia="en-US"/>
        </w:rPr>
      </w:pPr>
      <w:r w:rsidRPr="00AD1458">
        <w:rPr>
          <w:b/>
          <w:sz w:val="32"/>
          <w:szCs w:val="32"/>
          <w:lang w:eastAsia="en-US"/>
        </w:rPr>
        <w:t>FORAGES PASTORAUX A ENERGIE SOLAIRE</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lastRenderedPageBreak/>
        <w:t>ARTICLE 23 : OBLIGATIONS GENERALES DE L’ATTRIBUTAIRE</w:t>
      </w:r>
      <w:r w:rsidR="003A7298">
        <w:rPr>
          <w:lang w:eastAsia="en-US"/>
        </w:rPr>
        <w:t>……………………………62</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24 : MISE EN PLACE DES MOYENS EN PERSONNEL ET EN MATERIELS</w:t>
      </w:r>
      <w:r w:rsidR="003A7298">
        <w:rPr>
          <w:lang w:eastAsia="en-US"/>
        </w:rPr>
        <w:t>………..62</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25 : DEMARRAGE ET DUREE DES TRAVAUX</w:t>
      </w:r>
      <w:r w:rsidR="003A7298">
        <w:rPr>
          <w:lang w:eastAsia="en-US"/>
        </w:rPr>
        <w:t>…………………………………….63</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26 : REMISE DU DOSSIER DE RECOLLEMENT</w:t>
      </w:r>
      <w:r w:rsidR="003A7298">
        <w:rPr>
          <w:lang w:eastAsia="en-US"/>
        </w:rPr>
        <w:t>…………………………………….63</w:t>
      </w:r>
    </w:p>
    <w:p w:rsidR="0023308D" w:rsidRDefault="0023308D" w:rsidP="0023308D">
      <w:pPr>
        <w:numPr>
          <w:ilvl w:val="1"/>
          <w:numId w:val="0"/>
        </w:numPr>
        <w:tabs>
          <w:tab w:val="num" w:pos="0"/>
        </w:tabs>
        <w:suppressAutoHyphens/>
        <w:spacing w:before="120" w:line="276" w:lineRule="auto"/>
        <w:jc w:val="both"/>
        <w:outlineLvl w:val="1"/>
        <w:rPr>
          <w:b/>
          <w:lang w:eastAsia="en-US"/>
        </w:rPr>
      </w:pPr>
      <w:r>
        <w:rPr>
          <w:b/>
          <w:lang w:eastAsia="en-US"/>
        </w:rPr>
        <w:t>CHAPITRE VII : CLAUSES TECHNIQUES</w:t>
      </w:r>
      <w:r w:rsidR="003A7298">
        <w:rPr>
          <w:b/>
          <w:lang w:eastAsia="en-US"/>
        </w:rPr>
        <w:t>……………………………………………………..63</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27 : QUALITE DES MATERIAUX</w:t>
      </w:r>
      <w:r w:rsidR="003A7298">
        <w:rPr>
          <w:lang w:eastAsia="en-US"/>
        </w:rPr>
        <w:t>……………………………………………………….64</w:t>
      </w:r>
    </w:p>
    <w:p w:rsidR="0023308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28 : QUALITE ET PREPARATION DES MATERIAUX</w:t>
      </w:r>
      <w:r w:rsidR="003A7298">
        <w:rPr>
          <w:lang w:eastAsia="en-US"/>
        </w:rPr>
        <w:t>………………………………66</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23A29">
        <w:rPr>
          <w:b/>
          <w:lang w:eastAsia="en-US"/>
        </w:rPr>
        <w:t>CHAPITRE VIII</w:t>
      </w:r>
      <w:r>
        <w:rPr>
          <w:lang w:eastAsia="en-US"/>
        </w:rPr>
        <w:t> </w:t>
      </w:r>
      <w:proofErr w:type="gramStart"/>
      <w:r>
        <w:rPr>
          <w:lang w:eastAsia="en-US"/>
        </w:rPr>
        <w:t>:MODE</w:t>
      </w:r>
      <w:proofErr w:type="gramEnd"/>
      <w:r>
        <w:rPr>
          <w:lang w:eastAsia="en-US"/>
        </w:rPr>
        <w:t xml:space="preserve"> D’EXECUTION DES TRAVAUX</w:t>
      </w:r>
      <w:r w:rsidR="003A7298">
        <w:rPr>
          <w:lang w:eastAsia="en-US"/>
        </w:rPr>
        <w:t>………………………………………66</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29 : INSTALLATION DE CHANTIER</w:t>
      </w:r>
      <w:r w:rsidR="003A7298">
        <w:rPr>
          <w:lang w:eastAsia="en-US"/>
        </w:rPr>
        <w:t>…………………………………………………..67</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30 : TRAVAUX DE CHANTIER</w:t>
      </w:r>
      <w:r w:rsidR="003A7298">
        <w:rPr>
          <w:lang w:eastAsia="en-US"/>
        </w:rPr>
        <w:t>………………………………………………………….67</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31 : CONTROLE DES TRAVAUX</w:t>
      </w:r>
      <w:r w:rsidR="003A7298">
        <w:rPr>
          <w:lang w:eastAsia="en-US"/>
        </w:rPr>
        <w:t>……………………………………………………….70</w:t>
      </w:r>
    </w:p>
    <w:p w:rsidR="0023308D" w:rsidRPr="003A34DD" w:rsidRDefault="0023308D" w:rsidP="0023308D">
      <w:pPr>
        <w:numPr>
          <w:ilvl w:val="1"/>
          <w:numId w:val="0"/>
        </w:numPr>
        <w:tabs>
          <w:tab w:val="num" w:pos="0"/>
        </w:tabs>
        <w:suppressAutoHyphens/>
        <w:spacing w:before="120" w:line="276" w:lineRule="auto"/>
        <w:jc w:val="both"/>
        <w:outlineLvl w:val="1"/>
        <w:rPr>
          <w:lang w:eastAsia="en-US"/>
        </w:rPr>
      </w:pPr>
      <w:r w:rsidRPr="003A34DD">
        <w:rPr>
          <w:lang w:eastAsia="en-US"/>
        </w:rPr>
        <w:t>ARTICLE 32 : PROVENANCE ET QUALITE DES MATERIAUX</w:t>
      </w:r>
      <w:r w:rsidR="003A7298">
        <w:rPr>
          <w:lang w:eastAsia="en-US"/>
        </w:rPr>
        <w:t>………………………………..71</w:t>
      </w: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Default="0023308D" w:rsidP="0023308D">
      <w:pPr>
        <w:pStyle w:val="Titre1"/>
        <w:rPr>
          <w:lang w:eastAsia="en-US"/>
        </w:rPr>
      </w:pPr>
    </w:p>
    <w:p w:rsidR="0023308D" w:rsidRPr="003A34DD" w:rsidRDefault="0023308D" w:rsidP="0023308D">
      <w:pPr>
        <w:spacing w:after="200" w:line="276" w:lineRule="auto"/>
        <w:rPr>
          <w:b/>
          <w:bCs/>
          <w:lang w:eastAsia="en-US"/>
        </w:rPr>
      </w:pPr>
      <w:r>
        <w:rPr>
          <w:lang w:eastAsia="en-US"/>
        </w:rPr>
        <w:br w:type="page"/>
      </w:r>
    </w:p>
    <w:p w:rsidR="0023308D" w:rsidRDefault="0023308D" w:rsidP="0023308D">
      <w:pPr>
        <w:pStyle w:val="Titre1"/>
        <w:rPr>
          <w:lang w:eastAsia="en-US"/>
        </w:rPr>
      </w:pPr>
    </w:p>
    <w:p w:rsidR="0023308D" w:rsidRDefault="0023308D" w:rsidP="0023308D">
      <w:pPr>
        <w:pStyle w:val="Titre1"/>
        <w:rPr>
          <w:lang w:eastAsia="en-US"/>
        </w:rPr>
      </w:pPr>
    </w:p>
    <w:p w:rsidR="0023308D" w:rsidRPr="00924884" w:rsidRDefault="0023308D" w:rsidP="0023308D">
      <w:pPr>
        <w:pStyle w:val="Titre1"/>
        <w:rPr>
          <w:lang w:eastAsia="en-US"/>
        </w:rPr>
      </w:pPr>
      <w:r w:rsidRPr="00924884">
        <w:rPr>
          <w:lang w:eastAsia="en-US"/>
        </w:rPr>
        <w:t xml:space="preserve">CHAPITRE I : </w:t>
      </w:r>
      <w:r>
        <w:rPr>
          <w:lang w:eastAsia="en-US"/>
        </w:rPr>
        <w:t>DISPOSITIONS</w:t>
      </w:r>
      <w:r w:rsidRPr="00924884">
        <w:rPr>
          <w:lang w:eastAsia="en-US"/>
        </w:rPr>
        <w:t xml:space="preserve"> GENERALES</w:t>
      </w:r>
    </w:p>
    <w:p w:rsidR="0023308D" w:rsidRPr="00924884" w:rsidRDefault="0023308D" w:rsidP="0023308D">
      <w:pPr>
        <w:numPr>
          <w:ilvl w:val="1"/>
          <w:numId w:val="0"/>
        </w:numPr>
        <w:tabs>
          <w:tab w:val="num" w:pos="0"/>
        </w:tabs>
        <w:suppressAutoHyphens/>
        <w:jc w:val="both"/>
        <w:outlineLvl w:val="1"/>
        <w:rPr>
          <w:b/>
          <w:lang w:eastAsia="en-US"/>
        </w:rPr>
      </w:pPr>
      <w:r w:rsidRPr="00924884">
        <w:rPr>
          <w:b/>
          <w:lang w:eastAsia="en-US"/>
        </w:rPr>
        <w:t>ARTICLE 1 : OBJET</w:t>
      </w:r>
    </w:p>
    <w:p w:rsidR="0023308D" w:rsidRPr="003A34DD" w:rsidRDefault="0023308D" w:rsidP="0023308D">
      <w:pPr>
        <w:spacing w:before="160" w:after="160"/>
        <w:jc w:val="both"/>
        <w:rPr>
          <w:b/>
          <w:bCs/>
        </w:rPr>
      </w:pPr>
      <w:r w:rsidRPr="00924884">
        <w:t xml:space="preserve">Le présent Cahier des Clauses  Techniques Particulières (C.C.T.P) est relatif à la construction des  forages équipés de PMH  dans certaines </w:t>
      </w:r>
      <w:r>
        <w:t>Communes</w:t>
      </w:r>
      <w:r w:rsidRPr="00924884">
        <w:t xml:space="preserve"> de la Région </w:t>
      </w:r>
      <w:r w:rsidR="004A537E">
        <w:t>de l’Est</w:t>
      </w:r>
      <w:r w:rsidRPr="00924884">
        <w:t>.</w:t>
      </w:r>
    </w:p>
    <w:p w:rsidR="0023308D" w:rsidRDefault="0023308D" w:rsidP="0023308D">
      <w:pPr>
        <w:tabs>
          <w:tab w:val="num" w:pos="0"/>
        </w:tabs>
        <w:suppressAutoHyphens/>
        <w:spacing w:after="240"/>
        <w:jc w:val="center"/>
        <w:outlineLvl w:val="0"/>
        <w:rPr>
          <w:b/>
          <w:lang w:eastAsia="en-US"/>
        </w:rPr>
      </w:pPr>
      <w:r w:rsidRPr="00924884">
        <w:rPr>
          <w:b/>
          <w:lang w:eastAsia="en-US"/>
        </w:rPr>
        <w:t>CHAPITRE II : CONSISTANCE DES TRAVAUX ET LOCALISATION</w:t>
      </w:r>
    </w:p>
    <w:p w:rsidR="0023308D" w:rsidRPr="00924884" w:rsidRDefault="0023308D" w:rsidP="0023308D">
      <w:pPr>
        <w:ind w:right="-11" w:firstLine="709"/>
        <w:jc w:val="both"/>
        <w:rPr>
          <w:lang w:eastAsia="en-US"/>
        </w:rPr>
      </w:pPr>
      <w:r w:rsidRPr="00924884">
        <w:rPr>
          <w:lang w:eastAsia="en-US"/>
        </w:rPr>
        <w:t xml:space="preserve">Le présent DAO est relatif </w:t>
      </w:r>
      <w:r w:rsidRPr="00924884">
        <w:t xml:space="preserve">à la construction des  forages équipés de PMH  dans certaines localités de la Région </w:t>
      </w:r>
      <w:r w:rsidR="004A537E">
        <w:t>de l’Est</w:t>
      </w:r>
      <w:r w:rsidRPr="00924884">
        <w:t>.</w:t>
      </w:r>
    </w:p>
    <w:p w:rsidR="0023308D" w:rsidRDefault="0023308D" w:rsidP="0023308D">
      <w:pPr>
        <w:ind w:right="-11"/>
        <w:jc w:val="both"/>
        <w:rPr>
          <w:lang w:eastAsia="en-US"/>
        </w:rPr>
      </w:pPr>
      <w:r>
        <w:rPr>
          <w:lang w:eastAsia="en-US"/>
        </w:rPr>
        <w:tab/>
      </w:r>
      <w:r w:rsidRPr="00924884">
        <w:rPr>
          <w:lang w:eastAsia="en-US"/>
        </w:rPr>
        <w:t>Ils sont escomptés à un taux de réussite de 100%, des forages productifs sur les sites.</w:t>
      </w:r>
    </w:p>
    <w:p w:rsidR="0023308D" w:rsidRPr="00924884" w:rsidRDefault="0023308D" w:rsidP="0023308D">
      <w:pPr>
        <w:ind w:right="-11"/>
        <w:jc w:val="both"/>
        <w:rPr>
          <w:lang w:eastAsia="en-US"/>
        </w:rPr>
      </w:pPr>
    </w:p>
    <w:p w:rsidR="0023308D" w:rsidRPr="00924884" w:rsidRDefault="0023308D" w:rsidP="00431A1D">
      <w:pPr>
        <w:pStyle w:val="Paragraphedeliste"/>
        <w:numPr>
          <w:ilvl w:val="0"/>
          <w:numId w:val="42"/>
        </w:numPr>
        <w:tabs>
          <w:tab w:val="num" w:pos="0"/>
        </w:tabs>
        <w:suppressAutoHyphens/>
        <w:spacing w:after="240"/>
        <w:jc w:val="center"/>
        <w:outlineLvl w:val="0"/>
        <w:rPr>
          <w:b/>
          <w:lang w:eastAsia="en-US"/>
        </w:rPr>
      </w:pPr>
      <w:r w:rsidRPr="00924884">
        <w:rPr>
          <w:b/>
          <w:lang w:eastAsia="en-US"/>
        </w:rPr>
        <w:t>FORAGES A PMH</w:t>
      </w:r>
    </w:p>
    <w:p w:rsidR="0023308D" w:rsidRPr="00924884" w:rsidRDefault="0023308D" w:rsidP="0023308D">
      <w:pPr>
        <w:numPr>
          <w:ilvl w:val="1"/>
          <w:numId w:val="0"/>
        </w:numPr>
        <w:tabs>
          <w:tab w:val="num" w:pos="0"/>
        </w:tabs>
        <w:suppressAutoHyphens/>
        <w:jc w:val="both"/>
        <w:outlineLvl w:val="1"/>
        <w:rPr>
          <w:b/>
          <w:lang w:eastAsia="en-US"/>
        </w:rPr>
      </w:pPr>
      <w:r>
        <w:rPr>
          <w:b/>
          <w:lang w:eastAsia="en-US"/>
        </w:rPr>
        <w:t>ARTICLE 2</w:t>
      </w:r>
      <w:r w:rsidRPr="00924884">
        <w:rPr>
          <w:b/>
          <w:lang w:eastAsia="en-US"/>
        </w:rPr>
        <w:t> : CATEGORIE DES FORAGES</w:t>
      </w:r>
    </w:p>
    <w:p w:rsidR="0023308D" w:rsidRPr="00924884" w:rsidRDefault="0023308D" w:rsidP="0023308D">
      <w:pPr>
        <w:ind w:right="-11"/>
        <w:jc w:val="both"/>
        <w:rPr>
          <w:lang w:eastAsia="en-US"/>
        </w:rPr>
      </w:pPr>
      <w:r w:rsidRPr="00924884">
        <w:rPr>
          <w:lang w:eastAsia="en-US"/>
        </w:rPr>
        <w:t>On distinguer deux catégories de forage :</w:t>
      </w:r>
    </w:p>
    <w:p w:rsidR="0023308D" w:rsidRPr="00924884" w:rsidRDefault="0023308D" w:rsidP="0023308D">
      <w:pPr>
        <w:ind w:right="544" w:firstLine="760"/>
        <w:jc w:val="both"/>
        <w:rPr>
          <w:lang w:eastAsia="en-US"/>
        </w:rPr>
      </w:pPr>
      <w:r w:rsidRPr="00924884">
        <w:rPr>
          <w:b/>
          <w:lang w:eastAsia="en-US"/>
        </w:rPr>
        <w:t>a) le forage dans le socle</w:t>
      </w:r>
      <w:r w:rsidRPr="00924884">
        <w:rPr>
          <w:lang w:eastAsia="en-US"/>
        </w:rPr>
        <w:t xml:space="preserve"> caractérisé par :</w:t>
      </w:r>
    </w:p>
    <w:p w:rsidR="0023308D" w:rsidRPr="00924884" w:rsidRDefault="0023308D" w:rsidP="00431A1D">
      <w:pPr>
        <w:numPr>
          <w:ilvl w:val="1"/>
          <w:numId w:val="6"/>
        </w:numPr>
        <w:tabs>
          <w:tab w:val="left" w:pos="993"/>
        </w:tabs>
        <w:overflowPunct w:val="0"/>
        <w:autoSpaceDE w:val="0"/>
        <w:autoSpaceDN w:val="0"/>
        <w:adjustRightInd w:val="0"/>
        <w:spacing w:line="276" w:lineRule="auto"/>
        <w:ind w:left="1134" w:right="-11"/>
        <w:jc w:val="both"/>
        <w:textAlignment w:val="baseline"/>
        <w:rPr>
          <w:lang w:eastAsia="en-US"/>
        </w:rPr>
      </w:pPr>
      <w:r w:rsidRPr="00924884">
        <w:rPr>
          <w:lang w:eastAsia="en-US"/>
        </w:rPr>
        <w:t xml:space="preserve">la </w:t>
      </w:r>
      <w:proofErr w:type="spellStart"/>
      <w:r w:rsidRPr="00924884">
        <w:rPr>
          <w:lang w:eastAsia="en-US"/>
        </w:rPr>
        <w:t>foration</w:t>
      </w:r>
      <w:proofErr w:type="spellEnd"/>
      <w:r w:rsidRPr="00924884">
        <w:rPr>
          <w:lang w:eastAsia="en-US"/>
        </w:rPr>
        <w:t xml:space="preserve"> des altérites au rotary en 9’’5/8 minimum jusqu’au toit du socle ;</w:t>
      </w:r>
    </w:p>
    <w:p w:rsidR="0023308D" w:rsidRPr="00924884" w:rsidRDefault="0023308D" w:rsidP="00431A1D">
      <w:pPr>
        <w:numPr>
          <w:ilvl w:val="1"/>
          <w:numId w:val="6"/>
        </w:numPr>
        <w:overflowPunct w:val="0"/>
        <w:autoSpaceDE w:val="0"/>
        <w:autoSpaceDN w:val="0"/>
        <w:adjustRightInd w:val="0"/>
        <w:spacing w:line="276" w:lineRule="auto"/>
        <w:ind w:left="1134" w:right="546"/>
        <w:jc w:val="both"/>
        <w:textAlignment w:val="baseline"/>
        <w:rPr>
          <w:lang w:eastAsia="en-US"/>
        </w:rPr>
      </w:pPr>
      <w:r w:rsidRPr="00924884">
        <w:rPr>
          <w:lang w:eastAsia="en-US"/>
        </w:rPr>
        <w:t>la mise en place d’une colonne de travail provisoire en PVC 178/195 ou en acier ;</w:t>
      </w:r>
    </w:p>
    <w:p w:rsidR="0023308D" w:rsidRPr="00924884" w:rsidRDefault="0023308D" w:rsidP="00431A1D">
      <w:pPr>
        <w:numPr>
          <w:ilvl w:val="1"/>
          <w:numId w:val="6"/>
        </w:numPr>
        <w:overflowPunct w:val="0"/>
        <w:autoSpaceDE w:val="0"/>
        <w:autoSpaceDN w:val="0"/>
        <w:adjustRightInd w:val="0"/>
        <w:spacing w:line="276" w:lineRule="auto"/>
        <w:ind w:left="1134" w:right="546"/>
        <w:jc w:val="both"/>
        <w:textAlignment w:val="baseline"/>
        <w:rPr>
          <w:lang w:eastAsia="en-US"/>
        </w:rPr>
      </w:pPr>
      <w:r w:rsidRPr="00924884">
        <w:rPr>
          <w:lang w:eastAsia="en-US"/>
        </w:rPr>
        <w:t>la poursuite du forage dans le socle au marteau fond-de-trou, en 165mm de diamètre, jusqu’à une profondeur totale maximale du forage de 100mètres ;</w:t>
      </w:r>
    </w:p>
    <w:p w:rsidR="0023308D" w:rsidRPr="00924884" w:rsidRDefault="0023308D" w:rsidP="00431A1D">
      <w:pPr>
        <w:numPr>
          <w:ilvl w:val="1"/>
          <w:numId w:val="6"/>
        </w:numPr>
        <w:overflowPunct w:val="0"/>
        <w:autoSpaceDE w:val="0"/>
        <w:autoSpaceDN w:val="0"/>
        <w:adjustRightInd w:val="0"/>
        <w:spacing w:line="276" w:lineRule="auto"/>
        <w:ind w:left="1134" w:right="546"/>
        <w:jc w:val="both"/>
        <w:textAlignment w:val="baseline"/>
        <w:rPr>
          <w:lang w:eastAsia="en-US"/>
        </w:rPr>
      </w:pPr>
      <w:r w:rsidRPr="00924884">
        <w:rPr>
          <w:lang w:eastAsia="en-US"/>
        </w:rPr>
        <w:t>la mise en place d’une colonne de captage PVC de 110 à125mm ;</w:t>
      </w:r>
    </w:p>
    <w:p w:rsidR="0023308D" w:rsidRPr="00924884" w:rsidRDefault="0023308D" w:rsidP="00431A1D">
      <w:pPr>
        <w:numPr>
          <w:ilvl w:val="1"/>
          <w:numId w:val="6"/>
        </w:numPr>
        <w:overflowPunct w:val="0"/>
        <w:autoSpaceDE w:val="0"/>
        <w:autoSpaceDN w:val="0"/>
        <w:adjustRightInd w:val="0"/>
        <w:spacing w:line="276" w:lineRule="auto"/>
        <w:ind w:left="1134" w:right="546"/>
        <w:jc w:val="both"/>
        <w:textAlignment w:val="baseline"/>
        <w:rPr>
          <w:lang w:eastAsia="en-US"/>
        </w:rPr>
      </w:pPr>
      <w:r w:rsidRPr="00924884">
        <w:rPr>
          <w:lang w:eastAsia="en-US"/>
        </w:rPr>
        <w:t>la mise en place d’un massif de gravier ;</w:t>
      </w:r>
    </w:p>
    <w:p w:rsidR="0023308D" w:rsidRPr="00924884" w:rsidRDefault="0023308D" w:rsidP="00431A1D">
      <w:pPr>
        <w:numPr>
          <w:ilvl w:val="1"/>
          <w:numId w:val="6"/>
        </w:numPr>
        <w:overflowPunct w:val="0"/>
        <w:autoSpaceDE w:val="0"/>
        <w:autoSpaceDN w:val="0"/>
        <w:adjustRightInd w:val="0"/>
        <w:spacing w:line="276" w:lineRule="auto"/>
        <w:ind w:left="1134" w:right="546"/>
        <w:jc w:val="both"/>
        <w:textAlignment w:val="baseline"/>
        <w:rPr>
          <w:lang w:eastAsia="en-US"/>
        </w:rPr>
      </w:pPr>
      <w:r w:rsidRPr="00924884">
        <w:rPr>
          <w:lang w:eastAsia="en-US"/>
        </w:rPr>
        <w:t>la mise en place d’un bouchon d’argile ;</w:t>
      </w:r>
    </w:p>
    <w:p w:rsidR="0023308D" w:rsidRPr="00924884" w:rsidRDefault="0023308D" w:rsidP="00431A1D">
      <w:pPr>
        <w:numPr>
          <w:ilvl w:val="1"/>
          <w:numId w:val="6"/>
        </w:numPr>
        <w:overflowPunct w:val="0"/>
        <w:autoSpaceDE w:val="0"/>
        <w:autoSpaceDN w:val="0"/>
        <w:adjustRightInd w:val="0"/>
        <w:spacing w:line="276" w:lineRule="auto"/>
        <w:ind w:left="1134" w:right="546"/>
        <w:jc w:val="both"/>
        <w:textAlignment w:val="baseline"/>
        <w:rPr>
          <w:lang w:eastAsia="en-US"/>
        </w:rPr>
      </w:pPr>
      <w:r w:rsidRPr="00924884">
        <w:rPr>
          <w:lang w:eastAsia="en-US"/>
        </w:rPr>
        <w:t>l’extraction de la colonne de travail ;</w:t>
      </w:r>
    </w:p>
    <w:p w:rsidR="0023308D" w:rsidRPr="00924884" w:rsidRDefault="00B314D3" w:rsidP="00431A1D">
      <w:pPr>
        <w:numPr>
          <w:ilvl w:val="1"/>
          <w:numId w:val="6"/>
        </w:numPr>
        <w:overflowPunct w:val="0"/>
        <w:autoSpaceDE w:val="0"/>
        <w:autoSpaceDN w:val="0"/>
        <w:adjustRightInd w:val="0"/>
        <w:ind w:left="1134" w:right="546"/>
        <w:jc w:val="both"/>
        <w:textAlignment w:val="baseline"/>
        <w:rPr>
          <w:lang w:val="en-US" w:eastAsia="en-US"/>
        </w:rPr>
      </w:pPr>
      <w:r w:rsidRPr="00924884">
        <w:rPr>
          <w:lang w:val="en-US" w:eastAsia="en-US"/>
        </w:rPr>
        <w:t>La</w:t>
      </w:r>
      <w:r w:rsidR="0023308D" w:rsidRPr="00924884">
        <w:rPr>
          <w:lang w:val="en-US" w:eastAsia="en-US"/>
        </w:rPr>
        <w:t xml:space="preserve"> </w:t>
      </w:r>
      <w:proofErr w:type="spellStart"/>
      <w:r w:rsidR="0023308D" w:rsidRPr="00924884">
        <w:rPr>
          <w:lang w:val="en-US" w:eastAsia="en-US"/>
        </w:rPr>
        <w:t>cimenterie</w:t>
      </w:r>
      <w:proofErr w:type="spellEnd"/>
      <w:r w:rsidR="0023308D" w:rsidRPr="00924884">
        <w:rPr>
          <w:lang w:val="en-US" w:eastAsia="en-US"/>
        </w:rPr>
        <w:t xml:space="preserve"> </w:t>
      </w:r>
      <w:proofErr w:type="spellStart"/>
      <w:r w:rsidR="0023308D" w:rsidRPr="00924884">
        <w:rPr>
          <w:lang w:val="en-US" w:eastAsia="en-US"/>
        </w:rPr>
        <w:t>en</w:t>
      </w:r>
      <w:proofErr w:type="spellEnd"/>
      <w:r w:rsidR="0023308D" w:rsidRPr="00924884">
        <w:rPr>
          <w:lang w:val="en-US" w:eastAsia="en-US"/>
        </w:rPr>
        <w:t xml:space="preserve"> tête.</w:t>
      </w:r>
    </w:p>
    <w:p w:rsidR="0023308D" w:rsidRPr="00924884" w:rsidRDefault="0023308D" w:rsidP="0023308D">
      <w:pPr>
        <w:spacing w:before="120"/>
        <w:ind w:right="544" w:firstLine="760"/>
        <w:jc w:val="both"/>
        <w:rPr>
          <w:b/>
          <w:lang w:eastAsia="en-US"/>
        </w:rPr>
      </w:pPr>
      <w:r w:rsidRPr="00924884">
        <w:rPr>
          <w:b/>
          <w:lang w:eastAsia="en-US"/>
        </w:rPr>
        <w:t>b) Le forage dans les formations sédimentaires ayant pour caractéristiques :</w:t>
      </w:r>
    </w:p>
    <w:p w:rsidR="0023308D" w:rsidRPr="00924884" w:rsidRDefault="0023308D" w:rsidP="00431A1D">
      <w:pPr>
        <w:numPr>
          <w:ilvl w:val="1"/>
          <w:numId w:val="6"/>
        </w:numPr>
        <w:overflowPunct w:val="0"/>
        <w:autoSpaceDE w:val="0"/>
        <w:autoSpaceDN w:val="0"/>
        <w:adjustRightInd w:val="0"/>
        <w:spacing w:line="276" w:lineRule="auto"/>
        <w:ind w:left="1134" w:right="546"/>
        <w:jc w:val="both"/>
        <w:textAlignment w:val="baseline"/>
        <w:rPr>
          <w:lang w:eastAsia="en-US"/>
        </w:rPr>
      </w:pPr>
      <w:r w:rsidRPr="00924884">
        <w:rPr>
          <w:lang w:eastAsia="en-US"/>
        </w:rPr>
        <w:t xml:space="preserve">la </w:t>
      </w:r>
      <w:proofErr w:type="spellStart"/>
      <w:r w:rsidRPr="00924884">
        <w:rPr>
          <w:lang w:eastAsia="en-US"/>
        </w:rPr>
        <w:t>foration</w:t>
      </w:r>
      <w:proofErr w:type="spellEnd"/>
      <w:r w:rsidRPr="00924884">
        <w:rPr>
          <w:lang w:eastAsia="en-US"/>
        </w:rPr>
        <w:t xml:space="preserve"> des altérites au rotary en 9’’5/8 (éventuellement 12’’ 1/4),</w:t>
      </w:r>
    </w:p>
    <w:p w:rsidR="0023308D" w:rsidRPr="00924884" w:rsidRDefault="0023308D" w:rsidP="00431A1D">
      <w:pPr>
        <w:numPr>
          <w:ilvl w:val="1"/>
          <w:numId w:val="6"/>
        </w:numPr>
        <w:overflowPunct w:val="0"/>
        <w:autoSpaceDE w:val="0"/>
        <w:autoSpaceDN w:val="0"/>
        <w:adjustRightInd w:val="0"/>
        <w:spacing w:line="276" w:lineRule="auto"/>
        <w:ind w:left="1134" w:right="546"/>
        <w:jc w:val="both"/>
        <w:textAlignment w:val="baseline"/>
        <w:rPr>
          <w:lang w:eastAsia="en-US"/>
        </w:rPr>
      </w:pPr>
      <w:r w:rsidRPr="00924884">
        <w:rPr>
          <w:lang w:eastAsia="en-US"/>
        </w:rPr>
        <w:t xml:space="preserve">la colonne de captage de 110/125 mm, </w:t>
      </w:r>
      <w:proofErr w:type="spellStart"/>
      <w:r w:rsidRPr="00924884">
        <w:rPr>
          <w:lang w:eastAsia="en-US"/>
        </w:rPr>
        <w:t>crépinée</w:t>
      </w:r>
      <w:proofErr w:type="spellEnd"/>
      <w:r w:rsidRPr="00924884">
        <w:rPr>
          <w:lang w:eastAsia="en-US"/>
        </w:rPr>
        <w:t xml:space="preserve"> au droit des niveaux les plus productifs, sur une hauteur totale de 12 à 24 m, en moyenne 20m, sabot de pied de 1m à la base.</w:t>
      </w:r>
    </w:p>
    <w:p w:rsidR="0023308D" w:rsidRPr="00924884" w:rsidRDefault="0023308D" w:rsidP="00431A1D">
      <w:pPr>
        <w:numPr>
          <w:ilvl w:val="1"/>
          <w:numId w:val="6"/>
        </w:numPr>
        <w:overflowPunct w:val="0"/>
        <w:autoSpaceDE w:val="0"/>
        <w:autoSpaceDN w:val="0"/>
        <w:adjustRightInd w:val="0"/>
        <w:spacing w:line="276" w:lineRule="auto"/>
        <w:ind w:left="1134" w:right="546"/>
        <w:jc w:val="both"/>
        <w:textAlignment w:val="baseline"/>
        <w:rPr>
          <w:lang w:eastAsia="en-US"/>
        </w:rPr>
      </w:pPr>
      <w:r w:rsidRPr="00924884">
        <w:rPr>
          <w:lang w:eastAsia="en-US"/>
        </w:rPr>
        <w:t>la mise en place d’un massif de gravier jusqu’au 3m au-dessus du sommet des crépines,</w:t>
      </w:r>
    </w:p>
    <w:p w:rsidR="0023308D" w:rsidRPr="00924884" w:rsidRDefault="0023308D" w:rsidP="00431A1D">
      <w:pPr>
        <w:numPr>
          <w:ilvl w:val="1"/>
          <w:numId w:val="6"/>
        </w:numPr>
        <w:overflowPunct w:val="0"/>
        <w:autoSpaceDE w:val="0"/>
        <w:autoSpaceDN w:val="0"/>
        <w:adjustRightInd w:val="0"/>
        <w:spacing w:line="276" w:lineRule="auto"/>
        <w:ind w:left="1134" w:right="544" w:hanging="357"/>
        <w:jc w:val="both"/>
        <w:textAlignment w:val="baseline"/>
        <w:rPr>
          <w:lang w:eastAsia="en-US"/>
        </w:rPr>
      </w:pPr>
      <w:r w:rsidRPr="00924884">
        <w:rPr>
          <w:lang w:eastAsia="en-US"/>
        </w:rPr>
        <w:t>la mise en place d’un bouchon d’argile,</w:t>
      </w:r>
    </w:p>
    <w:p w:rsidR="0023308D" w:rsidRPr="00924884" w:rsidRDefault="0023308D" w:rsidP="00431A1D">
      <w:pPr>
        <w:numPr>
          <w:ilvl w:val="1"/>
          <w:numId w:val="6"/>
        </w:numPr>
        <w:overflowPunct w:val="0"/>
        <w:autoSpaceDE w:val="0"/>
        <w:autoSpaceDN w:val="0"/>
        <w:adjustRightInd w:val="0"/>
        <w:spacing w:line="276" w:lineRule="auto"/>
        <w:ind w:left="1134" w:right="544" w:hanging="357"/>
        <w:jc w:val="both"/>
        <w:textAlignment w:val="baseline"/>
        <w:rPr>
          <w:lang w:eastAsia="en-US"/>
        </w:rPr>
      </w:pPr>
      <w:r w:rsidRPr="00924884">
        <w:rPr>
          <w:lang w:eastAsia="en-US"/>
        </w:rPr>
        <w:t>la cimentation en tête sur 5m minimum.</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3</w:t>
      </w:r>
      <w:r w:rsidRPr="00924884">
        <w:rPr>
          <w:b/>
          <w:lang w:eastAsia="en-US"/>
        </w:rPr>
        <w:t xml:space="preserve"> : SCHEMA DES FORAGES (A RESPECTER)</w:t>
      </w:r>
    </w:p>
    <w:p w:rsidR="0023308D" w:rsidRPr="00924884" w:rsidRDefault="0023308D" w:rsidP="0023308D">
      <w:pPr>
        <w:ind w:firstLine="709"/>
        <w:jc w:val="both"/>
        <w:rPr>
          <w:lang w:eastAsia="en-US"/>
        </w:rPr>
      </w:pPr>
      <w:r w:rsidRPr="00924884">
        <w:rPr>
          <w:lang w:eastAsia="en-US"/>
        </w:rPr>
        <w:t>Les forages devront être réalisés conformément au schéma joint en annexe.</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4</w:t>
      </w:r>
      <w:r w:rsidRPr="00924884">
        <w:rPr>
          <w:b/>
          <w:lang w:eastAsia="en-US"/>
        </w:rPr>
        <w:t> : PROFONDEUR DES FORAGES</w:t>
      </w:r>
    </w:p>
    <w:p w:rsidR="0023308D" w:rsidRPr="00924884" w:rsidRDefault="0023308D" w:rsidP="0023308D">
      <w:pPr>
        <w:ind w:firstLine="709"/>
        <w:jc w:val="both"/>
        <w:rPr>
          <w:lang w:eastAsia="en-US"/>
        </w:rPr>
      </w:pPr>
      <w:r w:rsidRPr="00924884">
        <w:rPr>
          <w:lang w:eastAsia="en-US"/>
        </w:rPr>
        <w:t>Les forages permettent de capter les arrivées d'eau profondes (dans le socle), offrant ainsi une meilleure protection contre les pollutions superficielles.</w:t>
      </w:r>
    </w:p>
    <w:p w:rsidR="0023308D" w:rsidRPr="00924884" w:rsidRDefault="0023308D" w:rsidP="0023308D">
      <w:pPr>
        <w:ind w:right="-11" w:firstLine="709"/>
        <w:jc w:val="both"/>
        <w:rPr>
          <w:lang w:eastAsia="en-US"/>
        </w:rPr>
      </w:pPr>
      <w:r w:rsidRPr="00924884">
        <w:rPr>
          <w:lang w:eastAsia="en-US"/>
        </w:rPr>
        <w:t>Le diamètre d'un forage est en général de 150 à 200 mm sa profondeur est très variable, elle est comprise entre 30 et 70 m en zone de socle, en terrain sédimentaire la profondeur peut atteindre plusieurs centaines de mètres.</w:t>
      </w:r>
    </w:p>
    <w:p w:rsidR="0023308D" w:rsidRPr="00924884" w:rsidRDefault="0023308D" w:rsidP="0023308D">
      <w:pPr>
        <w:ind w:right="-11" w:firstLine="709"/>
        <w:jc w:val="both"/>
        <w:rPr>
          <w:lang w:eastAsia="en-US"/>
        </w:rPr>
      </w:pPr>
      <w:r w:rsidRPr="00924884">
        <w:rPr>
          <w:lang w:eastAsia="en-US"/>
        </w:rPr>
        <w:t xml:space="preserve">Après la réalisation du trou, le forage est en général équipé d'un tubage en PVC qui est plein dans la partie correspondant au cuvelage du puits, et d’une crépine dans la partie </w:t>
      </w:r>
      <w:proofErr w:type="spellStart"/>
      <w:r w:rsidRPr="00924884">
        <w:rPr>
          <w:lang w:eastAsia="en-US"/>
        </w:rPr>
        <w:t>captante</w:t>
      </w:r>
      <w:proofErr w:type="spellEnd"/>
      <w:r w:rsidRPr="00924884">
        <w:rPr>
          <w:lang w:eastAsia="en-US"/>
        </w:rPr>
        <w:t>. Les tuyaux  PVC qui font 4 m ou 6 m de long chacun sont collés ou vissés entre eux. Toutefois lorsque le forage est creusé dans une roche très dure, les parois peuvent être laissées à nu.</w:t>
      </w:r>
    </w:p>
    <w:p w:rsidR="0023308D" w:rsidRPr="00924884" w:rsidRDefault="0023308D" w:rsidP="0023308D">
      <w:pPr>
        <w:ind w:right="-11" w:firstLine="709"/>
        <w:jc w:val="both"/>
        <w:rPr>
          <w:lang w:eastAsia="en-US"/>
        </w:rPr>
      </w:pPr>
    </w:p>
    <w:p w:rsidR="0023308D" w:rsidRPr="00924884" w:rsidRDefault="0023308D" w:rsidP="0023308D">
      <w:pPr>
        <w:spacing w:after="200" w:line="276" w:lineRule="auto"/>
        <w:rPr>
          <w:b/>
          <w:lang w:eastAsia="en-US"/>
        </w:rPr>
      </w:pPr>
      <w:r w:rsidRPr="00924884">
        <w:rPr>
          <w:b/>
          <w:lang w:eastAsia="en-US"/>
        </w:rPr>
        <w:t>CHAPITRE III : MODE D’EXECUTION DES TRAVAUX</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lastRenderedPageBreak/>
        <w:t>ARTICLE 5</w:t>
      </w:r>
      <w:r w:rsidRPr="00924884">
        <w:rPr>
          <w:b/>
          <w:lang w:eastAsia="en-US"/>
        </w:rPr>
        <w:t xml:space="preserve"> : MODE D’EXECUTION DES FORAGES </w:t>
      </w:r>
    </w:p>
    <w:p w:rsidR="0023308D" w:rsidRPr="00924884" w:rsidRDefault="0023308D" w:rsidP="0023308D">
      <w:pPr>
        <w:spacing w:line="276" w:lineRule="auto"/>
        <w:ind w:firstLine="851"/>
        <w:jc w:val="both"/>
        <w:rPr>
          <w:lang w:eastAsia="en-US"/>
        </w:rPr>
      </w:pPr>
      <w:r w:rsidRPr="00924884">
        <w:rPr>
          <w:lang w:eastAsia="en-US"/>
        </w:rPr>
        <w:t>Le choix des méthodes et des matériels à mettre en œuvre ainsi que celui des diamètres exacts de forage resteront à l’initiative de l’Entrepreneur et sous sa seule responsabilité.</w:t>
      </w:r>
    </w:p>
    <w:p w:rsidR="0023308D" w:rsidRPr="00924884" w:rsidRDefault="0023308D" w:rsidP="0023308D">
      <w:pPr>
        <w:spacing w:line="276" w:lineRule="auto"/>
        <w:ind w:firstLine="851"/>
        <w:jc w:val="both"/>
        <w:rPr>
          <w:lang w:eastAsia="en-US"/>
        </w:rPr>
      </w:pPr>
      <w:r w:rsidRPr="00924884">
        <w:rPr>
          <w:lang w:eastAsia="en-US"/>
        </w:rPr>
        <w:t xml:space="preserve">Les spécifications ci-dessous sont avancées à titre indicatif. </w:t>
      </w:r>
      <w:proofErr w:type="spellStart"/>
      <w:r w:rsidRPr="00924884">
        <w:rPr>
          <w:lang w:eastAsia="en-US"/>
        </w:rPr>
        <w:t>Toute fois</w:t>
      </w:r>
      <w:proofErr w:type="spellEnd"/>
      <w:r w:rsidRPr="00924884">
        <w:rPr>
          <w:lang w:eastAsia="en-US"/>
        </w:rPr>
        <w:t>, il est précisé :</w:t>
      </w:r>
    </w:p>
    <w:p w:rsidR="0023308D" w:rsidRPr="00924884" w:rsidRDefault="0023308D" w:rsidP="00431A1D">
      <w:pPr>
        <w:numPr>
          <w:ilvl w:val="0"/>
          <w:numId w:val="7"/>
        </w:numPr>
        <w:spacing w:line="276" w:lineRule="auto"/>
        <w:ind w:left="1134" w:hanging="284"/>
        <w:jc w:val="both"/>
        <w:rPr>
          <w:lang w:eastAsia="en-US"/>
        </w:rPr>
      </w:pPr>
      <w:r w:rsidRPr="00924884">
        <w:rPr>
          <w:lang w:eastAsia="en-US"/>
        </w:rPr>
        <w:t xml:space="preserve">Sauf dérogation exceptionnelle, la </w:t>
      </w:r>
      <w:proofErr w:type="spellStart"/>
      <w:r w:rsidRPr="00924884">
        <w:rPr>
          <w:lang w:eastAsia="en-US"/>
        </w:rPr>
        <w:t>foration</w:t>
      </w:r>
      <w:proofErr w:type="spellEnd"/>
      <w:r w:rsidRPr="00924884">
        <w:rPr>
          <w:lang w:eastAsia="en-US"/>
        </w:rPr>
        <w:t xml:space="preserve"> au marteau fond-de-trou dans le socle ne pourra pas s’effectuer sans la pose d’un tubage provisoire en PVC ou en acier, au droit des formations d’altération ;</w:t>
      </w:r>
    </w:p>
    <w:p w:rsidR="0023308D" w:rsidRPr="00924884" w:rsidRDefault="0023308D" w:rsidP="00431A1D">
      <w:pPr>
        <w:numPr>
          <w:ilvl w:val="0"/>
          <w:numId w:val="7"/>
        </w:numPr>
        <w:spacing w:line="276" w:lineRule="auto"/>
        <w:ind w:left="1134" w:hanging="284"/>
        <w:jc w:val="both"/>
        <w:rPr>
          <w:lang w:eastAsia="en-US"/>
        </w:rPr>
      </w:pPr>
      <w:r w:rsidRPr="00924884">
        <w:rPr>
          <w:lang w:eastAsia="en-US"/>
        </w:rPr>
        <w:t xml:space="preserve">La traversée des niveaux non consolidés dans les altérations du socle pourra nécessiter une injection de mousse ou l’emploi de boue. Les produits utilisés seront d’une composition propre à ne pas colmater les couches productives et devront être biodégradables. Toutefois, dans le cas de perte de circulation dans les zones stériles de surface, et seulement dans ces zones, l’Entrepreneur pourra utiliser des boues </w:t>
      </w:r>
      <w:proofErr w:type="spellStart"/>
      <w:r w:rsidRPr="00924884">
        <w:rPr>
          <w:lang w:eastAsia="en-US"/>
        </w:rPr>
        <w:t>bentonitiques</w:t>
      </w:r>
      <w:proofErr w:type="spellEnd"/>
      <w:r w:rsidRPr="00924884">
        <w:rPr>
          <w:lang w:eastAsia="en-US"/>
        </w:rPr>
        <w:t>.</w:t>
      </w:r>
    </w:p>
    <w:p w:rsidR="0023308D" w:rsidRPr="00924884" w:rsidRDefault="0023308D" w:rsidP="00431A1D">
      <w:pPr>
        <w:numPr>
          <w:ilvl w:val="0"/>
          <w:numId w:val="7"/>
        </w:numPr>
        <w:spacing w:line="276" w:lineRule="auto"/>
        <w:ind w:left="1134" w:hanging="284"/>
        <w:jc w:val="both"/>
        <w:rPr>
          <w:lang w:eastAsia="en-US"/>
        </w:rPr>
      </w:pPr>
      <w:r w:rsidRPr="00924884">
        <w:rPr>
          <w:lang w:eastAsia="en-US"/>
        </w:rPr>
        <w:t xml:space="preserve">Au cours de la </w:t>
      </w:r>
      <w:proofErr w:type="spellStart"/>
      <w:r w:rsidRPr="00924884">
        <w:rPr>
          <w:lang w:eastAsia="en-US"/>
        </w:rPr>
        <w:t>foration</w:t>
      </w:r>
      <w:proofErr w:type="spellEnd"/>
      <w:r w:rsidRPr="00924884">
        <w:rPr>
          <w:lang w:eastAsia="en-US"/>
        </w:rPr>
        <w:t xml:space="preserve">, les </w:t>
      </w:r>
      <w:proofErr w:type="spellStart"/>
      <w:r w:rsidRPr="00924884">
        <w:rPr>
          <w:lang w:eastAsia="en-US"/>
        </w:rPr>
        <w:t>cultings</w:t>
      </w:r>
      <w:proofErr w:type="spellEnd"/>
      <w:r w:rsidRPr="00924884">
        <w:rPr>
          <w:lang w:eastAsia="en-US"/>
        </w:rPr>
        <w:t xml:space="preserve"> seront prélevés à chaque changement de terrain ou au moins tous les mètres.</w:t>
      </w:r>
    </w:p>
    <w:p w:rsidR="0023308D" w:rsidRPr="00924884" w:rsidRDefault="0023308D" w:rsidP="00431A1D">
      <w:pPr>
        <w:numPr>
          <w:ilvl w:val="0"/>
          <w:numId w:val="7"/>
        </w:numPr>
        <w:spacing w:line="276" w:lineRule="auto"/>
        <w:ind w:left="1134" w:hanging="284"/>
        <w:jc w:val="both"/>
        <w:rPr>
          <w:lang w:eastAsia="en-US"/>
        </w:rPr>
      </w:pPr>
      <w:r w:rsidRPr="00924884">
        <w:rPr>
          <w:lang w:eastAsia="en-US"/>
        </w:rPr>
        <w:t>Les échantillons seront gardés au chantier dans des sacs en plastique numérotés, à la disposition du représentant du maître d’ouvrage qui décidera de leur conservation ou non.</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6</w:t>
      </w:r>
      <w:r w:rsidRPr="00924884">
        <w:rPr>
          <w:b/>
          <w:lang w:eastAsia="en-US"/>
        </w:rPr>
        <w:t> : ÉQUIPEMENTS DES FORAGES</w:t>
      </w:r>
    </w:p>
    <w:p w:rsidR="0023308D" w:rsidRPr="00924884" w:rsidRDefault="0023308D" w:rsidP="0023308D">
      <w:pPr>
        <w:spacing w:line="276" w:lineRule="auto"/>
        <w:ind w:firstLine="709"/>
        <w:jc w:val="both"/>
        <w:rPr>
          <w:lang w:eastAsia="en-US"/>
        </w:rPr>
      </w:pPr>
      <w:r w:rsidRPr="00924884">
        <w:rPr>
          <w:lang w:eastAsia="en-US"/>
        </w:rPr>
        <w:t xml:space="preserve">Les forages jugés exploitables seront équipés aussitôt après la </w:t>
      </w:r>
      <w:proofErr w:type="spellStart"/>
      <w:r w:rsidRPr="00924884">
        <w:rPr>
          <w:lang w:eastAsia="en-US"/>
        </w:rPr>
        <w:t>foration</w:t>
      </w:r>
      <w:proofErr w:type="spellEnd"/>
      <w:r w:rsidRPr="00924884">
        <w:rPr>
          <w:lang w:eastAsia="en-US"/>
        </w:rPr>
        <w:t>.</w:t>
      </w:r>
    </w:p>
    <w:p w:rsidR="0023308D" w:rsidRPr="00924884" w:rsidRDefault="0023308D" w:rsidP="0023308D">
      <w:pPr>
        <w:spacing w:line="276" w:lineRule="auto"/>
        <w:ind w:right="-11"/>
        <w:jc w:val="both"/>
        <w:rPr>
          <w:lang w:eastAsia="en-US"/>
        </w:rPr>
      </w:pPr>
      <w:r w:rsidRPr="00924884">
        <w:rPr>
          <w:lang w:eastAsia="en-US"/>
        </w:rPr>
        <w:t xml:space="preserve">Dans tous les cas, les forages productifs seront équipés sur toute la hauteur d’une colonne </w:t>
      </w:r>
      <w:r w:rsidRPr="00924884">
        <w:rPr>
          <w:b/>
          <w:lang w:eastAsia="en-US"/>
        </w:rPr>
        <w:t>de captage en PVC</w:t>
      </w:r>
      <w:r w:rsidRPr="00924884">
        <w:rPr>
          <w:lang w:eastAsia="en-US"/>
        </w:rPr>
        <w:t xml:space="preserve"> de diamètre 110/125 mm dont les caractéristiques sont les suivantes:</w:t>
      </w:r>
    </w:p>
    <w:p w:rsidR="0023308D" w:rsidRPr="00924884" w:rsidRDefault="0023308D" w:rsidP="00431A1D">
      <w:pPr>
        <w:numPr>
          <w:ilvl w:val="1"/>
          <w:numId w:val="6"/>
        </w:numPr>
        <w:overflowPunct w:val="0"/>
        <w:autoSpaceDE w:val="0"/>
        <w:autoSpaceDN w:val="0"/>
        <w:adjustRightInd w:val="0"/>
        <w:spacing w:line="276" w:lineRule="auto"/>
        <w:ind w:left="284" w:right="-11"/>
        <w:jc w:val="both"/>
        <w:textAlignment w:val="baseline"/>
        <w:rPr>
          <w:lang w:val="en-US" w:eastAsia="en-US"/>
        </w:rPr>
      </w:pPr>
      <w:r w:rsidRPr="00924884">
        <w:rPr>
          <w:b/>
          <w:lang w:eastAsia="en-US"/>
        </w:rPr>
        <w:t xml:space="preserve">La colonne </w:t>
      </w:r>
      <w:r w:rsidRPr="00924884">
        <w:rPr>
          <w:lang w:eastAsia="en-US"/>
        </w:rPr>
        <w:t xml:space="preserve">sera </w:t>
      </w:r>
      <w:proofErr w:type="spellStart"/>
      <w:r w:rsidRPr="00924884">
        <w:rPr>
          <w:lang w:eastAsia="en-US"/>
        </w:rPr>
        <w:t>crépinée</w:t>
      </w:r>
      <w:proofErr w:type="spellEnd"/>
      <w:r w:rsidRPr="00924884">
        <w:rPr>
          <w:lang w:eastAsia="en-US"/>
        </w:rPr>
        <w:t xml:space="preserve"> au droit des venues d'eau par des éléments de 3 à 6 mètres. </w:t>
      </w:r>
      <w:r w:rsidRPr="00924884">
        <w:rPr>
          <w:lang w:val="en-US" w:eastAsia="en-US"/>
        </w:rPr>
        <w:t xml:space="preserve">Sa base sera </w:t>
      </w:r>
      <w:proofErr w:type="spellStart"/>
      <w:r w:rsidRPr="00924884">
        <w:rPr>
          <w:lang w:val="en-US" w:eastAsia="en-US"/>
        </w:rPr>
        <w:t>obturée</w:t>
      </w:r>
      <w:proofErr w:type="spellEnd"/>
      <w:r w:rsidRPr="00924884">
        <w:rPr>
          <w:lang w:val="en-US" w:eastAsia="en-US"/>
        </w:rPr>
        <w:t xml:space="preserve"> par un sabot de pied,</w:t>
      </w:r>
    </w:p>
    <w:p w:rsidR="0023308D" w:rsidRPr="00924884" w:rsidRDefault="0023308D" w:rsidP="00431A1D">
      <w:pPr>
        <w:numPr>
          <w:ilvl w:val="1"/>
          <w:numId w:val="6"/>
        </w:numPr>
        <w:overflowPunct w:val="0"/>
        <w:autoSpaceDE w:val="0"/>
        <w:autoSpaceDN w:val="0"/>
        <w:adjustRightInd w:val="0"/>
        <w:spacing w:line="276" w:lineRule="auto"/>
        <w:ind w:left="284" w:right="-11"/>
        <w:jc w:val="both"/>
        <w:textAlignment w:val="baseline"/>
        <w:rPr>
          <w:lang w:eastAsia="en-US"/>
        </w:rPr>
      </w:pPr>
      <w:r w:rsidRPr="00924884">
        <w:rPr>
          <w:b/>
          <w:lang w:eastAsia="en-US"/>
        </w:rPr>
        <w:t>L'espace annulaire</w:t>
      </w:r>
      <w:r w:rsidRPr="00924884">
        <w:rPr>
          <w:lang w:eastAsia="en-US"/>
        </w:rPr>
        <w:t xml:space="preserve"> entre terrain et colonne, sera gravillonné sur la hauteur des crépines plus 3 mètres. </w:t>
      </w:r>
    </w:p>
    <w:p w:rsidR="0023308D" w:rsidRPr="00924884" w:rsidRDefault="0023308D" w:rsidP="00431A1D">
      <w:pPr>
        <w:numPr>
          <w:ilvl w:val="1"/>
          <w:numId w:val="6"/>
        </w:numPr>
        <w:overflowPunct w:val="0"/>
        <w:autoSpaceDE w:val="0"/>
        <w:autoSpaceDN w:val="0"/>
        <w:adjustRightInd w:val="0"/>
        <w:spacing w:line="276" w:lineRule="auto"/>
        <w:ind w:left="284" w:right="-11"/>
        <w:jc w:val="both"/>
        <w:textAlignment w:val="baseline"/>
        <w:rPr>
          <w:lang w:eastAsia="en-US"/>
        </w:rPr>
      </w:pPr>
      <w:r w:rsidRPr="00924884">
        <w:rPr>
          <w:b/>
          <w:lang w:eastAsia="en-US"/>
        </w:rPr>
        <w:t xml:space="preserve">La granulométrie </w:t>
      </w:r>
      <w:r w:rsidRPr="00924884">
        <w:rPr>
          <w:lang w:eastAsia="en-US"/>
        </w:rPr>
        <w:t xml:space="preserve">du gravier sera de 1-3 </w:t>
      </w:r>
      <w:proofErr w:type="spellStart"/>
      <w:r w:rsidRPr="00924884">
        <w:rPr>
          <w:lang w:eastAsia="en-US"/>
        </w:rPr>
        <w:t>mm.</w:t>
      </w:r>
      <w:proofErr w:type="spellEnd"/>
      <w:r w:rsidRPr="00924884">
        <w:rPr>
          <w:lang w:eastAsia="en-US"/>
        </w:rPr>
        <w:t xml:space="preserve"> Le gravier sera désinfecté avant son introduction dans l’espace annulaire des forages. Il sera constitué par un matériau quartzeux propre, roulé. Au sommet du filtre de gravier, un joint d’argile de 1 mètre d’épaisseur sera mis en place, il aura pour but d’éviter la contamination du forage.</w:t>
      </w:r>
    </w:p>
    <w:p w:rsidR="0023308D" w:rsidRPr="00924884" w:rsidRDefault="0023308D" w:rsidP="0023308D">
      <w:pPr>
        <w:spacing w:line="276" w:lineRule="auto"/>
        <w:ind w:left="284"/>
        <w:jc w:val="both"/>
        <w:rPr>
          <w:lang w:eastAsia="en-US"/>
        </w:rPr>
      </w:pPr>
      <w:r w:rsidRPr="00924884">
        <w:rPr>
          <w:lang w:eastAsia="en-US"/>
        </w:rPr>
        <w:t>Au-dessus du joint d’argile, le forage sera comblé par du tout-venant, dans la mesure où celui-ci constitue un matériau de remplissage adéquat, et enfin cimenté sur 5 mètres en tête.</w:t>
      </w:r>
    </w:p>
    <w:p w:rsidR="0023308D" w:rsidRPr="00924884" w:rsidRDefault="0023308D" w:rsidP="0023308D">
      <w:pPr>
        <w:spacing w:line="276" w:lineRule="auto"/>
        <w:ind w:firstLine="709"/>
        <w:jc w:val="both"/>
        <w:rPr>
          <w:lang w:eastAsia="en-US"/>
        </w:rPr>
      </w:pPr>
      <w:r w:rsidRPr="00924884">
        <w:rPr>
          <w:lang w:eastAsia="en-US"/>
        </w:rPr>
        <w:t>Le tubage dépassera de 0.50m la surface du socle. Il sera momentanément fermé par un bouchon vissé.</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7</w:t>
      </w:r>
      <w:r w:rsidRPr="00924884">
        <w:rPr>
          <w:b/>
          <w:lang w:eastAsia="en-US"/>
        </w:rPr>
        <w:t> : SUPERSTRUCTURES</w:t>
      </w:r>
    </w:p>
    <w:p w:rsidR="0023308D" w:rsidRPr="00924884" w:rsidRDefault="0023308D" w:rsidP="0023308D">
      <w:pPr>
        <w:ind w:left="851" w:right="546"/>
        <w:jc w:val="both"/>
        <w:rPr>
          <w:lang w:eastAsia="en-US"/>
        </w:rPr>
      </w:pPr>
      <w:r w:rsidRPr="00924884">
        <w:rPr>
          <w:lang w:eastAsia="en-US"/>
        </w:rPr>
        <w:t>Les superstructures suivantes seront réalisées par l’entrepreneur,</w:t>
      </w:r>
    </w:p>
    <w:p w:rsidR="0023308D" w:rsidRPr="00924884" w:rsidRDefault="0023308D" w:rsidP="00431A1D">
      <w:pPr>
        <w:numPr>
          <w:ilvl w:val="1"/>
          <w:numId w:val="6"/>
        </w:numPr>
        <w:overflowPunct w:val="0"/>
        <w:autoSpaceDE w:val="0"/>
        <w:autoSpaceDN w:val="0"/>
        <w:adjustRightInd w:val="0"/>
        <w:ind w:left="284" w:right="-11"/>
        <w:jc w:val="both"/>
        <w:textAlignment w:val="baseline"/>
        <w:rPr>
          <w:lang w:eastAsia="en-US"/>
        </w:rPr>
      </w:pPr>
      <w:r w:rsidRPr="00924884">
        <w:rPr>
          <w:b/>
          <w:lang w:eastAsia="en-US"/>
        </w:rPr>
        <w:t>un socle support</w:t>
      </w:r>
      <w:r w:rsidRPr="00924884">
        <w:rPr>
          <w:lang w:eastAsia="en-US"/>
        </w:rPr>
        <w:t xml:space="preserve"> de pompe en béton armé (1,5m x1, 5m) surélevé de 15cm au-dessus de la dalle,</w:t>
      </w:r>
    </w:p>
    <w:p w:rsidR="0023308D" w:rsidRPr="00924884" w:rsidRDefault="0023308D" w:rsidP="00431A1D">
      <w:pPr>
        <w:numPr>
          <w:ilvl w:val="1"/>
          <w:numId w:val="6"/>
        </w:numPr>
        <w:overflowPunct w:val="0"/>
        <w:autoSpaceDE w:val="0"/>
        <w:autoSpaceDN w:val="0"/>
        <w:adjustRightInd w:val="0"/>
        <w:ind w:left="284" w:right="-11"/>
        <w:jc w:val="both"/>
        <w:textAlignment w:val="baseline"/>
        <w:rPr>
          <w:noProof/>
          <w:lang w:eastAsia="en-US"/>
        </w:rPr>
      </w:pPr>
      <w:r w:rsidRPr="00924884">
        <w:rPr>
          <w:b/>
          <w:noProof/>
          <w:lang w:eastAsia="en-US"/>
        </w:rPr>
        <w:t xml:space="preserve">une </w:t>
      </w:r>
      <w:r w:rsidRPr="00924884">
        <w:rPr>
          <w:b/>
          <w:lang w:eastAsia="en-US"/>
        </w:rPr>
        <w:t>dalle</w:t>
      </w:r>
      <w:r w:rsidRPr="00924884">
        <w:rPr>
          <w:b/>
          <w:noProof/>
          <w:lang w:eastAsia="en-US"/>
        </w:rPr>
        <w:t xml:space="preserve"> de béton armé</w:t>
      </w:r>
      <w:r w:rsidRPr="00924884">
        <w:rPr>
          <w:noProof/>
          <w:lang w:eastAsia="en-US"/>
        </w:rPr>
        <w:t xml:space="preserve"> (3 m x 3 m minimum) autour de ce socle, surélevée au dessus du sol et légèrement en pente. L’épaisseur minimum de la dalle de la superstructure sera de 10 cm.</w:t>
      </w:r>
    </w:p>
    <w:p w:rsidR="0023308D" w:rsidRPr="00924884" w:rsidRDefault="0023308D" w:rsidP="00431A1D">
      <w:pPr>
        <w:numPr>
          <w:ilvl w:val="1"/>
          <w:numId w:val="6"/>
        </w:numPr>
        <w:overflowPunct w:val="0"/>
        <w:autoSpaceDE w:val="0"/>
        <w:autoSpaceDN w:val="0"/>
        <w:adjustRightInd w:val="0"/>
        <w:ind w:left="284" w:right="-11"/>
        <w:jc w:val="both"/>
        <w:textAlignment w:val="baseline"/>
        <w:rPr>
          <w:noProof/>
          <w:lang w:eastAsia="en-US"/>
        </w:rPr>
      </w:pPr>
      <w:r w:rsidRPr="00924884">
        <w:rPr>
          <w:b/>
          <w:noProof/>
          <w:lang w:eastAsia="en-US"/>
        </w:rPr>
        <w:t>des rigoles</w:t>
      </w:r>
      <w:r w:rsidRPr="00924884">
        <w:rPr>
          <w:noProof/>
          <w:lang w:eastAsia="en-US"/>
        </w:rPr>
        <w:t xml:space="preserve"> périphériques de drainage des eaux de ruissellement autour du socle et de la dalle, aboutissant à un canal d'évacuation vers le puits perdu en béton et d'une longueur minimale de 8 mètres ; les parois du canal auront une hauteur de 30 cm pour protéger les animaux,</w:t>
      </w:r>
    </w:p>
    <w:p w:rsidR="0023308D" w:rsidRPr="00924884" w:rsidRDefault="0023308D" w:rsidP="00431A1D">
      <w:pPr>
        <w:numPr>
          <w:ilvl w:val="1"/>
          <w:numId w:val="6"/>
        </w:numPr>
        <w:overflowPunct w:val="0"/>
        <w:autoSpaceDE w:val="0"/>
        <w:autoSpaceDN w:val="0"/>
        <w:adjustRightInd w:val="0"/>
        <w:ind w:left="284" w:right="-11"/>
        <w:jc w:val="both"/>
        <w:textAlignment w:val="baseline"/>
        <w:rPr>
          <w:noProof/>
          <w:lang w:eastAsia="en-US"/>
        </w:rPr>
      </w:pPr>
      <w:r w:rsidRPr="00924884">
        <w:rPr>
          <w:b/>
          <w:noProof/>
          <w:lang w:eastAsia="en-US"/>
        </w:rPr>
        <w:t>un anti - bourbier</w:t>
      </w:r>
      <w:r w:rsidRPr="00924884">
        <w:rPr>
          <w:noProof/>
          <w:lang w:eastAsia="en-US"/>
        </w:rPr>
        <w:t xml:space="preserve"> sur une largeur de 1 mètre à la périphérie, constitué de gravier latéritique sur 10 cm d'épaisseur,</w:t>
      </w:r>
    </w:p>
    <w:p w:rsidR="0023308D" w:rsidRPr="00924884" w:rsidRDefault="0023308D" w:rsidP="0023308D">
      <w:pPr>
        <w:tabs>
          <w:tab w:val="left" w:pos="1418"/>
        </w:tabs>
        <w:ind w:left="851" w:right="546"/>
        <w:jc w:val="both"/>
        <w:rPr>
          <w:lang w:eastAsia="en-US"/>
        </w:rPr>
      </w:pPr>
      <w:r w:rsidRPr="00924884">
        <w:rPr>
          <w:lang w:eastAsia="en-US"/>
        </w:rPr>
        <w:t xml:space="preserve">Le dispositif sera complété par des aménagements qui devraient être à la charge des villageois notamment: </w:t>
      </w:r>
    </w:p>
    <w:p w:rsidR="0023308D" w:rsidRPr="00924884" w:rsidRDefault="0023308D" w:rsidP="00431A1D">
      <w:pPr>
        <w:numPr>
          <w:ilvl w:val="1"/>
          <w:numId w:val="6"/>
        </w:numPr>
        <w:overflowPunct w:val="0"/>
        <w:autoSpaceDE w:val="0"/>
        <w:autoSpaceDN w:val="0"/>
        <w:adjustRightInd w:val="0"/>
        <w:ind w:left="284" w:right="-11"/>
        <w:jc w:val="both"/>
        <w:textAlignment w:val="baseline"/>
        <w:rPr>
          <w:noProof/>
          <w:lang w:eastAsia="en-US"/>
        </w:rPr>
      </w:pPr>
      <w:r w:rsidRPr="00924884">
        <w:rPr>
          <w:noProof/>
          <w:lang w:eastAsia="en-US"/>
        </w:rPr>
        <w:t>la réalisation d'une clôture autour de l'anti – bourbier;</w:t>
      </w:r>
    </w:p>
    <w:p w:rsidR="0023308D" w:rsidRPr="00924884" w:rsidRDefault="0023308D" w:rsidP="00431A1D">
      <w:pPr>
        <w:numPr>
          <w:ilvl w:val="1"/>
          <w:numId w:val="6"/>
        </w:numPr>
        <w:overflowPunct w:val="0"/>
        <w:autoSpaceDE w:val="0"/>
        <w:autoSpaceDN w:val="0"/>
        <w:adjustRightInd w:val="0"/>
        <w:ind w:left="284" w:right="-11"/>
        <w:jc w:val="both"/>
        <w:textAlignment w:val="baseline"/>
        <w:rPr>
          <w:noProof/>
          <w:lang w:eastAsia="en-US"/>
        </w:rPr>
      </w:pPr>
      <w:r w:rsidRPr="00924884">
        <w:rPr>
          <w:noProof/>
          <w:lang w:eastAsia="en-US"/>
        </w:rPr>
        <w:t>le creusage d'un puits perdu constitué d'une fosse, de 1,5 m de profondeur et de 1,5 m de diamètre  ( rempli de blocs transportés et posés par l’Entrepreneur) ;</w:t>
      </w:r>
    </w:p>
    <w:p w:rsidR="0023308D" w:rsidRPr="00924884" w:rsidRDefault="0023308D" w:rsidP="00431A1D">
      <w:pPr>
        <w:numPr>
          <w:ilvl w:val="1"/>
          <w:numId w:val="6"/>
        </w:numPr>
        <w:overflowPunct w:val="0"/>
        <w:autoSpaceDE w:val="0"/>
        <w:autoSpaceDN w:val="0"/>
        <w:adjustRightInd w:val="0"/>
        <w:ind w:left="284" w:right="-11"/>
        <w:jc w:val="both"/>
        <w:textAlignment w:val="baseline"/>
        <w:rPr>
          <w:noProof/>
          <w:lang w:eastAsia="en-US"/>
        </w:rPr>
      </w:pPr>
      <w:r w:rsidRPr="00924884">
        <w:rPr>
          <w:noProof/>
          <w:lang w:eastAsia="en-US"/>
        </w:rPr>
        <w:lastRenderedPageBreak/>
        <w:t>dans les zones d’élevage des bovins, des ovins et caprins notamment les régions de l’Adamaoua, du Nord et de l’Extrême Nord; il est à prévoir des abreuvoirs donc les zones d’implantation seront indiquées dans le CCTP.</w:t>
      </w:r>
    </w:p>
    <w:p w:rsidR="0023308D" w:rsidRPr="00924884" w:rsidRDefault="0023308D" w:rsidP="0023308D">
      <w:pPr>
        <w:spacing w:before="120"/>
        <w:ind w:firstLine="709"/>
        <w:jc w:val="both"/>
        <w:rPr>
          <w:lang w:eastAsia="en-US"/>
        </w:rPr>
      </w:pPr>
      <w:r w:rsidRPr="00924884">
        <w:rPr>
          <w:lang w:eastAsia="en-US"/>
        </w:rPr>
        <w:t>Après la réalisation du socle, une plaque métallique sera boulonnée sur le cadre du support de pompe afin de fermer provisoirement le forage en attendant la pose de la pompe.</w:t>
      </w:r>
    </w:p>
    <w:p w:rsidR="0023308D" w:rsidRPr="00924884" w:rsidRDefault="0023308D" w:rsidP="0023308D">
      <w:pPr>
        <w:spacing w:before="120"/>
        <w:ind w:firstLine="709"/>
        <w:jc w:val="both"/>
        <w:rPr>
          <w:lang w:eastAsia="en-US"/>
        </w:rPr>
      </w:pPr>
      <w:r w:rsidRPr="00924884">
        <w:rPr>
          <w:lang w:eastAsia="en-US"/>
        </w:rPr>
        <w:t>Le numéro d’identification du forage et sa date d’exécution seront gravés soigneusement sur une plaque métallique inoxydable scellée durablement dans le béton de la dalle ; sur cette plaque devra également figurer l’origine du financement. La liste des numéros d’identification sera remise à l’Entrepreneur par l’Ingénieur du Marché.</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8</w:t>
      </w:r>
      <w:r w:rsidRPr="00924884">
        <w:rPr>
          <w:b/>
          <w:lang w:eastAsia="en-US"/>
        </w:rPr>
        <w:t> : DEVELOPPEMENT</w:t>
      </w:r>
    </w:p>
    <w:p w:rsidR="0023308D" w:rsidRPr="00924884" w:rsidRDefault="0023308D" w:rsidP="0023308D">
      <w:pPr>
        <w:ind w:firstLine="709"/>
        <w:jc w:val="both"/>
        <w:rPr>
          <w:lang w:eastAsia="en-US"/>
        </w:rPr>
      </w:pPr>
      <w:r w:rsidRPr="00924884">
        <w:rPr>
          <w:lang w:eastAsia="en-US"/>
        </w:rPr>
        <w:t xml:space="preserve">Le développement se fera à l’air lift double tube, par l’atelier de forage ou par une unité indépendante. Le débit obtenu de développement ne devra pas être inférieur de plus de 10% au débit obtenu en fin de </w:t>
      </w:r>
      <w:proofErr w:type="spellStart"/>
      <w:r w:rsidRPr="00924884">
        <w:rPr>
          <w:lang w:eastAsia="en-US"/>
        </w:rPr>
        <w:t>foration</w:t>
      </w:r>
      <w:proofErr w:type="spellEnd"/>
      <w:r w:rsidRPr="00924884">
        <w:rPr>
          <w:lang w:eastAsia="en-US"/>
        </w:rPr>
        <w:t>.</w:t>
      </w:r>
    </w:p>
    <w:p w:rsidR="0023308D" w:rsidRPr="00924884" w:rsidRDefault="0023308D" w:rsidP="0023308D">
      <w:pPr>
        <w:ind w:firstLine="709"/>
        <w:jc w:val="both"/>
        <w:rPr>
          <w:lang w:eastAsia="en-US"/>
        </w:rPr>
      </w:pPr>
      <w:r w:rsidRPr="00924884">
        <w:rPr>
          <w:lang w:eastAsia="en-US"/>
        </w:rPr>
        <w:t>Le développement sera poursuivi jusqu’à obtention d’eau claire, sans particule sableuse ou argileuse. L’Entrepreneur devra contrôler la teneur en sable, par la méthode de la tâche de sable observée dans un seau de 10 litres et dont le diamètre ne devra pas excéder 1 cm en fin de développement.</w:t>
      </w:r>
    </w:p>
    <w:p w:rsidR="0023308D" w:rsidRPr="00924884" w:rsidRDefault="0023308D" w:rsidP="0023308D">
      <w:pPr>
        <w:ind w:firstLine="709"/>
        <w:jc w:val="both"/>
        <w:rPr>
          <w:lang w:eastAsia="en-US"/>
        </w:rPr>
      </w:pPr>
      <w:r w:rsidRPr="00924884">
        <w:rPr>
          <w:lang w:eastAsia="en-US"/>
        </w:rPr>
        <w:t>La durée moyenne du développement sera de 4 heures mais pourra être de 8 heures pour les forages dans les régions du Nord et de l’Extrême Nord.</w:t>
      </w:r>
    </w:p>
    <w:p w:rsidR="0023308D" w:rsidRPr="00924884" w:rsidRDefault="0023308D" w:rsidP="0023308D">
      <w:pPr>
        <w:ind w:firstLine="709"/>
        <w:jc w:val="both"/>
        <w:rPr>
          <w:lang w:eastAsia="en-US"/>
        </w:rPr>
      </w:pPr>
      <w:r w:rsidRPr="00924884">
        <w:rPr>
          <w:lang w:eastAsia="en-US"/>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rsidR="0023308D" w:rsidRPr="00924884" w:rsidRDefault="0023308D" w:rsidP="0023308D">
      <w:pPr>
        <w:spacing w:line="276" w:lineRule="auto"/>
        <w:ind w:firstLine="709"/>
        <w:jc w:val="both"/>
        <w:rPr>
          <w:lang w:eastAsia="en-US"/>
        </w:rPr>
      </w:pPr>
      <w:r w:rsidRPr="00924884">
        <w:rPr>
          <w:lang w:eastAsia="en-US"/>
        </w:rPr>
        <w:t>Dans le cas d’un développement par une unité indépendante, le retour de l’atelier de forage, pour reprise partielle ou totale de l’ouvrage, reste à la charge de l’Entrepreneur, au même titre que les opérations de reprise.</w:t>
      </w:r>
    </w:p>
    <w:p w:rsidR="0023308D" w:rsidRPr="00924884" w:rsidRDefault="0023308D" w:rsidP="0023308D">
      <w:pPr>
        <w:spacing w:line="276" w:lineRule="auto"/>
        <w:ind w:firstLine="709"/>
        <w:jc w:val="both"/>
        <w:rPr>
          <w:lang w:eastAsia="en-US"/>
        </w:rPr>
      </w:pPr>
      <w:r w:rsidRPr="00924884">
        <w:rPr>
          <w:lang w:eastAsia="en-US"/>
        </w:rPr>
        <w:t>Le débit sera mesuré toutes les 15 minutes. Le niveau d’eau et la profondeur de l’ouvrage seront mesurés avant et après développement.</w:t>
      </w:r>
    </w:p>
    <w:p w:rsidR="0023308D" w:rsidRPr="00924884" w:rsidRDefault="0023308D" w:rsidP="0023308D">
      <w:pPr>
        <w:spacing w:line="276" w:lineRule="auto"/>
        <w:ind w:firstLine="709"/>
        <w:jc w:val="both"/>
        <w:rPr>
          <w:lang w:eastAsia="en-US"/>
        </w:rPr>
      </w:pPr>
      <w:r w:rsidRPr="00924884">
        <w:rPr>
          <w:lang w:eastAsia="en-US"/>
        </w:rPr>
        <w:t>La précision exigée pour toutes les mesures (y compris lors des essais de pompage) sera de :</w:t>
      </w:r>
    </w:p>
    <w:p w:rsidR="0023308D" w:rsidRPr="00924884" w:rsidRDefault="0023308D" w:rsidP="00431A1D">
      <w:pPr>
        <w:numPr>
          <w:ilvl w:val="0"/>
          <w:numId w:val="6"/>
        </w:numPr>
        <w:tabs>
          <w:tab w:val="left" w:pos="1134"/>
        </w:tabs>
        <w:spacing w:line="276" w:lineRule="auto"/>
        <w:ind w:hanging="11"/>
        <w:jc w:val="both"/>
        <w:rPr>
          <w:lang w:val="en-US" w:eastAsia="en-US"/>
        </w:rPr>
      </w:pPr>
      <w:r w:rsidRPr="00924884">
        <w:rPr>
          <w:lang w:val="en-US" w:eastAsia="en-US"/>
        </w:rPr>
        <w:t>1% pour les debits;</w:t>
      </w:r>
    </w:p>
    <w:p w:rsidR="0023308D" w:rsidRPr="00924884" w:rsidRDefault="0023308D" w:rsidP="00431A1D">
      <w:pPr>
        <w:numPr>
          <w:ilvl w:val="0"/>
          <w:numId w:val="6"/>
        </w:numPr>
        <w:tabs>
          <w:tab w:val="left" w:pos="1134"/>
        </w:tabs>
        <w:spacing w:line="276" w:lineRule="auto"/>
        <w:ind w:hanging="11"/>
        <w:jc w:val="both"/>
        <w:rPr>
          <w:lang w:eastAsia="en-US"/>
        </w:rPr>
      </w:pPr>
      <w:r w:rsidRPr="00924884">
        <w:rPr>
          <w:lang w:eastAsia="en-US"/>
        </w:rPr>
        <w:t>1 cm pour les niveaux d’eau ;</w:t>
      </w:r>
    </w:p>
    <w:p w:rsidR="0023308D" w:rsidRPr="00924884" w:rsidRDefault="0023308D" w:rsidP="00431A1D">
      <w:pPr>
        <w:numPr>
          <w:ilvl w:val="0"/>
          <w:numId w:val="6"/>
        </w:numPr>
        <w:tabs>
          <w:tab w:val="left" w:pos="1134"/>
        </w:tabs>
        <w:spacing w:line="276" w:lineRule="auto"/>
        <w:ind w:hanging="11"/>
        <w:jc w:val="both"/>
        <w:rPr>
          <w:lang w:eastAsia="en-US"/>
        </w:rPr>
      </w:pPr>
      <w:r w:rsidRPr="00924884">
        <w:rPr>
          <w:lang w:eastAsia="en-US"/>
        </w:rPr>
        <w:t>5 cm pour les mesures de profondeur.</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9</w:t>
      </w:r>
      <w:r w:rsidRPr="00924884">
        <w:rPr>
          <w:b/>
          <w:lang w:eastAsia="en-US"/>
        </w:rPr>
        <w:t> : ESSAIS DE DEBIT</w:t>
      </w:r>
    </w:p>
    <w:p w:rsidR="0023308D" w:rsidRPr="00924884" w:rsidRDefault="0023308D" w:rsidP="0023308D">
      <w:pPr>
        <w:spacing w:line="276" w:lineRule="auto"/>
        <w:ind w:right="-11" w:firstLine="1"/>
        <w:jc w:val="both"/>
        <w:rPr>
          <w:lang w:eastAsia="en-US"/>
        </w:rPr>
      </w:pPr>
      <w:r w:rsidRPr="00924884">
        <w:rPr>
          <w:lang w:eastAsia="en-US"/>
        </w:rPr>
        <w:t>Ces essais seront exécutés à l'aide d'une pompe immergée, d'une capacité minimale de 10 m³/h à une profondeur de 30 m ou 6 m³/h à 80 mètres. L'essai de pompage (type CIEH) aura une durée de 4 heures (3 paliers à débit croissant : premier palier de 2 heures et 2 paliers de 1 heure chacun). La remontée du niveau de l'eau après pompage sera suivie pendant une heure. Les mesures de profondeur du niveau d'eau seront effectuées à la sonde électrique, les mesures de débit seront faites au fût de 200 litres, toutes les mesures seront notées sur une fiche agréée par le maître d’ouvrage.</w:t>
      </w:r>
    </w:p>
    <w:p w:rsidR="0023308D" w:rsidRPr="00924884" w:rsidRDefault="0023308D" w:rsidP="0023308D">
      <w:pPr>
        <w:numPr>
          <w:ilvl w:val="1"/>
          <w:numId w:val="0"/>
        </w:numPr>
        <w:tabs>
          <w:tab w:val="num" w:pos="0"/>
        </w:tabs>
        <w:suppressAutoHyphens/>
        <w:jc w:val="both"/>
        <w:outlineLvl w:val="1"/>
        <w:rPr>
          <w:b/>
          <w:lang w:eastAsia="en-US"/>
        </w:rPr>
      </w:pPr>
      <w:r>
        <w:rPr>
          <w:b/>
          <w:lang w:eastAsia="en-US"/>
        </w:rPr>
        <w:t>ARTICLE 10</w:t>
      </w:r>
      <w:r w:rsidRPr="00924884">
        <w:rPr>
          <w:b/>
          <w:lang w:eastAsia="en-US"/>
        </w:rPr>
        <w:t> : ANALYSE D’EAU</w:t>
      </w:r>
    </w:p>
    <w:p w:rsidR="0023308D" w:rsidRPr="00924884" w:rsidRDefault="0023308D" w:rsidP="0023308D">
      <w:pPr>
        <w:ind w:right="-11" w:firstLine="709"/>
        <w:jc w:val="both"/>
        <w:rPr>
          <w:lang w:eastAsia="en-US"/>
        </w:rPr>
      </w:pPr>
      <w:r w:rsidRPr="00924884">
        <w:rPr>
          <w:lang w:eastAsia="en-US"/>
        </w:rPr>
        <w:t>Avant l'équipement du forage, le Cocontractant effectuera sur le site les mesures suivantes : pH, conductivité, température.</w:t>
      </w:r>
    </w:p>
    <w:p w:rsidR="0023308D" w:rsidRPr="00924884" w:rsidRDefault="0023308D" w:rsidP="0023308D">
      <w:pPr>
        <w:ind w:right="-11" w:firstLine="709"/>
        <w:jc w:val="both"/>
        <w:rPr>
          <w:lang w:eastAsia="en-US"/>
        </w:rPr>
      </w:pPr>
      <w:r w:rsidRPr="00924884">
        <w:rPr>
          <w:lang w:eastAsia="en-US"/>
        </w:rPr>
        <w:t>A la fin du développement, le Cocontractant procédera à la désinfection du forage par injection d'hypochlorite de calcium (ou équivalent).</w:t>
      </w:r>
    </w:p>
    <w:p w:rsidR="0023308D" w:rsidRPr="00924884" w:rsidRDefault="0023308D" w:rsidP="0023308D">
      <w:pPr>
        <w:ind w:right="-11" w:firstLine="709"/>
        <w:jc w:val="both"/>
        <w:rPr>
          <w:lang w:eastAsia="en-US"/>
        </w:rPr>
      </w:pPr>
      <w:r w:rsidRPr="00924884">
        <w:rPr>
          <w:lang w:eastAsia="en-US"/>
        </w:rPr>
        <w:t>A la fin de l'essai de débit, le Cocontractant effectuera des prélèvements d’échantillons d’eau pour analyses physico-chimiques et bactériologiques qu’elle fera analyser dans des laboratoires agréés par le maître d’ouvrage.</w:t>
      </w:r>
    </w:p>
    <w:p w:rsidR="0023308D" w:rsidRPr="00924884" w:rsidRDefault="0023308D" w:rsidP="0023308D">
      <w:pPr>
        <w:tabs>
          <w:tab w:val="num" w:pos="0"/>
        </w:tabs>
        <w:suppressAutoHyphens/>
        <w:spacing w:after="240"/>
        <w:jc w:val="center"/>
        <w:outlineLvl w:val="0"/>
        <w:rPr>
          <w:b/>
          <w:lang w:eastAsia="en-US"/>
        </w:rPr>
      </w:pPr>
    </w:p>
    <w:p w:rsidR="0023308D" w:rsidRPr="00924884" w:rsidRDefault="0023308D" w:rsidP="0023308D">
      <w:pPr>
        <w:tabs>
          <w:tab w:val="num" w:pos="0"/>
        </w:tabs>
        <w:suppressAutoHyphens/>
        <w:spacing w:after="240"/>
        <w:jc w:val="center"/>
        <w:outlineLvl w:val="0"/>
        <w:rPr>
          <w:b/>
          <w:lang w:eastAsia="en-US"/>
        </w:rPr>
      </w:pPr>
      <w:r w:rsidRPr="00924884">
        <w:rPr>
          <w:b/>
          <w:lang w:eastAsia="en-US"/>
        </w:rPr>
        <w:t>CHAPITRE IV : TECHNIQUES DE RÉALISATION DES FORAGES</w:t>
      </w:r>
    </w:p>
    <w:p w:rsidR="0023308D" w:rsidRPr="00924884" w:rsidRDefault="0023308D" w:rsidP="0023308D">
      <w:pPr>
        <w:numPr>
          <w:ilvl w:val="1"/>
          <w:numId w:val="0"/>
        </w:numPr>
        <w:tabs>
          <w:tab w:val="num" w:pos="0"/>
        </w:tabs>
        <w:suppressAutoHyphens/>
        <w:jc w:val="both"/>
        <w:outlineLvl w:val="1"/>
        <w:rPr>
          <w:b/>
          <w:lang w:eastAsia="en-US"/>
        </w:rPr>
      </w:pPr>
      <w:r w:rsidRPr="00924884">
        <w:rPr>
          <w:b/>
          <w:lang w:eastAsia="en-US"/>
        </w:rPr>
        <w:lastRenderedPageBreak/>
        <w:t>AR</w:t>
      </w:r>
      <w:r>
        <w:rPr>
          <w:b/>
          <w:lang w:eastAsia="en-US"/>
        </w:rPr>
        <w:t>TICLE 11</w:t>
      </w:r>
      <w:r w:rsidRPr="00924884">
        <w:rPr>
          <w:b/>
          <w:lang w:eastAsia="en-US"/>
        </w:rPr>
        <w:t> : ÉTUDES HYDROGEOLOGIQUES ET IMPLANTATION DES FORAGES</w:t>
      </w:r>
    </w:p>
    <w:p w:rsidR="0023308D" w:rsidRPr="00924884" w:rsidRDefault="0023308D" w:rsidP="00431A1D">
      <w:pPr>
        <w:numPr>
          <w:ilvl w:val="0"/>
          <w:numId w:val="4"/>
        </w:numPr>
        <w:ind w:left="0" w:right="546"/>
        <w:contextualSpacing/>
        <w:jc w:val="both"/>
        <w:rPr>
          <w:b/>
          <w:lang w:eastAsia="en-US"/>
        </w:rPr>
      </w:pPr>
      <w:r w:rsidRPr="00924884">
        <w:rPr>
          <w:b/>
          <w:lang w:eastAsia="en-US"/>
        </w:rPr>
        <w:t xml:space="preserve">Les études hydrogéologiques se feront : </w:t>
      </w:r>
    </w:p>
    <w:p w:rsidR="0023308D" w:rsidRPr="00924884" w:rsidRDefault="0023308D" w:rsidP="00431A1D">
      <w:pPr>
        <w:numPr>
          <w:ilvl w:val="0"/>
          <w:numId w:val="5"/>
        </w:numPr>
        <w:spacing w:line="276" w:lineRule="auto"/>
        <w:ind w:left="0" w:right="546"/>
        <w:contextualSpacing/>
        <w:jc w:val="both"/>
        <w:rPr>
          <w:b/>
          <w:lang w:eastAsia="en-US"/>
        </w:rPr>
      </w:pPr>
      <w:r w:rsidRPr="00924884">
        <w:rPr>
          <w:lang w:eastAsia="en-US"/>
        </w:rPr>
        <w:t>à base des cartes géologiques et la photo aérienne ;</w:t>
      </w:r>
    </w:p>
    <w:p w:rsidR="0023308D" w:rsidRPr="004E21FF" w:rsidRDefault="0023308D" w:rsidP="00431A1D">
      <w:pPr>
        <w:numPr>
          <w:ilvl w:val="0"/>
          <w:numId w:val="5"/>
        </w:numPr>
        <w:ind w:left="0" w:right="-11"/>
        <w:contextualSpacing/>
        <w:jc w:val="both"/>
        <w:rPr>
          <w:lang w:eastAsia="en-US"/>
        </w:rPr>
      </w:pPr>
      <w:r w:rsidRPr="00924884">
        <w:rPr>
          <w:lang w:eastAsia="en-US"/>
        </w:rPr>
        <w:t>sur le terrain, le géophysicien réalisera des trainées et sondages électriques. En même temps, il s’informera sur les ouvrages similaires existants proches de celui en projet. Ceci</w:t>
      </w:r>
      <w:r w:rsidRPr="004E21FF">
        <w:rPr>
          <w:lang w:eastAsia="en-US"/>
        </w:rPr>
        <w:t xml:space="preserve"> vise à </w:t>
      </w:r>
      <w:r w:rsidRPr="00924884">
        <w:rPr>
          <w:lang w:eastAsia="en-US"/>
        </w:rPr>
        <w:t>déterminer</w:t>
      </w:r>
      <w:r w:rsidRPr="004E21FF">
        <w:rPr>
          <w:lang w:eastAsia="en-US"/>
        </w:rPr>
        <w:t xml:space="preserve"> le point de fracture.</w:t>
      </w:r>
      <w:r w:rsidR="004E21FF">
        <w:rPr>
          <w:lang w:eastAsia="en-US"/>
        </w:rPr>
        <w:t xml:space="preserve"> </w:t>
      </w:r>
      <w:r w:rsidR="004E21FF" w:rsidRPr="004E21FF">
        <w:rPr>
          <w:lang w:eastAsia="en-US"/>
        </w:rPr>
        <w:t>Les</w:t>
      </w:r>
      <w:r w:rsidR="004E21FF">
        <w:rPr>
          <w:lang w:eastAsia="en-US"/>
        </w:rPr>
        <w:t xml:space="preserve"> </w:t>
      </w:r>
      <w:r w:rsidR="004E21FF" w:rsidRPr="004E21FF">
        <w:rPr>
          <w:lang w:eastAsia="en-US"/>
        </w:rPr>
        <w:t>résultats obtenus</w:t>
      </w:r>
      <w:r w:rsidR="004E21FF">
        <w:rPr>
          <w:lang w:eastAsia="en-US"/>
        </w:rPr>
        <w:t xml:space="preserve"> </w:t>
      </w:r>
      <w:r w:rsidR="004E21FF" w:rsidRPr="004E21FF">
        <w:rPr>
          <w:lang w:eastAsia="en-US"/>
        </w:rPr>
        <w:t>seront présent</w:t>
      </w:r>
      <w:r w:rsidR="004E21FF">
        <w:rPr>
          <w:lang w:eastAsia="en-US"/>
        </w:rPr>
        <w:t>é</w:t>
      </w:r>
      <w:r w:rsidR="004E21FF" w:rsidRPr="004E21FF">
        <w:rPr>
          <w:lang w:eastAsia="en-US"/>
        </w:rPr>
        <w:t xml:space="preserve">s dans </w:t>
      </w:r>
      <w:r w:rsidR="004E21FF">
        <w:rPr>
          <w:lang w:eastAsia="en-US"/>
        </w:rPr>
        <w:t xml:space="preserve">un </w:t>
      </w:r>
      <w:r w:rsidR="004E21FF" w:rsidRPr="004E21FF">
        <w:rPr>
          <w:lang w:eastAsia="en-US"/>
        </w:rPr>
        <w:t>rapport d’étude.</w:t>
      </w:r>
    </w:p>
    <w:p w:rsidR="0023308D" w:rsidRPr="004E21FF" w:rsidRDefault="0023308D" w:rsidP="0023308D">
      <w:pPr>
        <w:ind w:right="-11"/>
        <w:jc w:val="both"/>
        <w:rPr>
          <w:lang w:eastAsia="en-US"/>
        </w:rPr>
      </w:pPr>
    </w:p>
    <w:p w:rsidR="0023308D" w:rsidRPr="0045179D" w:rsidRDefault="0023308D" w:rsidP="0023308D">
      <w:pPr>
        <w:spacing w:line="360" w:lineRule="auto"/>
        <w:ind w:right="546" w:firstLine="360"/>
        <w:jc w:val="both"/>
        <w:rPr>
          <w:b/>
          <w:lang w:eastAsia="en-US"/>
        </w:rPr>
      </w:pPr>
      <w:r w:rsidRPr="0045179D">
        <w:rPr>
          <w:b/>
          <w:lang w:eastAsia="en-US"/>
        </w:rPr>
        <w:t>b) Implantation</w:t>
      </w:r>
    </w:p>
    <w:p w:rsidR="0023308D" w:rsidRPr="00924884" w:rsidRDefault="0023308D" w:rsidP="0023308D">
      <w:pPr>
        <w:ind w:right="-11" w:firstLine="709"/>
        <w:jc w:val="both"/>
        <w:rPr>
          <w:lang w:eastAsia="en-US"/>
        </w:rPr>
      </w:pPr>
      <w:r w:rsidRPr="00924884">
        <w:rPr>
          <w:lang w:eastAsia="en-US"/>
        </w:rPr>
        <w:t>Au terme de cette recherche, deux points au moins d’implantation seront déterminés par l’Ingénieur du Marché et l’Entrepreneur. Ces points devront être favorables aux populations.</w:t>
      </w:r>
    </w:p>
    <w:p w:rsidR="0023308D" w:rsidRPr="00924884" w:rsidRDefault="0023308D" w:rsidP="0023308D">
      <w:pPr>
        <w:ind w:right="546" w:firstLine="709"/>
        <w:jc w:val="both"/>
        <w:rPr>
          <w:lang w:eastAsia="en-US"/>
        </w:rPr>
      </w:pPr>
      <w:r w:rsidRPr="00924884">
        <w:rPr>
          <w:lang w:eastAsia="en-US"/>
        </w:rPr>
        <w:t>Le rapport sera adressé au Maître d’ouvrage pour approbation.</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12</w:t>
      </w:r>
      <w:r w:rsidRPr="00924884">
        <w:rPr>
          <w:b/>
          <w:lang w:eastAsia="en-US"/>
        </w:rPr>
        <w:t>: CAHIER DE CHANTIER ET JOURNAL DES TRAVAUX</w:t>
      </w:r>
    </w:p>
    <w:p w:rsidR="0023308D" w:rsidRPr="00924884" w:rsidRDefault="0023308D" w:rsidP="0023308D">
      <w:pPr>
        <w:ind w:right="-11" w:firstLine="709"/>
        <w:jc w:val="both"/>
        <w:rPr>
          <w:lang w:eastAsia="en-US"/>
        </w:rPr>
      </w:pPr>
      <w:r w:rsidRPr="00924884">
        <w:rPr>
          <w:lang w:eastAsia="en-US"/>
        </w:rPr>
        <w:t>Afin de permettre un suivi efficace des prestations, le Cocontractant tiendra auprès de l'atelier un cahier de chantier sur lequel seront reportés tous les renseignements relatifs aux prestations. Ce cahier permettra au contrôleur, dès son arrivée sur le chantier, de connaître exactement l'état d’avancement du forage.</w:t>
      </w:r>
    </w:p>
    <w:p w:rsidR="0023308D" w:rsidRPr="00924884" w:rsidRDefault="0023308D" w:rsidP="0023308D">
      <w:pPr>
        <w:tabs>
          <w:tab w:val="left" w:pos="9912"/>
        </w:tabs>
        <w:ind w:right="-11" w:firstLine="709"/>
        <w:jc w:val="both"/>
        <w:rPr>
          <w:lang w:eastAsia="en-US"/>
        </w:rPr>
      </w:pPr>
      <w:r w:rsidRPr="00924884">
        <w:rPr>
          <w:lang w:eastAsia="en-US"/>
        </w:rPr>
        <w:t>Ce cahier sera tenu par un "pointeur", salarié du Cocontractant, et dont ce sera l'unique tâche sur le chantier. Le pointeur tiendra le cahier de chantier constamment à jour, au fur et à mesure du déroulement des opérations.</w:t>
      </w:r>
    </w:p>
    <w:p w:rsidR="0023308D" w:rsidRPr="00924884" w:rsidRDefault="0023308D" w:rsidP="0023308D">
      <w:pPr>
        <w:ind w:right="546" w:firstLine="709"/>
        <w:jc w:val="both"/>
        <w:rPr>
          <w:lang w:eastAsia="en-US"/>
        </w:rPr>
      </w:pPr>
      <w:r w:rsidRPr="00924884">
        <w:rPr>
          <w:lang w:eastAsia="en-US"/>
        </w:rPr>
        <w:t>Sur le cahier de chantier seront notés par le pointeur tous les renseignements ci-après :</w:t>
      </w:r>
    </w:p>
    <w:p w:rsidR="0023308D" w:rsidRPr="00924884" w:rsidRDefault="0023308D" w:rsidP="00431A1D">
      <w:pPr>
        <w:numPr>
          <w:ilvl w:val="0"/>
          <w:numId w:val="2"/>
        </w:numPr>
        <w:ind w:left="0" w:right="546" w:firstLine="0"/>
        <w:jc w:val="both"/>
        <w:rPr>
          <w:noProof/>
          <w:lang w:val="fr-CM"/>
        </w:rPr>
      </w:pPr>
      <w:r w:rsidRPr="00924884">
        <w:rPr>
          <w:noProof/>
          <w:lang w:val="fr-CM"/>
        </w:rPr>
        <w:t>appellation du chantier (nom du village) ;</w:t>
      </w:r>
    </w:p>
    <w:p w:rsidR="0023308D" w:rsidRPr="00924884" w:rsidRDefault="0023308D" w:rsidP="00431A1D">
      <w:pPr>
        <w:numPr>
          <w:ilvl w:val="0"/>
          <w:numId w:val="2"/>
        </w:numPr>
        <w:ind w:left="0" w:right="546" w:firstLine="0"/>
        <w:jc w:val="both"/>
        <w:rPr>
          <w:noProof/>
          <w:lang w:val="fr-CM"/>
        </w:rPr>
      </w:pPr>
      <w:r w:rsidRPr="00924884">
        <w:rPr>
          <w:noProof/>
          <w:lang w:val="fr-CM"/>
        </w:rPr>
        <w:t>numéro d'ordre du forage dans le village ;</w:t>
      </w:r>
    </w:p>
    <w:p w:rsidR="0023308D" w:rsidRPr="00924884" w:rsidRDefault="0023308D" w:rsidP="00431A1D">
      <w:pPr>
        <w:numPr>
          <w:ilvl w:val="0"/>
          <w:numId w:val="2"/>
        </w:numPr>
        <w:ind w:left="0" w:right="546" w:firstLine="0"/>
        <w:jc w:val="both"/>
        <w:rPr>
          <w:noProof/>
          <w:lang w:val="fr-CM"/>
        </w:rPr>
      </w:pPr>
      <w:r w:rsidRPr="00924884">
        <w:rPr>
          <w:noProof/>
          <w:lang w:val="fr-CM"/>
        </w:rPr>
        <w:t>date et heure d'arrivée et de départ de la sondeuse ;</w:t>
      </w:r>
    </w:p>
    <w:p w:rsidR="0023308D" w:rsidRPr="00924884" w:rsidRDefault="0023308D" w:rsidP="00431A1D">
      <w:pPr>
        <w:numPr>
          <w:ilvl w:val="0"/>
          <w:numId w:val="2"/>
        </w:numPr>
        <w:ind w:left="0" w:right="546" w:firstLine="0"/>
        <w:jc w:val="both"/>
        <w:rPr>
          <w:noProof/>
          <w:lang w:val="fr-CM"/>
        </w:rPr>
      </w:pPr>
      <w:r w:rsidRPr="00924884">
        <w:rPr>
          <w:noProof/>
          <w:lang w:val="fr-CM"/>
        </w:rPr>
        <w:t>kilométrage de la sondeuse au départ du forage précédent et à l'arrivée du suivant ;</w:t>
      </w:r>
    </w:p>
    <w:p w:rsidR="0023308D" w:rsidRPr="00924884" w:rsidRDefault="0023308D" w:rsidP="00431A1D">
      <w:pPr>
        <w:numPr>
          <w:ilvl w:val="0"/>
          <w:numId w:val="2"/>
        </w:numPr>
        <w:ind w:left="0" w:right="546" w:firstLine="0"/>
        <w:jc w:val="both"/>
        <w:rPr>
          <w:noProof/>
          <w:lang w:val="fr-CM"/>
        </w:rPr>
      </w:pPr>
      <w:r w:rsidRPr="00924884">
        <w:rPr>
          <w:noProof/>
          <w:lang w:val="fr-CM"/>
        </w:rPr>
        <w:t>compteur horaire du compresseur au début et à la fin de chaque forage ;</w:t>
      </w:r>
    </w:p>
    <w:p w:rsidR="0023308D" w:rsidRPr="00924884" w:rsidRDefault="0023308D" w:rsidP="00431A1D">
      <w:pPr>
        <w:numPr>
          <w:ilvl w:val="0"/>
          <w:numId w:val="2"/>
        </w:numPr>
        <w:ind w:left="0" w:right="546" w:firstLine="0"/>
        <w:jc w:val="both"/>
        <w:rPr>
          <w:noProof/>
          <w:lang w:val="fr-CM"/>
        </w:rPr>
      </w:pPr>
      <w:r w:rsidRPr="00924884">
        <w:rPr>
          <w:noProof/>
          <w:lang w:val="fr-CM"/>
        </w:rPr>
        <w:t>heure de mise en place et heure de début de foration ;</w:t>
      </w:r>
    </w:p>
    <w:p w:rsidR="0023308D" w:rsidRPr="00924884" w:rsidRDefault="0023308D" w:rsidP="00431A1D">
      <w:pPr>
        <w:numPr>
          <w:ilvl w:val="0"/>
          <w:numId w:val="2"/>
        </w:numPr>
        <w:ind w:left="0" w:right="546" w:firstLine="0"/>
        <w:jc w:val="both"/>
        <w:rPr>
          <w:noProof/>
          <w:lang w:val="fr-CM"/>
        </w:rPr>
      </w:pPr>
      <w:r w:rsidRPr="00924884">
        <w:rPr>
          <w:noProof/>
          <w:lang w:val="fr-CM"/>
        </w:rPr>
        <w:t>temps de foration tige par tige ;</w:t>
      </w:r>
    </w:p>
    <w:p w:rsidR="0023308D" w:rsidRPr="00924884" w:rsidRDefault="0023308D" w:rsidP="00431A1D">
      <w:pPr>
        <w:numPr>
          <w:ilvl w:val="0"/>
          <w:numId w:val="2"/>
        </w:numPr>
        <w:ind w:left="0" w:right="546" w:firstLine="0"/>
        <w:jc w:val="both"/>
        <w:rPr>
          <w:noProof/>
          <w:lang w:val="fr-CM"/>
        </w:rPr>
      </w:pPr>
      <w:r w:rsidRPr="00924884">
        <w:rPr>
          <w:noProof/>
          <w:lang w:val="fr-CM"/>
        </w:rPr>
        <w:t>diamètre et technique utilisée tige par tige ;</w:t>
      </w:r>
    </w:p>
    <w:p w:rsidR="0023308D" w:rsidRPr="00924884" w:rsidRDefault="0023308D" w:rsidP="00431A1D">
      <w:pPr>
        <w:numPr>
          <w:ilvl w:val="0"/>
          <w:numId w:val="2"/>
        </w:numPr>
        <w:ind w:left="0" w:right="546" w:firstLine="0"/>
        <w:jc w:val="both"/>
        <w:rPr>
          <w:noProof/>
          <w:lang w:val="fr-CM"/>
        </w:rPr>
      </w:pPr>
      <w:r w:rsidRPr="00924884">
        <w:rPr>
          <w:noProof/>
          <w:lang w:val="fr-CM"/>
        </w:rPr>
        <w:t>profondeur atteinte par chaque tige ;</w:t>
      </w:r>
    </w:p>
    <w:p w:rsidR="0023308D" w:rsidRPr="00924884" w:rsidRDefault="0023308D" w:rsidP="00431A1D">
      <w:pPr>
        <w:numPr>
          <w:ilvl w:val="0"/>
          <w:numId w:val="2"/>
        </w:numPr>
        <w:ind w:left="0" w:right="546" w:firstLine="0"/>
        <w:jc w:val="both"/>
        <w:rPr>
          <w:noProof/>
          <w:lang w:val="fr-CM"/>
        </w:rPr>
      </w:pPr>
      <w:r w:rsidRPr="00924884">
        <w:rPr>
          <w:noProof/>
          <w:lang w:val="fr-CM"/>
        </w:rPr>
        <w:t>nature des terrains traversés "coupe sondeur" ;</w:t>
      </w:r>
    </w:p>
    <w:p w:rsidR="0023308D" w:rsidRPr="00924884" w:rsidRDefault="0023308D" w:rsidP="00431A1D">
      <w:pPr>
        <w:numPr>
          <w:ilvl w:val="0"/>
          <w:numId w:val="2"/>
        </w:numPr>
        <w:ind w:left="0" w:right="546" w:firstLine="0"/>
        <w:jc w:val="both"/>
        <w:rPr>
          <w:noProof/>
          <w:lang w:val="fr-CM"/>
        </w:rPr>
      </w:pPr>
      <w:r w:rsidRPr="00924884">
        <w:rPr>
          <w:noProof/>
          <w:lang w:val="fr-CM"/>
        </w:rPr>
        <w:t>profondeur du tubage provisoire, durée de mise en place et de retrait ;</w:t>
      </w:r>
    </w:p>
    <w:p w:rsidR="0023308D" w:rsidRPr="00924884" w:rsidRDefault="0023308D" w:rsidP="00431A1D">
      <w:pPr>
        <w:numPr>
          <w:ilvl w:val="0"/>
          <w:numId w:val="2"/>
        </w:numPr>
        <w:ind w:left="0" w:right="546" w:firstLine="0"/>
        <w:jc w:val="both"/>
        <w:rPr>
          <w:noProof/>
          <w:lang w:val="fr-CM"/>
        </w:rPr>
      </w:pPr>
      <w:r w:rsidRPr="00924884">
        <w:rPr>
          <w:noProof/>
          <w:lang w:val="fr-CM"/>
        </w:rPr>
        <w:t>composition de l'équipement du forage : longueur de tubes pleins, crépinés, volume de gravier, niveau du joint d'argile, hauteur de cimentation, etc.</w:t>
      </w:r>
    </w:p>
    <w:p w:rsidR="0023308D" w:rsidRPr="00924884" w:rsidRDefault="0023308D" w:rsidP="00431A1D">
      <w:pPr>
        <w:numPr>
          <w:ilvl w:val="0"/>
          <w:numId w:val="2"/>
        </w:numPr>
        <w:ind w:left="0" w:right="546" w:firstLine="0"/>
        <w:jc w:val="both"/>
        <w:rPr>
          <w:noProof/>
          <w:lang w:val="fr-CM"/>
        </w:rPr>
      </w:pPr>
      <w:r w:rsidRPr="00924884">
        <w:rPr>
          <w:noProof/>
          <w:lang w:val="fr-CM"/>
        </w:rPr>
        <w:t>durée et débit des pompages, limpidité et niveaux de l'eau selon les indications du représentant de l’Ingénieur du Marché lors des opérations de développement et d'essais de débit,</w:t>
      </w:r>
    </w:p>
    <w:p w:rsidR="0023308D" w:rsidRPr="00924884" w:rsidRDefault="0023308D" w:rsidP="00431A1D">
      <w:pPr>
        <w:numPr>
          <w:ilvl w:val="0"/>
          <w:numId w:val="2"/>
        </w:numPr>
        <w:ind w:left="0" w:right="546" w:firstLine="0"/>
        <w:jc w:val="both"/>
        <w:rPr>
          <w:noProof/>
          <w:lang w:val="fr-CM"/>
        </w:rPr>
      </w:pPr>
      <w:r w:rsidRPr="00924884">
        <w:rPr>
          <w:noProof/>
          <w:lang w:val="fr-CM"/>
        </w:rPr>
        <w:t>d'une façon générale, tous détails techniques, incidents, pannes, difficultés propres au déroulement des  prestations, avec indication des heures où ils se sont produits ;</w:t>
      </w:r>
    </w:p>
    <w:p w:rsidR="0023308D" w:rsidRPr="00924884" w:rsidRDefault="0023308D" w:rsidP="0023308D">
      <w:pPr>
        <w:ind w:right="-11" w:firstLine="709"/>
        <w:jc w:val="both"/>
        <w:rPr>
          <w:lang w:eastAsia="en-US"/>
        </w:rPr>
      </w:pPr>
      <w:r w:rsidRPr="00924884">
        <w:rPr>
          <w:lang w:eastAsia="en-US"/>
        </w:rPr>
        <w:t>Le cahier de chantier sera visé par le représentant du maître d’ouvrage et celui du Cocontractant, et servira de base à l'établissement des attachements.</w:t>
      </w:r>
    </w:p>
    <w:p w:rsidR="0023308D" w:rsidRPr="00924884" w:rsidRDefault="0023308D" w:rsidP="0023308D">
      <w:pPr>
        <w:ind w:right="-11" w:firstLine="709"/>
        <w:jc w:val="both"/>
        <w:rPr>
          <w:lang w:eastAsia="en-US"/>
        </w:rPr>
      </w:pPr>
      <w:r w:rsidRPr="00924884">
        <w:rPr>
          <w:lang w:eastAsia="en-US"/>
        </w:rPr>
        <w:t>Les remarques et réserves du Cocontractant et/ou du maître d’ouvrage seront portées sur le cahier de chantier.</w:t>
      </w:r>
    </w:p>
    <w:p w:rsidR="0023308D" w:rsidRPr="00924884" w:rsidRDefault="0023308D" w:rsidP="0023308D">
      <w:pPr>
        <w:spacing w:after="200" w:line="276" w:lineRule="auto"/>
        <w:rPr>
          <w:b/>
          <w:lang w:eastAsia="en-US"/>
        </w:rPr>
      </w:pPr>
      <w:r w:rsidRPr="00924884">
        <w:rPr>
          <w:b/>
          <w:lang w:eastAsia="en-US"/>
        </w:rPr>
        <w:t>CHAPITRE V: PROVENANCE ET QUALITÉ DES MATÉRIAUX</w:t>
      </w:r>
    </w:p>
    <w:p w:rsidR="0023308D" w:rsidRPr="00924884" w:rsidRDefault="0023308D" w:rsidP="0023308D">
      <w:pPr>
        <w:numPr>
          <w:ilvl w:val="1"/>
          <w:numId w:val="0"/>
        </w:numPr>
        <w:tabs>
          <w:tab w:val="num" w:pos="0"/>
        </w:tabs>
        <w:suppressAutoHyphens/>
        <w:spacing w:before="120"/>
        <w:jc w:val="both"/>
        <w:outlineLvl w:val="1"/>
        <w:rPr>
          <w:b/>
          <w:lang w:eastAsia="en-US"/>
        </w:rPr>
      </w:pPr>
      <w:r>
        <w:rPr>
          <w:b/>
          <w:lang w:eastAsia="en-US"/>
        </w:rPr>
        <w:t>ARTICLE 13</w:t>
      </w:r>
      <w:r w:rsidRPr="00924884">
        <w:rPr>
          <w:b/>
          <w:lang w:eastAsia="en-US"/>
        </w:rPr>
        <w:t> : DISPOSITIONS GENERALES</w:t>
      </w:r>
    </w:p>
    <w:p w:rsidR="0023308D" w:rsidRPr="00924884" w:rsidRDefault="0023308D" w:rsidP="0023308D">
      <w:pPr>
        <w:ind w:right="-11" w:firstLine="708"/>
        <w:jc w:val="both"/>
      </w:pPr>
      <w:r w:rsidRPr="00924884">
        <w:t>L’entrepreneur soumet à l'autorisation du maître d’Ouvrage et matériels qu'il compte employer avec indication de leur nature et de leur provenance.</w:t>
      </w:r>
    </w:p>
    <w:p w:rsidR="0023308D" w:rsidRPr="00924884" w:rsidRDefault="0023308D" w:rsidP="0023308D">
      <w:pPr>
        <w:tabs>
          <w:tab w:val="left" w:pos="9912"/>
        </w:tabs>
        <w:ind w:right="-11"/>
        <w:jc w:val="both"/>
      </w:pPr>
      <w:r w:rsidRPr="00924884">
        <w:t>Tous les matériaux ou matériels reconnus défectueux doivent être évacués par l’entrepreneur  à ses frais.</w:t>
      </w:r>
    </w:p>
    <w:p w:rsidR="0023308D" w:rsidRPr="00924884" w:rsidRDefault="0023308D" w:rsidP="0023308D">
      <w:pPr>
        <w:ind w:right="-11"/>
        <w:jc w:val="both"/>
      </w:pPr>
      <w:r w:rsidRPr="00924884">
        <w:t>L’entrepreneur s'engage à exécuter avec le matériel et les matériaux qu'il propose tous les travaux dans les règles de l'art, quelles que soient les conditions et la nature des sols de fondation.</w:t>
      </w:r>
    </w:p>
    <w:p w:rsidR="0023308D" w:rsidRPr="00924884" w:rsidRDefault="0023308D" w:rsidP="0023308D">
      <w:pPr>
        <w:tabs>
          <w:tab w:val="left" w:pos="1065"/>
          <w:tab w:val="center" w:pos="5382"/>
        </w:tabs>
        <w:rPr>
          <w:lang w:eastAsia="en-US"/>
        </w:rPr>
      </w:pPr>
      <w:r w:rsidRPr="00924884">
        <w:rPr>
          <w:lang w:eastAsia="en-US"/>
        </w:rPr>
        <w:t>L’entrepreneur  assure sous sa propre responsabilité l'approvisionnement régulier de matériaux pour la bonne marche des chantiers.</w:t>
      </w:r>
    </w:p>
    <w:p w:rsidR="0023308D" w:rsidRPr="00924884" w:rsidRDefault="0023308D" w:rsidP="0023308D">
      <w:pPr>
        <w:ind w:right="-11"/>
        <w:jc w:val="both"/>
      </w:pPr>
      <w:r w:rsidRPr="00924884">
        <w:lastRenderedPageBreak/>
        <w:t>Nonobstant l'agrément maître d’Ouvrage pour la qualité des matériaux et le lieu d'emprunt, l’entrepreneur reste responsable de la qualité des matériaux mis en œuvre.</w:t>
      </w:r>
    </w:p>
    <w:p w:rsidR="0023308D" w:rsidRPr="00924884" w:rsidRDefault="0023308D" w:rsidP="0023308D">
      <w:pPr>
        <w:jc w:val="both"/>
      </w:pPr>
      <w:r w:rsidRPr="00924884">
        <w:t xml:space="preserve">Il lui appartient de faire effectuer à ses frais toutes analyses ou essais de matériaux nécessaires à une bonne exécution des ouvrages. </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14</w:t>
      </w:r>
      <w:r w:rsidRPr="00924884">
        <w:rPr>
          <w:b/>
          <w:lang w:eastAsia="en-US"/>
        </w:rPr>
        <w:t xml:space="preserve"> : QUALITE DES CIMENTS ET DE L’EAU DE GACHAGE</w:t>
      </w:r>
    </w:p>
    <w:p w:rsidR="0023308D" w:rsidRPr="00924884" w:rsidRDefault="0023308D" w:rsidP="0023308D">
      <w:pPr>
        <w:ind w:firstLine="708"/>
        <w:jc w:val="both"/>
      </w:pPr>
      <w:r w:rsidRPr="00924884">
        <w:t>Le ciment est de type CPJ pour les travaux de bétonnage ordinaire pour la confection des bétons armés.</w:t>
      </w:r>
    </w:p>
    <w:p w:rsidR="0023308D" w:rsidRPr="00924884" w:rsidRDefault="0023308D" w:rsidP="0023308D">
      <w:pPr>
        <w:ind w:right="130"/>
        <w:jc w:val="both"/>
      </w:pPr>
      <w:r w:rsidRPr="00924884">
        <w:t>Il doit être livré en sac de 50 kg à l'exclusion de tout autre emballage. Tout sac présentant des grumeaux ou une couleur non gris uniforme est refusé.</w:t>
      </w:r>
    </w:p>
    <w:p w:rsidR="0023308D" w:rsidRPr="00924884" w:rsidRDefault="0023308D" w:rsidP="0023308D">
      <w:pPr>
        <w:ind w:firstLine="708"/>
        <w:jc w:val="both"/>
      </w:pPr>
      <w:r w:rsidRPr="00924884">
        <w:t>Les récupérations de poussière de ciment sont interdites.</w:t>
      </w:r>
    </w:p>
    <w:p w:rsidR="0023308D" w:rsidRPr="00924884" w:rsidRDefault="0023308D" w:rsidP="0023308D">
      <w:pPr>
        <w:ind w:right="130"/>
        <w:jc w:val="both"/>
      </w:pPr>
      <w:r w:rsidRPr="00924884">
        <w:t>L'eau de gâchage des bétons et mortiers est obligatoirement celle des sources ou des rivières actuellement en exploitation sur les divers sites. Elle doit être propre, non salée et exempt de matières en suspension et de sels minéraux dissous, notamment de sulfates et de chlorures.</w:t>
      </w:r>
    </w:p>
    <w:p w:rsidR="0023308D" w:rsidRPr="00924884" w:rsidRDefault="0023308D" w:rsidP="0023308D">
      <w:pPr>
        <w:ind w:right="130"/>
        <w:jc w:val="both"/>
      </w:pPr>
    </w:p>
    <w:p w:rsidR="0023308D" w:rsidRPr="00924884" w:rsidRDefault="0023308D" w:rsidP="0023308D">
      <w:pPr>
        <w:numPr>
          <w:ilvl w:val="1"/>
          <w:numId w:val="0"/>
        </w:numPr>
        <w:tabs>
          <w:tab w:val="num" w:pos="0"/>
        </w:tabs>
        <w:suppressAutoHyphens/>
        <w:spacing w:line="360" w:lineRule="auto"/>
        <w:jc w:val="both"/>
        <w:outlineLvl w:val="1"/>
        <w:rPr>
          <w:b/>
          <w:lang w:eastAsia="en-US"/>
        </w:rPr>
      </w:pPr>
      <w:r>
        <w:rPr>
          <w:b/>
          <w:lang w:eastAsia="en-US"/>
        </w:rPr>
        <w:t>ARTICLE 15</w:t>
      </w:r>
      <w:r w:rsidRPr="00924884">
        <w:rPr>
          <w:b/>
          <w:lang w:eastAsia="en-US"/>
        </w:rPr>
        <w:t xml:space="preserve"> : QUALITE DES SABLES</w:t>
      </w:r>
    </w:p>
    <w:p w:rsidR="0023308D" w:rsidRPr="00924884" w:rsidRDefault="0023308D" w:rsidP="0023308D">
      <w:pPr>
        <w:ind w:right="130" w:firstLine="708"/>
        <w:jc w:val="both"/>
      </w:pPr>
      <w:r w:rsidRPr="00924884">
        <w:t>Les sables utilisés pour les bétons et les mortiers doivent être exempts de matière terreuse. La granulométrie ne doit pas excéder 5 mm et ne pas contenir de fines (&lt; 80 µm). Les grains ne doivent pas être friables.</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16</w:t>
      </w:r>
      <w:r w:rsidRPr="00924884">
        <w:rPr>
          <w:b/>
          <w:lang w:eastAsia="en-US"/>
        </w:rPr>
        <w:t xml:space="preserve"> : QUALITE DES PIERRES ET GRAVIERS</w:t>
      </w:r>
    </w:p>
    <w:p w:rsidR="0023308D" w:rsidRPr="00924884" w:rsidRDefault="0023308D" w:rsidP="0023308D">
      <w:pPr>
        <w:ind w:right="130" w:firstLine="708"/>
        <w:jc w:val="both"/>
      </w:pPr>
      <w:r w:rsidRPr="00924884">
        <w:t>Les pierres et graviers doivent être homogènes et à grain fin, offrir une surface un peu rude pour que le mortier et le ciment y adhèrent facilement, résister à l'écrasement et au choc.</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17</w:t>
      </w:r>
      <w:r w:rsidRPr="00924884">
        <w:rPr>
          <w:b/>
          <w:lang w:eastAsia="en-US"/>
        </w:rPr>
        <w:t>: DOSAGE DES AGGLOMERES UTILISES POUR LES MAÇONNERIES</w:t>
      </w:r>
    </w:p>
    <w:p w:rsidR="0023308D" w:rsidRPr="00924884" w:rsidRDefault="0023308D" w:rsidP="0023308D">
      <w:pPr>
        <w:ind w:firstLine="567"/>
        <w:jc w:val="both"/>
      </w:pPr>
      <w:r w:rsidRPr="00924884">
        <w:t>Les parpaings (ou agglomérés) doivent respecter le dosage moyen suivant :</w:t>
      </w:r>
    </w:p>
    <w:p w:rsidR="0023308D" w:rsidRPr="00924884" w:rsidRDefault="0023308D" w:rsidP="0023308D">
      <w:pPr>
        <w:tabs>
          <w:tab w:val="left" w:pos="1134"/>
        </w:tabs>
        <w:ind w:left="851"/>
        <w:jc w:val="both"/>
      </w:pPr>
      <w:r w:rsidRPr="00924884">
        <w:t xml:space="preserve">- </w:t>
      </w:r>
      <w:r w:rsidRPr="00924884">
        <w:tab/>
        <w:t>50 kg de ciment ;</w:t>
      </w:r>
    </w:p>
    <w:p w:rsidR="0023308D" w:rsidRPr="00924884" w:rsidRDefault="0023308D" w:rsidP="0023308D">
      <w:pPr>
        <w:tabs>
          <w:tab w:val="left" w:pos="1134"/>
        </w:tabs>
        <w:ind w:left="851"/>
        <w:jc w:val="both"/>
      </w:pPr>
      <w:r w:rsidRPr="00924884">
        <w:t xml:space="preserve">- </w:t>
      </w:r>
      <w:r w:rsidRPr="00924884">
        <w:tab/>
        <w:t>120 l de gravillons ;</w:t>
      </w:r>
    </w:p>
    <w:p w:rsidR="0023308D" w:rsidRPr="00924884" w:rsidRDefault="0023308D" w:rsidP="0023308D">
      <w:pPr>
        <w:tabs>
          <w:tab w:val="left" w:pos="1134"/>
        </w:tabs>
        <w:ind w:left="851"/>
        <w:jc w:val="both"/>
      </w:pPr>
      <w:r w:rsidRPr="00924884">
        <w:t xml:space="preserve">- </w:t>
      </w:r>
      <w:r w:rsidRPr="00924884">
        <w:tab/>
        <w:t>90 l de sable.</w:t>
      </w:r>
    </w:p>
    <w:p w:rsidR="0023308D" w:rsidRPr="00924884" w:rsidRDefault="0023308D" w:rsidP="0023308D">
      <w:pPr>
        <w:jc w:val="both"/>
      </w:pPr>
      <w:r w:rsidRPr="00924884">
        <w:t>La charge admissible au cm² se situe entre 2,5 et 5 kg.</w:t>
      </w:r>
    </w:p>
    <w:p w:rsidR="0023308D" w:rsidRPr="00924884" w:rsidRDefault="0023308D" w:rsidP="0023308D">
      <w:pPr>
        <w:jc w:val="both"/>
      </w:pPr>
    </w:p>
    <w:p w:rsidR="0023308D" w:rsidRPr="00924884" w:rsidRDefault="0023308D" w:rsidP="0023308D">
      <w:pPr>
        <w:tabs>
          <w:tab w:val="num" w:pos="0"/>
        </w:tabs>
        <w:suppressAutoHyphens/>
        <w:spacing w:after="240"/>
        <w:jc w:val="center"/>
        <w:outlineLvl w:val="0"/>
        <w:rPr>
          <w:b/>
          <w:lang w:eastAsia="en-US"/>
        </w:rPr>
      </w:pPr>
      <w:r w:rsidRPr="00924884">
        <w:rPr>
          <w:b/>
          <w:lang w:eastAsia="en-US"/>
        </w:rPr>
        <w:t>CHAPITRE VI : CONTRÔLES DES TRAVAUX ET OPERATIONS PRÉALABLES A LA RÉCEPTION</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sidRPr="00924884">
        <w:rPr>
          <w:b/>
          <w:lang w:eastAsia="en-US"/>
        </w:rPr>
        <w:t>A</w:t>
      </w:r>
      <w:r>
        <w:rPr>
          <w:b/>
          <w:lang w:eastAsia="en-US"/>
        </w:rPr>
        <w:t>RTICLE 18</w:t>
      </w:r>
      <w:r w:rsidRPr="00924884">
        <w:rPr>
          <w:b/>
          <w:lang w:eastAsia="en-US"/>
        </w:rPr>
        <w:t xml:space="preserve"> : DIRECTION ET CONTROLE DES TRAVAUX</w:t>
      </w:r>
    </w:p>
    <w:p w:rsidR="0023308D" w:rsidRPr="00924884" w:rsidRDefault="0023308D" w:rsidP="0023308D">
      <w:pPr>
        <w:ind w:firstLine="708"/>
        <w:jc w:val="both"/>
      </w:pPr>
      <w:r w:rsidRPr="00924884">
        <w:t>La surveillance des travaux est assurée par l’ingénieur du marché et la brigade de contrôle des marchés publics. L’entrepreneur ou son représentant tient un carnet de chantier sur lequel sont notées toutes les décisions de l'agent chargé du contrôle, les réserves éventuelles de l’entrepreneur et toutes les observations nécessaires, y compris le rendement par jour et toutes les opérations effectuées. Ce carnet a une valeur officielle qui lui sera donnée par ordre de service émis avant le début du chantier.</w:t>
      </w:r>
    </w:p>
    <w:p w:rsidR="0023308D" w:rsidRPr="00924884" w:rsidRDefault="0023308D" w:rsidP="0023308D">
      <w:pPr>
        <w:ind w:right="-10"/>
        <w:jc w:val="both"/>
        <w:rPr>
          <w:lang w:eastAsia="en-US"/>
        </w:rPr>
      </w:pPr>
      <w:r w:rsidRPr="00924884">
        <w:rPr>
          <w:lang w:eastAsia="en-US"/>
        </w:rPr>
        <w:t>Le contrôle et la surveillance des prestations assurés par le représentant du maître d’ouvrage porteront sur les points suivants:</w:t>
      </w:r>
    </w:p>
    <w:p w:rsidR="0023308D" w:rsidRPr="00924884" w:rsidRDefault="0023308D" w:rsidP="00431A1D">
      <w:pPr>
        <w:numPr>
          <w:ilvl w:val="0"/>
          <w:numId w:val="3"/>
        </w:numPr>
        <w:ind w:right="-10"/>
        <w:jc w:val="both"/>
        <w:rPr>
          <w:noProof/>
          <w:lang w:val="fr-CM"/>
        </w:rPr>
      </w:pPr>
      <w:r w:rsidRPr="00924884">
        <w:rPr>
          <w:noProof/>
          <w:lang w:val="fr-CM"/>
        </w:rPr>
        <w:t xml:space="preserve">Définition du programme des prestations et de son ordre d'exécution en accord avec le </w:t>
      </w:r>
      <w:r w:rsidRPr="00924884">
        <w:rPr>
          <w:lang w:val="fr-CM"/>
        </w:rPr>
        <w:t>Cocontractant </w:t>
      </w:r>
      <w:r w:rsidRPr="00924884">
        <w:rPr>
          <w:noProof/>
          <w:lang w:val="fr-CM"/>
        </w:rPr>
        <w:t>;</w:t>
      </w:r>
    </w:p>
    <w:p w:rsidR="0023308D" w:rsidRPr="00924884" w:rsidRDefault="0023308D" w:rsidP="00431A1D">
      <w:pPr>
        <w:numPr>
          <w:ilvl w:val="0"/>
          <w:numId w:val="3"/>
        </w:numPr>
        <w:ind w:right="546"/>
        <w:jc w:val="both"/>
        <w:rPr>
          <w:noProof/>
          <w:lang w:val="fr-CM"/>
        </w:rPr>
      </w:pPr>
      <w:r w:rsidRPr="00924884">
        <w:rPr>
          <w:noProof/>
          <w:lang w:val="fr-CM"/>
        </w:rPr>
        <w:t>Implantations des ouvrages ;</w:t>
      </w:r>
    </w:p>
    <w:p w:rsidR="0023308D" w:rsidRPr="00924884" w:rsidRDefault="0023308D" w:rsidP="00431A1D">
      <w:pPr>
        <w:numPr>
          <w:ilvl w:val="0"/>
          <w:numId w:val="3"/>
        </w:numPr>
        <w:ind w:right="-10"/>
        <w:jc w:val="both"/>
        <w:rPr>
          <w:noProof/>
          <w:lang w:val="fr-CM"/>
        </w:rPr>
      </w:pPr>
      <w:r w:rsidRPr="00924884">
        <w:rPr>
          <w:noProof/>
          <w:lang w:val="fr-CM"/>
        </w:rPr>
        <w:t>Indications prévisionnelles sur la géologie et sur la profondeur à atteindre pour chaque forage;</w:t>
      </w:r>
    </w:p>
    <w:p w:rsidR="0023308D" w:rsidRPr="00924884" w:rsidRDefault="0023308D" w:rsidP="00431A1D">
      <w:pPr>
        <w:numPr>
          <w:ilvl w:val="0"/>
          <w:numId w:val="3"/>
        </w:numPr>
        <w:ind w:right="-10"/>
        <w:jc w:val="both"/>
        <w:rPr>
          <w:noProof/>
          <w:lang w:val="fr-CM"/>
        </w:rPr>
      </w:pPr>
      <w:r w:rsidRPr="00924884">
        <w:rPr>
          <w:noProof/>
          <w:lang w:val="fr-CM"/>
        </w:rPr>
        <w:t>Décisions sur la poursuite ou l'arrêt des forages, leur équipement ou leur abandon ;</w:t>
      </w:r>
    </w:p>
    <w:p w:rsidR="0023308D" w:rsidRPr="00924884" w:rsidRDefault="0023308D" w:rsidP="00431A1D">
      <w:pPr>
        <w:numPr>
          <w:ilvl w:val="0"/>
          <w:numId w:val="3"/>
        </w:numPr>
        <w:ind w:right="546"/>
        <w:jc w:val="both"/>
        <w:rPr>
          <w:noProof/>
          <w:lang w:val="fr-CM"/>
        </w:rPr>
      </w:pPr>
      <w:r w:rsidRPr="00924884">
        <w:rPr>
          <w:noProof/>
          <w:lang w:val="fr-CM"/>
        </w:rPr>
        <w:t>Plan d'équipement du forage, défini avec le chef foreur, en fonction du débit ;</w:t>
      </w:r>
    </w:p>
    <w:p w:rsidR="0023308D" w:rsidRPr="00924884" w:rsidRDefault="0023308D" w:rsidP="00431A1D">
      <w:pPr>
        <w:numPr>
          <w:ilvl w:val="0"/>
          <w:numId w:val="3"/>
        </w:numPr>
        <w:ind w:right="546"/>
        <w:jc w:val="both"/>
        <w:rPr>
          <w:noProof/>
          <w:lang w:val="fr-CM"/>
        </w:rPr>
      </w:pPr>
      <w:r w:rsidRPr="00924884">
        <w:rPr>
          <w:noProof/>
          <w:lang w:val="fr-CM"/>
        </w:rPr>
        <w:t>Surveillance et interprétation du développement et des essais de pompage ;</w:t>
      </w:r>
    </w:p>
    <w:p w:rsidR="0023308D" w:rsidRPr="00924884" w:rsidRDefault="0023308D" w:rsidP="00431A1D">
      <w:pPr>
        <w:numPr>
          <w:ilvl w:val="0"/>
          <w:numId w:val="3"/>
        </w:numPr>
        <w:ind w:right="546"/>
        <w:jc w:val="both"/>
        <w:rPr>
          <w:noProof/>
          <w:lang w:val="fr-CM"/>
        </w:rPr>
      </w:pPr>
      <w:r w:rsidRPr="00924884">
        <w:rPr>
          <w:noProof/>
          <w:lang w:val="fr-CM"/>
        </w:rPr>
        <w:t>Choix de la configuration des superstructures selon la topographie ;</w:t>
      </w:r>
    </w:p>
    <w:p w:rsidR="0023308D" w:rsidRPr="00924884" w:rsidRDefault="0023308D" w:rsidP="00431A1D">
      <w:pPr>
        <w:numPr>
          <w:ilvl w:val="0"/>
          <w:numId w:val="3"/>
        </w:numPr>
        <w:ind w:right="-10"/>
        <w:jc w:val="both"/>
        <w:rPr>
          <w:noProof/>
          <w:lang w:val="fr-CM"/>
        </w:rPr>
      </w:pPr>
      <w:r w:rsidRPr="00924884">
        <w:rPr>
          <w:noProof/>
          <w:lang w:val="fr-CM"/>
        </w:rPr>
        <w:t>Surveillance de la pose des pompes ;</w:t>
      </w:r>
    </w:p>
    <w:p w:rsidR="0023308D" w:rsidRPr="00924884" w:rsidRDefault="0023308D" w:rsidP="00431A1D">
      <w:pPr>
        <w:numPr>
          <w:ilvl w:val="0"/>
          <w:numId w:val="3"/>
        </w:numPr>
        <w:ind w:right="-10"/>
        <w:jc w:val="both"/>
        <w:rPr>
          <w:noProof/>
          <w:lang w:val="fr-CM"/>
        </w:rPr>
      </w:pPr>
      <w:r w:rsidRPr="00924884">
        <w:rPr>
          <w:noProof/>
          <w:lang w:val="fr-CM"/>
        </w:rPr>
        <w:t>Formation des mécaniciens réparateurs locaux ;</w:t>
      </w:r>
    </w:p>
    <w:p w:rsidR="0023308D" w:rsidRPr="00924884" w:rsidRDefault="0023308D" w:rsidP="00431A1D">
      <w:pPr>
        <w:numPr>
          <w:ilvl w:val="0"/>
          <w:numId w:val="3"/>
        </w:numPr>
        <w:ind w:right="546"/>
        <w:jc w:val="both"/>
        <w:rPr>
          <w:noProof/>
          <w:lang w:val="fr-CM"/>
        </w:rPr>
      </w:pPr>
      <w:r w:rsidRPr="00924884">
        <w:rPr>
          <w:noProof/>
          <w:lang w:val="fr-CM"/>
        </w:rPr>
        <w:t>Surveillance des analyses relatives à la qualité de l’eau ;</w:t>
      </w:r>
    </w:p>
    <w:p w:rsidR="0023308D" w:rsidRPr="00924884" w:rsidRDefault="0023308D" w:rsidP="0023308D">
      <w:pPr>
        <w:ind w:firstLine="708"/>
        <w:jc w:val="both"/>
      </w:pPr>
      <w:r w:rsidRPr="00924884">
        <w:lastRenderedPageBreak/>
        <w:t>Pour les opérations et décisions particulièrement importantes (arrêt des travaux, modification de programme, etc.), le maître d’Ouvrage établit un ordre de service.</w:t>
      </w:r>
    </w:p>
    <w:p w:rsidR="0023308D" w:rsidRPr="00924884" w:rsidRDefault="0023308D" w:rsidP="0023308D">
      <w:pPr>
        <w:jc w:val="both"/>
      </w:pPr>
      <w:r w:rsidRPr="00924884">
        <w:t>En particulier, l’entrepreneur doit, préalablement à tout commencement d'exécution, faire connaître à l’Ingénieur le programme qu'il se propose d'adopter pour la mise en place du  béton. Ce programme est établi avec le souci de réduire au maximum les reprises de bétonnage et de les disposer de manière satisfaisante, tant au point de vue de l'aspect que de la tenue mécanique de l'ouvrage.</w:t>
      </w:r>
    </w:p>
    <w:p w:rsidR="0023308D" w:rsidRPr="00924884" w:rsidRDefault="0023308D" w:rsidP="0023308D">
      <w:pPr>
        <w:ind w:firstLine="708"/>
        <w:jc w:val="both"/>
      </w:pPr>
      <w:r w:rsidRPr="00924884">
        <w:t>L'agent du Maître d’ouvrage ou son représentant surveille sur le chantier la nature et la qualité du matériel et des matériaux mis en œuvre, le respect des linéaires de canalisation, le respect de la profondeur des fouilles et de la pose dans les règles de l'art des conduites et accessoires de fontainerie. L'utilisation de brise-béton pneumatiques ou d'explosifs ne se fait qu'après accord du Maître d’ouvrage.</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19</w:t>
      </w:r>
      <w:r w:rsidRPr="00924884">
        <w:rPr>
          <w:b/>
          <w:lang w:eastAsia="en-US"/>
        </w:rPr>
        <w:t> : DOSSIER TECHNIQUE</w:t>
      </w:r>
    </w:p>
    <w:p w:rsidR="0023308D" w:rsidRPr="00924884" w:rsidRDefault="0023308D" w:rsidP="0023308D">
      <w:pPr>
        <w:ind w:right="-11" w:firstLine="708"/>
        <w:jc w:val="both"/>
        <w:rPr>
          <w:lang w:eastAsia="en-US"/>
        </w:rPr>
      </w:pPr>
      <w:r w:rsidRPr="00924884">
        <w:rPr>
          <w:lang w:eastAsia="en-US"/>
        </w:rPr>
        <w:t>Un dossier technique sera établi par le Cocontractant pour chaque forage, il complétera le dossier de village établi précédemment par l'Ingénieur-conseil: localisation de l'ouvrage sur le plan du village, coupe géologique, coupes techniques, résultat du développement, graphiques d'interprétation des essais de débit avec la côte d'installation des pompes, les caractéristiques physico-chimiques et bactériologiques de l'eau.</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20</w:t>
      </w:r>
      <w:r w:rsidRPr="00924884">
        <w:rPr>
          <w:b/>
          <w:lang w:eastAsia="en-US"/>
        </w:rPr>
        <w:t> : RECEPTIONS PROVISOIRES</w:t>
      </w:r>
    </w:p>
    <w:p w:rsidR="0023308D" w:rsidRPr="009C5B3B" w:rsidRDefault="0023308D" w:rsidP="0023308D">
      <w:pPr>
        <w:ind w:firstLine="708"/>
        <w:jc w:val="both"/>
        <w:rPr>
          <w:lang w:eastAsia="en-US"/>
        </w:rPr>
      </w:pPr>
      <w:r w:rsidRPr="009C5B3B">
        <w:rPr>
          <w:lang w:eastAsia="en-US"/>
        </w:rPr>
        <w:t>Les réceptions provisoires seront notifiées à l’Entrepreneur par l’Ingénieur du Marché chargé du contrôle et feront l’objet d’un procès-verbal.</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21</w:t>
      </w:r>
      <w:r w:rsidRPr="00924884">
        <w:rPr>
          <w:b/>
          <w:lang w:eastAsia="en-US"/>
        </w:rPr>
        <w:t> : RECEPTIONS DEFINITIVES</w:t>
      </w:r>
    </w:p>
    <w:p w:rsidR="0023308D" w:rsidRPr="00924884" w:rsidRDefault="0023308D" w:rsidP="0023308D">
      <w:pPr>
        <w:ind w:firstLine="709"/>
        <w:jc w:val="both"/>
        <w:rPr>
          <w:lang w:eastAsia="en-US"/>
        </w:rPr>
      </w:pPr>
      <w:r w:rsidRPr="00924884">
        <w:rPr>
          <w:lang w:eastAsia="en-US"/>
        </w:rPr>
        <w:t>Les réceptions définitives seront  prononcées à l’expiration du délai de garantie, d’un an après installation des pompes, sauf pour les ouvrages non productifs dont les travaux seront réceptionnés définitivement dès leur achèvement. Il ne sera pas procédé à des essais de pompage particuliers pour la réception définitive, mais à un test de l’équipement d’exploitation en place et à une enquête auprès de la population pour s’assurer du bon fonctionnement de l’ouvrage au cours de l’année écoulée.</w:t>
      </w:r>
    </w:p>
    <w:p w:rsidR="0023308D" w:rsidRPr="00924884" w:rsidRDefault="0023308D" w:rsidP="0023308D">
      <w:pPr>
        <w:ind w:firstLine="709"/>
        <w:jc w:val="both"/>
        <w:rPr>
          <w:lang w:eastAsia="en-US"/>
        </w:rPr>
      </w:pPr>
      <w:r w:rsidRPr="00924884">
        <w:rPr>
          <w:lang w:eastAsia="en-US"/>
        </w:rPr>
        <w:t>Si des conditions inférieures à celles de la réception provisoire étaient constatées du fait d’une malfaçon dans l’équipement, l’Entrepreneur serait dans l’obligation de rétablir les caractéristiques initiales à ses frais quelle que soit la durée des travaux nécessaires.</w:t>
      </w:r>
    </w:p>
    <w:p w:rsidR="0023308D" w:rsidRPr="00924884" w:rsidRDefault="0023308D" w:rsidP="0023308D">
      <w:pPr>
        <w:numPr>
          <w:ilvl w:val="1"/>
          <w:numId w:val="0"/>
        </w:numPr>
        <w:tabs>
          <w:tab w:val="num" w:pos="0"/>
        </w:tabs>
        <w:suppressAutoHyphens/>
        <w:spacing w:before="120" w:line="360" w:lineRule="auto"/>
        <w:jc w:val="both"/>
        <w:outlineLvl w:val="1"/>
        <w:rPr>
          <w:b/>
          <w:lang w:eastAsia="en-US"/>
        </w:rPr>
      </w:pPr>
      <w:r>
        <w:rPr>
          <w:b/>
          <w:lang w:eastAsia="en-US"/>
        </w:rPr>
        <w:t>ARTICLE 22</w:t>
      </w:r>
      <w:r w:rsidRPr="00924884">
        <w:rPr>
          <w:b/>
          <w:lang w:eastAsia="en-US"/>
        </w:rPr>
        <w:t> : GARANTIE DES TRAVAUX</w:t>
      </w:r>
    </w:p>
    <w:p w:rsidR="0023308D" w:rsidRPr="00924884" w:rsidRDefault="0023308D" w:rsidP="0023308D">
      <w:pPr>
        <w:ind w:right="-11" w:firstLine="709"/>
        <w:jc w:val="both"/>
        <w:rPr>
          <w:lang w:eastAsia="en-US"/>
        </w:rPr>
      </w:pPr>
      <w:r w:rsidRPr="00924884">
        <w:rPr>
          <w:lang w:eastAsia="en-US"/>
        </w:rPr>
        <w:t>Le Cocontractant s'engage à exécuter avec le matériel qu'il propose, tous les prestations dans les règles de l'art.</w:t>
      </w:r>
    </w:p>
    <w:p w:rsidR="0023308D" w:rsidRPr="00924884" w:rsidRDefault="0023308D" w:rsidP="0023308D">
      <w:pPr>
        <w:ind w:right="-11" w:firstLine="709"/>
        <w:jc w:val="both"/>
        <w:rPr>
          <w:lang w:eastAsia="en-US"/>
        </w:rPr>
      </w:pPr>
      <w:r w:rsidRPr="00924884">
        <w:rPr>
          <w:lang w:eastAsia="en-US"/>
        </w:rPr>
        <w:t>En cas d'accident entraînant l'abandon du forage, le Cocontractant pourra, sauf conditions géologiques anormales, être astreint à recommencer un second forage au voisinage du premier et n'aura droit à aucune rémunération pour le forage abandonné.</w:t>
      </w:r>
    </w:p>
    <w:p w:rsidR="0023308D" w:rsidRPr="00924884" w:rsidRDefault="0023308D" w:rsidP="0023308D">
      <w:pPr>
        <w:ind w:right="-11" w:firstLine="709"/>
        <w:jc w:val="both"/>
        <w:rPr>
          <w:lang w:eastAsia="en-US"/>
        </w:rPr>
      </w:pPr>
      <w:r w:rsidRPr="00924884">
        <w:rPr>
          <w:lang w:eastAsia="en-US"/>
        </w:rPr>
        <w:t>Il pourra également être relevé de cette garantie dans le cas suivant : accident dû à des opérations spéciales, exécutées sur la demande du maitre d’ouvrage, et pour lesquelles le Cocontractant aurait fait par écrit toutes les réserves avant exécution.</w:t>
      </w:r>
    </w:p>
    <w:p w:rsidR="0023308D" w:rsidRPr="0091379A" w:rsidRDefault="0023308D" w:rsidP="0023308D">
      <w:pPr>
        <w:keepNext/>
        <w:spacing w:before="240" w:after="60"/>
        <w:jc w:val="center"/>
        <w:outlineLvl w:val="1"/>
        <w:rPr>
          <w:b/>
          <w:bCs/>
          <w:iCs/>
          <w:lang w:eastAsia="en-US"/>
        </w:rPr>
      </w:pPr>
      <w:r w:rsidRPr="00924884">
        <w:br w:type="page"/>
      </w:r>
    </w:p>
    <w:p w:rsidR="0023308D" w:rsidRPr="00924884" w:rsidRDefault="0023308D" w:rsidP="0023308D">
      <w:pPr>
        <w:rPr>
          <w:rFonts w:ascii="Arial" w:hAnsi="Arial" w:cs="Arial"/>
        </w:rPr>
      </w:pPr>
    </w:p>
    <w:p w:rsidR="0023308D" w:rsidRPr="00924884" w:rsidRDefault="0023308D" w:rsidP="0023308D">
      <w:pPr>
        <w:rPr>
          <w:rFonts w:ascii="Arial" w:hAnsi="Arial" w:cs="Arial"/>
        </w:rPr>
      </w:pPr>
    </w:p>
    <w:p w:rsidR="0023308D" w:rsidRPr="00924884" w:rsidRDefault="0023308D" w:rsidP="0023308D">
      <w:pPr>
        <w:rPr>
          <w:rFonts w:ascii="Arial" w:hAnsi="Arial" w:cs="Arial"/>
        </w:rPr>
      </w:pPr>
    </w:p>
    <w:p w:rsidR="0023308D" w:rsidRPr="00924884" w:rsidRDefault="0023308D" w:rsidP="0023308D">
      <w:pPr>
        <w:jc w:val="center"/>
        <w:rPr>
          <w:b/>
        </w:rPr>
      </w:pPr>
    </w:p>
    <w:p w:rsidR="0023308D" w:rsidRPr="009C5B3B" w:rsidRDefault="0023308D" w:rsidP="0023308D">
      <w:pPr>
        <w:spacing w:line="360" w:lineRule="auto"/>
        <w:jc w:val="both"/>
        <w:rPr>
          <w:rFonts w:ascii="Arial" w:hAnsi="Arial" w:cs="Arial"/>
          <w:b/>
        </w:rPr>
      </w:pPr>
      <w:r w:rsidRPr="009C5B3B">
        <w:rPr>
          <w:rFonts w:ascii="Arial" w:hAnsi="Arial" w:cs="Arial"/>
          <w:b/>
        </w:rPr>
        <w:t>ARTICLE 23 : OBLIGATIONS GENERALES DE L’ATTRIBUTAIRE</w:t>
      </w:r>
    </w:p>
    <w:p w:rsidR="0023308D" w:rsidRPr="00924884" w:rsidRDefault="0023308D" w:rsidP="0023308D">
      <w:pPr>
        <w:spacing w:line="360" w:lineRule="auto"/>
        <w:jc w:val="both"/>
        <w:rPr>
          <w:rFonts w:ascii="Arial" w:hAnsi="Arial" w:cs="Arial"/>
          <w:b/>
        </w:rPr>
      </w:pPr>
      <w:r w:rsidRPr="00924884">
        <w:rPr>
          <w:rFonts w:ascii="Arial" w:hAnsi="Arial" w:cs="Arial"/>
        </w:rPr>
        <w:t>L’Attributaire devra exécuter les travaux en se conformant aux dispositions techniques particulières.</w:t>
      </w:r>
    </w:p>
    <w:p w:rsidR="0023308D" w:rsidRPr="00924884" w:rsidRDefault="0023308D" w:rsidP="0023308D">
      <w:pPr>
        <w:spacing w:line="360" w:lineRule="auto"/>
        <w:jc w:val="both"/>
        <w:rPr>
          <w:rFonts w:ascii="Arial" w:hAnsi="Arial" w:cs="Arial"/>
        </w:rPr>
      </w:pPr>
      <w:r w:rsidRPr="00924884">
        <w:rPr>
          <w:rFonts w:ascii="Arial" w:hAnsi="Arial" w:cs="Arial"/>
        </w:rPr>
        <w:t xml:space="preserve">Les missions de contrôle seront assurées par </w:t>
      </w:r>
      <w:r w:rsidR="009C5B3B">
        <w:rPr>
          <w:rFonts w:ascii="Arial" w:hAnsi="Arial" w:cs="Arial"/>
        </w:rPr>
        <w:t>l’</w:t>
      </w:r>
      <w:proofErr w:type="spellStart"/>
      <w:r w:rsidR="009C5B3B">
        <w:rPr>
          <w:rFonts w:ascii="Arial" w:hAnsi="Arial" w:cs="Arial"/>
        </w:rPr>
        <w:t>ingenieur</w:t>
      </w:r>
      <w:proofErr w:type="spellEnd"/>
      <w:r w:rsidRPr="00924884">
        <w:rPr>
          <w:rFonts w:ascii="Arial" w:hAnsi="Arial" w:cs="Arial"/>
        </w:rPr>
        <w:t>, ce contrôle portera notamment sur les points suivants :</w:t>
      </w:r>
    </w:p>
    <w:p w:rsidR="0023308D" w:rsidRPr="00924884" w:rsidRDefault="0023308D" w:rsidP="00431A1D">
      <w:pPr>
        <w:numPr>
          <w:ilvl w:val="0"/>
          <w:numId w:val="20"/>
        </w:numPr>
        <w:spacing w:line="360" w:lineRule="auto"/>
        <w:ind w:left="284" w:hanging="284"/>
        <w:jc w:val="both"/>
        <w:rPr>
          <w:rFonts w:ascii="Arial" w:hAnsi="Arial" w:cs="Arial"/>
        </w:rPr>
      </w:pPr>
      <w:r w:rsidRPr="00924884">
        <w:rPr>
          <w:rFonts w:ascii="Arial" w:hAnsi="Arial" w:cs="Arial"/>
          <w:b/>
        </w:rPr>
        <w:t>Contrôle technique</w:t>
      </w:r>
      <w:r w:rsidRPr="00924884">
        <w:rPr>
          <w:rFonts w:ascii="Arial" w:hAnsi="Arial" w:cs="Arial"/>
        </w:rPr>
        <w:t> </w:t>
      </w:r>
    </w:p>
    <w:p w:rsidR="0023308D" w:rsidRPr="00924884" w:rsidRDefault="0023308D" w:rsidP="00431A1D">
      <w:pPr>
        <w:numPr>
          <w:ilvl w:val="0"/>
          <w:numId w:val="21"/>
        </w:numPr>
        <w:spacing w:line="360" w:lineRule="auto"/>
        <w:jc w:val="both"/>
        <w:rPr>
          <w:rFonts w:ascii="Arial" w:hAnsi="Arial" w:cs="Arial"/>
          <w:b/>
          <w:iCs/>
        </w:rPr>
      </w:pPr>
      <w:r w:rsidRPr="00924884">
        <w:rPr>
          <w:rFonts w:ascii="Arial" w:hAnsi="Arial" w:cs="Arial"/>
          <w:b/>
          <w:iCs/>
        </w:rPr>
        <w:t xml:space="preserve">Avant l’exécution des travaux </w:t>
      </w:r>
    </w:p>
    <w:p w:rsidR="0023308D" w:rsidRPr="00924884" w:rsidRDefault="0023308D" w:rsidP="00431A1D">
      <w:pPr>
        <w:numPr>
          <w:ilvl w:val="0"/>
          <w:numId w:val="22"/>
        </w:numPr>
        <w:spacing w:line="360" w:lineRule="auto"/>
        <w:ind w:left="0" w:firstLine="426"/>
        <w:jc w:val="both"/>
        <w:rPr>
          <w:rFonts w:ascii="Arial" w:hAnsi="Arial" w:cs="Arial"/>
          <w:b/>
          <w:iCs/>
        </w:rPr>
      </w:pPr>
      <w:r w:rsidRPr="00924884">
        <w:rPr>
          <w:rFonts w:ascii="Arial" w:hAnsi="Arial" w:cs="Arial"/>
        </w:rPr>
        <w:t>Examen des dispositions  générales proposées par l’Attributaire concernant les installations de chantier, le programme d’exécution et les sous-traitants éventuels ;</w:t>
      </w:r>
    </w:p>
    <w:p w:rsidR="0023308D" w:rsidRPr="00924884" w:rsidRDefault="0023308D" w:rsidP="00431A1D">
      <w:pPr>
        <w:numPr>
          <w:ilvl w:val="0"/>
          <w:numId w:val="22"/>
        </w:numPr>
        <w:spacing w:line="360" w:lineRule="auto"/>
        <w:ind w:left="0" w:firstLine="426"/>
        <w:jc w:val="both"/>
        <w:rPr>
          <w:rFonts w:ascii="Arial" w:hAnsi="Arial" w:cs="Arial"/>
        </w:rPr>
      </w:pPr>
      <w:r w:rsidRPr="00924884">
        <w:rPr>
          <w:rFonts w:ascii="Arial" w:hAnsi="Arial" w:cs="Arial"/>
        </w:rPr>
        <w:t>Vérification des métrés établis par l’Attributaire ;</w:t>
      </w:r>
    </w:p>
    <w:p w:rsidR="0023308D" w:rsidRPr="00924884" w:rsidRDefault="0023308D" w:rsidP="00431A1D">
      <w:pPr>
        <w:numPr>
          <w:ilvl w:val="0"/>
          <w:numId w:val="22"/>
        </w:numPr>
        <w:spacing w:line="360" w:lineRule="auto"/>
        <w:ind w:left="0" w:firstLine="426"/>
        <w:jc w:val="both"/>
        <w:rPr>
          <w:rFonts w:ascii="Arial" w:hAnsi="Arial" w:cs="Arial"/>
        </w:rPr>
      </w:pPr>
      <w:r w:rsidRPr="00924884">
        <w:rPr>
          <w:rFonts w:ascii="Arial" w:hAnsi="Arial" w:cs="Arial"/>
        </w:rPr>
        <w:t>Vérification des plans d’exécution pour approbation, clauses techniques et tous documents relatifs aux modifications qui seront nécessaires pour la bonne exécution des travaux.</w:t>
      </w:r>
    </w:p>
    <w:p w:rsidR="0023308D" w:rsidRPr="00924884" w:rsidRDefault="0023308D" w:rsidP="00431A1D">
      <w:pPr>
        <w:numPr>
          <w:ilvl w:val="0"/>
          <w:numId w:val="22"/>
        </w:numPr>
        <w:spacing w:line="360" w:lineRule="auto"/>
        <w:ind w:left="0" w:firstLine="426"/>
        <w:jc w:val="both"/>
        <w:rPr>
          <w:rFonts w:ascii="Arial" w:hAnsi="Arial" w:cs="Arial"/>
        </w:rPr>
      </w:pPr>
      <w:r w:rsidRPr="00924884">
        <w:rPr>
          <w:rFonts w:ascii="Arial" w:hAnsi="Arial" w:cs="Arial"/>
        </w:rPr>
        <w:t>Contrôle de la mise en place des activités de sensibilisation des populations bénéficiaires.</w:t>
      </w:r>
    </w:p>
    <w:p w:rsidR="0023308D" w:rsidRPr="00924884" w:rsidRDefault="0023308D" w:rsidP="00431A1D">
      <w:pPr>
        <w:numPr>
          <w:ilvl w:val="0"/>
          <w:numId w:val="23"/>
        </w:numPr>
        <w:spacing w:line="360" w:lineRule="auto"/>
        <w:jc w:val="both"/>
        <w:rPr>
          <w:rFonts w:ascii="Arial" w:hAnsi="Arial" w:cs="Arial"/>
          <w:b/>
          <w:iCs/>
        </w:rPr>
      </w:pPr>
      <w:r w:rsidRPr="00924884">
        <w:rPr>
          <w:rFonts w:ascii="Arial" w:hAnsi="Arial" w:cs="Arial"/>
          <w:b/>
          <w:iCs/>
        </w:rPr>
        <w:t xml:space="preserve">Pendant ou après l’exécution des travaux </w:t>
      </w:r>
    </w:p>
    <w:p w:rsidR="0023308D" w:rsidRPr="00924884" w:rsidRDefault="0023308D" w:rsidP="00431A1D">
      <w:pPr>
        <w:numPr>
          <w:ilvl w:val="0"/>
          <w:numId w:val="22"/>
        </w:numPr>
        <w:spacing w:line="360" w:lineRule="auto"/>
        <w:ind w:left="0" w:firstLine="426"/>
        <w:jc w:val="both"/>
        <w:rPr>
          <w:rFonts w:ascii="Arial" w:hAnsi="Arial" w:cs="Arial"/>
        </w:rPr>
      </w:pPr>
      <w:r w:rsidRPr="00924884">
        <w:rPr>
          <w:rFonts w:ascii="Arial" w:hAnsi="Arial" w:cs="Arial"/>
        </w:rPr>
        <w:t>Contrôle des caractéristiques des matériaux utilisés et leur conformité avec les normes prescrites : enrochement, fers, agrégats pour béton, parpaings, etc.</w:t>
      </w:r>
    </w:p>
    <w:p w:rsidR="0023308D" w:rsidRPr="00924884" w:rsidRDefault="0023308D" w:rsidP="00431A1D">
      <w:pPr>
        <w:numPr>
          <w:ilvl w:val="0"/>
          <w:numId w:val="22"/>
        </w:numPr>
        <w:spacing w:line="360" w:lineRule="auto"/>
        <w:ind w:left="0" w:firstLine="426"/>
        <w:jc w:val="both"/>
        <w:rPr>
          <w:rFonts w:ascii="Arial" w:hAnsi="Arial" w:cs="Arial"/>
        </w:rPr>
      </w:pPr>
      <w:r w:rsidRPr="00924884">
        <w:rPr>
          <w:rFonts w:ascii="Arial" w:hAnsi="Arial" w:cs="Arial"/>
        </w:rPr>
        <w:t>Contrôle de l’exécution des travaux en particulier :</w:t>
      </w:r>
    </w:p>
    <w:p w:rsidR="0023308D" w:rsidRPr="00924884" w:rsidRDefault="0023308D" w:rsidP="00431A1D">
      <w:pPr>
        <w:pStyle w:val="Paragraphedeliste"/>
        <w:numPr>
          <w:ilvl w:val="0"/>
          <w:numId w:val="30"/>
        </w:numPr>
        <w:spacing w:line="360" w:lineRule="auto"/>
        <w:ind w:left="0" w:firstLine="851"/>
        <w:contextualSpacing w:val="0"/>
        <w:jc w:val="both"/>
        <w:rPr>
          <w:rFonts w:ascii="Arial" w:hAnsi="Arial" w:cs="Arial"/>
        </w:rPr>
      </w:pPr>
      <w:r w:rsidRPr="00924884">
        <w:rPr>
          <w:rFonts w:ascii="Arial" w:hAnsi="Arial" w:cs="Arial"/>
        </w:rPr>
        <w:t>Le nettoyage et entretien de l’aire de l’ouvrage à savoir le désherbage et le débroussaillement, l’abattage éventuel d’arbres ;</w:t>
      </w:r>
    </w:p>
    <w:p w:rsidR="0023308D" w:rsidRPr="00924884" w:rsidRDefault="0023308D" w:rsidP="00431A1D">
      <w:pPr>
        <w:pStyle w:val="Paragraphedeliste"/>
        <w:numPr>
          <w:ilvl w:val="0"/>
          <w:numId w:val="30"/>
        </w:numPr>
        <w:spacing w:line="360" w:lineRule="auto"/>
        <w:ind w:left="0" w:firstLine="851"/>
        <w:contextualSpacing w:val="0"/>
        <w:jc w:val="both"/>
        <w:rPr>
          <w:rFonts w:ascii="Arial" w:hAnsi="Arial" w:cs="Arial"/>
        </w:rPr>
      </w:pPr>
      <w:r w:rsidRPr="00924884">
        <w:rPr>
          <w:rFonts w:ascii="Arial" w:hAnsi="Arial" w:cs="Arial"/>
        </w:rPr>
        <w:t>Le respect des implantations et de la bonne mise en œuvre des différentes parties d'ouvrage (murs, ouvrages en BA, enduits, peintures, plomberie, électricité, etc.)</w:t>
      </w:r>
    </w:p>
    <w:p w:rsidR="0023308D" w:rsidRPr="00924884" w:rsidRDefault="0023308D" w:rsidP="0023308D">
      <w:pPr>
        <w:spacing w:line="360" w:lineRule="auto"/>
        <w:jc w:val="both"/>
        <w:rPr>
          <w:rFonts w:ascii="Arial" w:hAnsi="Arial" w:cs="Arial"/>
          <w:b/>
        </w:rPr>
      </w:pPr>
      <w:r w:rsidRPr="00924884">
        <w:rPr>
          <w:rFonts w:ascii="Arial" w:hAnsi="Arial" w:cs="Arial"/>
          <w:b/>
        </w:rPr>
        <w:t>b) Contrôle environnemental</w:t>
      </w:r>
    </w:p>
    <w:p w:rsidR="0023308D" w:rsidRPr="00924884" w:rsidRDefault="0023308D" w:rsidP="0023308D">
      <w:pPr>
        <w:spacing w:line="360" w:lineRule="auto"/>
        <w:jc w:val="both"/>
        <w:rPr>
          <w:rFonts w:ascii="Arial" w:hAnsi="Arial" w:cs="Arial"/>
        </w:rPr>
      </w:pPr>
      <w:r w:rsidRPr="00924884">
        <w:rPr>
          <w:rFonts w:ascii="Arial" w:hAnsi="Arial" w:cs="Arial"/>
        </w:rPr>
        <w:t>Ce contrôle consistera à vérifier que l’Attributaire exécute tous les travaux spécifiés dans le CCTP et plus généralement dans le DAO conformément aux clauses de protection de l’environnement ou lois et directives Ministérielles visées à l’article 22 du CCAP.</w:t>
      </w:r>
    </w:p>
    <w:p w:rsidR="0023308D" w:rsidRPr="00924884" w:rsidRDefault="0023308D" w:rsidP="0023308D">
      <w:pPr>
        <w:spacing w:line="360" w:lineRule="auto"/>
        <w:jc w:val="both"/>
        <w:rPr>
          <w:rFonts w:ascii="Arial" w:hAnsi="Arial" w:cs="Arial"/>
          <w:b/>
        </w:rPr>
      </w:pPr>
      <w:r w:rsidRPr="00924884">
        <w:rPr>
          <w:rFonts w:ascii="Arial" w:hAnsi="Arial" w:cs="Arial"/>
          <w:b/>
        </w:rPr>
        <w:t xml:space="preserve">ARTICLE </w:t>
      </w:r>
      <w:r>
        <w:rPr>
          <w:rFonts w:ascii="Arial" w:hAnsi="Arial" w:cs="Arial"/>
          <w:b/>
        </w:rPr>
        <w:t>24</w:t>
      </w:r>
      <w:r w:rsidRPr="00924884">
        <w:rPr>
          <w:rFonts w:ascii="Arial" w:hAnsi="Arial" w:cs="Arial"/>
        </w:rPr>
        <w:t xml:space="preserve">: </w:t>
      </w:r>
      <w:r w:rsidRPr="00924884">
        <w:rPr>
          <w:rFonts w:ascii="Arial" w:hAnsi="Arial" w:cs="Arial"/>
          <w:b/>
        </w:rPr>
        <w:t>MISE EN PLACE DES MOYENS EN PERSONNEL ET EN MATERIELS</w:t>
      </w:r>
    </w:p>
    <w:p w:rsidR="0023308D" w:rsidRPr="00924884" w:rsidRDefault="0023308D" w:rsidP="0023308D">
      <w:pPr>
        <w:spacing w:line="360" w:lineRule="auto"/>
        <w:jc w:val="both"/>
        <w:rPr>
          <w:rFonts w:ascii="Arial" w:hAnsi="Arial" w:cs="Arial"/>
          <w:b/>
        </w:rPr>
      </w:pPr>
      <w:r w:rsidRPr="00924884">
        <w:rPr>
          <w:rFonts w:ascii="Arial" w:hAnsi="Arial" w:cs="Arial"/>
        </w:rPr>
        <w:t>Pour assurer la parfaite exécution des travaux, l’Attributaire mettra en place des équipes composées chacune comme suit à titre indicatif :</w:t>
      </w:r>
    </w:p>
    <w:p w:rsidR="0023308D" w:rsidRPr="00924884" w:rsidRDefault="0023308D" w:rsidP="00431A1D">
      <w:pPr>
        <w:numPr>
          <w:ilvl w:val="0"/>
          <w:numId w:val="25"/>
        </w:numPr>
        <w:spacing w:line="360" w:lineRule="auto"/>
        <w:ind w:left="0" w:firstLine="284"/>
        <w:jc w:val="both"/>
        <w:rPr>
          <w:rFonts w:ascii="Arial" w:hAnsi="Arial" w:cs="Arial"/>
        </w:rPr>
      </w:pPr>
      <w:r w:rsidRPr="00924884">
        <w:rPr>
          <w:rFonts w:ascii="Arial" w:hAnsi="Arial" w:cs="Arial"/>
        </w:rPr>
        <w:t>Technicien Supérieur du Génie-Rural, de formation travaux publics ou génie rural, ayant au moins trois ans d’expérience et qui sera en outre chargé du suivi Administratif, Technique et Financier des travaux. Il sera le correspondant de l’Entrepreneur sur le terrain ;</w:t>
      </w:r>
    </w:p>
    <w:p w:rsidR="0023308D" w:rsidRPr="00924884" w:rsidRDefault="0023308D" w:rsidP="00431A1D">
      <w:pPr>
        <w:numPr>
          <w:ilvl w:val="0"/>
          <w:numId w:val="25"/>
        </w:numPr>
        <w:spacing w:line="360" w:lineRule="auto"/>
        <w:ind w:left="0" w:firstLine="284"/>
        <w:jc w:val="both"/>
        <w:rPr>
          <w:rFonts w:ascii="Arial" w:hAnsi="Arial" w:cs="Arial"/>
        </w:rPr>
      </w:pPr>
      <w:r w:rsidRPr="00924884">
        <w:rPr>
          <w:rFonts w:ascii="Arial" w:hAnsi="Arial" w:cs="Arial"/>
        </w:rPr>
        <w:t>Un ouvrier qualifié et expérimenté jouant le rôle de coordonnateur des différentes tâches et justifiant d’au moins trois ans d’expérience dans l’exécution des travaux de forage ;</w:t>
      </w:r>
    </w:p>
    <w:p w:rsidR="0023308D" w:rsidRPr="00924884" w:rsidRDefault="0023308D" w:rsidP="00431A1D">
      <w:pPr>
        <w:numPr>
          <w:ilvl w:val="0"/>
          <w:numId w:val="25"/>
        </w:numPr>
        <w:spacing w:after="200" w:line="360" w:lineRule="auto"/>
        <w:ind w:left="0" w:firstLine="284"/>
        <w:jc w:val="both"/>
        <w:rPr>
          <w:rFonts w:ascii="Arial" w:hAnsi="Arial" w:cs="Arial"/>
        </w:rPr>
      </w:pPr>
      <w:r w:rsidRPr="00924884">
        <w:rPr>
          <w:rFonts w:ascii="Arial" w:hAnsi="Arial" w:cs="Arial"/>
        </w:rPr>
        <w:lastRenderedPageBreak/>
        <w:t>Personnel spécialisé : foreurs, maçons, ferrailleurs, ouvriers spécialisés, des manœuvres.</w:t>
      </w:r>
    </w:p>
    <w:p w:rsidR="0023308D" w:rsidRPr="00924884" w:rsidRDefault="0023308D" w:rsidP="0023308D">
      <w:pPr>
        <w:spacing w:line="360" w:lineRule="auto"/>
        <w:jc w:val="both"/>
        <w:rPr>
          <w:rFonts w:ascii="Arial" w:hAnsi="Arial" w:cs="Arial"/>
          <w:b/>
        </w:rPr>
      </w:pPr>
      <w:r w:rsidRPr="00924884">
        <w:rPr>
          <w:rFonts w:ascii="Arial" w:hAnsi="Arial" w:cs="Arial"/>
          <w:b/>
        </w:rPr>
        <w:t xml:space="preserve">ARTICLE </w:t>
      </w:r>
      <w:r>
        <w:rPr>
          <w:rFonts w:ascii="Arial" w:hAnsi="Arial" w:cs="Arial"/>
          <w:b/>
        </w:rPr>
        <w:t>25</w:t>
      </w:r>
      <w:r w:rsidRPr="00924884">
        <w:rPr>
          <w:rFonts w:ascii="Arial" w:hAnsi="Arial" w:cs="Arial"/>
          <w:b/>
        </w:rPr>
        <w:t xml:space="preserve">: DEMARRAGE ET DUREE DES TRAVAUX </w:t>
      </w:r>
    </w:p>
    <w:p w:rsidR="0023308D" w:rsidRPr="00924884" w:rsidRDefault="0023308D" w:rsidP="0023308D">
      <w:pPr>
        <w:spacing w:line="360" w:lineRule="auto"/>
        <w:jc w:val="both"/>
        <w:rPr>
          <w:rFonts w:ascii="Arial" w:hAnsi="Arial" w:cs="Arial"/>
          <w:b/>
        </w:rPr>
      </w:pPr>
      <w:r w:rsidRPr="00924884">
        <w:rPr>
          <w:rFonts w:ascii="Arial" w:hAnsi="Arial" w:cs="Arial"/>
        </w:rPr>
        <w:t xml:space="preserve">La durée maximale des travaux est de </w:t>
      </w:r>
      <w:r w:rsidR="000D678E">
        <w:rPr>
          <w:rFonts w:ascii="Arial" w:hAnsi="Arial" w:cs="Arial"/>
          <w:b/>
        </w:rPr>
        <w:t>quatre (04</w:t>
      </w:r>
      <w:r w:rsidRPr="00924884">
        <w:rPr>
          <w:rFonts w:ascii="Arial" w:hAnsi="Arial" w:cs="Arial"/>
          <w:b/>
        </w:rPr>
        <w:t>) mois.</w:t>
      </w:r>
    </w:p>
    <w:p w:rsidR="0023308D" w:rsidRPr="00924884" w:rsidRDefault="0023308D" w:rsidP="0023308D">
      <w:pPr>
        <w:spacing w:line="360" w:lineRule="auto"/>
        <w:jc w:val="both"/>
        <w:rPr>
          <w:rFonts w:ascii="Arial" w:hAnsi="Arial" w:cs="Arial"/>
        </w:rPr>
      </w:pPr>
      <w:r w:rsidRPr="00924884">
        <w:rPr>
          <w:rFonts w:ascii="Arial" w:hAnsi="Arial" w:cs="Arial"/>
        </w:rPr>
        <w:t>Les délais commenceront dès la notification par l’Autorité Contractante de l’Ordre de Service de commencer les travaux.</w:t>
      </w:r>
    </w:p>
    <w:p w:rsidR="0023308D" w:rsidRPr="00924884" w:rsidRDefault="0023308D" w:rsidP="0023308D">
      <w:pPr>
        <w:spacing w:line="360" w:lineRule="auto"/>
        <w:jc w:val="both"/>
        <w:rPr>
          <w:rFonts w:ascii="Arial" w:hAnsi="Arial" w:cs="Arial"/>
          <w:b/>
        </w:rPr>
      </w:pPr>
      <w:r w:rsidRPr="00924884">
        <w:rPr>
          <w:rFonts w:ascii="Arial" w:hAnsi="Arial" w:cs="Arial"/>
          <w:b/>
        </w:rPr>
        <w:t xml:space="preserve">ARTICLE </w:t>
      </w:r>
      <w:r>
        <w:rPr>
          <w:rFonts w:ascii="Arial" w:hAnsi="Arial" w:cs="Arial"/>
          <w:b/>
        </w:rPr>
        <w:t>26</w:t>
      </w:r>
      <w:r w:rsidRPr="00924884">
        <w:rPr>
          <w:rFonts w:ascii="Arial" w:hAnsi="Arial" w:cs="Arial"/>
          <w:b/>
        </w:rPr>
        <w:t>: REMISE DU DOSSIER DE RECOLLEMENT</w:t>
      </w:r>
    </w:p>
    <w:p w:rsidR="0023308D" w:rsidRPr="00924884" w:rsidRDefault="0023308D" w:rsidP="0023308D">
      <w:pPr>
        <w:spacing w:line="360" w:lineRule="auto"/>
        <w:jc w:val="both"/>
        <w:rPr>
          <w:rFonts w:ascii="Arial" w:hAnsi="Arial" w:cs="Arial"/>
        </w:rPr>
      </w:pPr>
      <w:r w:rsidRPr="00924884">
        <w:rPr>
          <w:rFonts w:ascii="Arial" w:hAnsi="Arial" w:cs="Arial"/>
        </w:rPr>
        <w:t>L’Attributaire établira un dossier de fin des travaux pour chacun des ouvrages, comportant notamment :</w:t>
      </w:r>
    </w:p>
    <w:p w:rsidR="0023308D" w:rsidRPr="00924884" w:rsidRDefault="0023308D" w:rsidP="00431A1D">
      <w:pPr>
        <w:numPr>
          <w:ilvl w:val="0"/>
          <w:numId w:val="24"/>
        </w:numPr>
        <w:spacing w:line="360" w:lineRule="auto"/>
        <w:jc w:val="both"/>
        <w:rPr>
          <w:rFonts w:ascii="Arial" w:hAnsi="Arial" w:cs="Arial"/>
        </w:rPr>
      </w:pPr>
      <w:r w:rsidRPr="00924884">
        <w:rPr>
          <w:rFonts w:ascii="Arial" w:hAnsi="Arial" w:cs="Arial"/>
        </w:rPr>
        <w:t xml:space="preserve">Le  récapitulatif du déroulement des travaux ; </w:t>
      </w:r>
    </w:p>
    <w:p w:rsidR="0023308D" w:rsidRPr="00924884" w:rsidRDefault="0023308D" w:rsidP="00431A1D">
      <w:pPr>
        <w:numPr>
          <w:ilvl w:val="0"/>
          <w:numId w:val="24"/>
        </w:numPr>
        <w:spacing w:line="360" w:lineRule="auto"/>
        <w:jc w:val="both"/>
        <w:rPr>
          <w:rFonts w:ascii="Arial" w:hAnsi="Arial" w:cs="Arial"/>
        </w:rPr>
      </w:pPr>
      <w:r w:rsidRPr="00924884">
        <w:rPr>
          <w:rFonts w:ascii="Arial" w:hAnsi="Arial" w:cs="Arial"/>
        </w:rPr>
        <w:t>Les schémas des ouvrages.</w:t>
      </w:r>
    </w:p>
    <w:p w:rsidR="0023308D" w:rsidRPr="00924884" w:rsidRDefault="0023308D" w:rsidP="0023308D">
      <w:pPr>
        <w:spacing w:line="360" w:lineRule="auto"/>
        <w:jc w:val="both"/>
        <w:rPr>
          <w:rFonts w:ascii="Arial" w:hAnsi="Arial" w:cs="Arial"/>
        </w:rPr>
      </w:pPr>
      <w:r w:rsidRPr="00924884">
        <w:rPr>
          <w:rFonts w:ascii="Arial" w:hAnsi="Arial" w:cs="Arial"/>
        </w:rPr>
        <w:t>Chaque schéma de recollement sera remis en trois (3) exemplaires.</w:t>
      </w:r>
    </w:p>
    <w:p w:rsidR="0023308D" w:rsidRPr="00924884" w:rsidRDefault="0023308D" w:rsidP="0023308D">
      <w:pPr>
        <w:spacing w:line="360" w:lineRule="auto"/>
        <w:jc w:val="center"/>
        <w:rPr>
          <w:rFonts w:ascii="Arial" w:hAnsi="Arial" w:cs="Arial"/>
          <w:b/>
        </w:rPr>
      </w:pPr>
      <w:r w:rsidRPr="00924884">
        <w:rPr>
          <w:rFonts w:ascii="Arial" w:hAnsi="Arial" w:cs="Arial"/>
          <w:b/>
        </w:rPr>
        <w:t xml:space="preserve">CHAPITRE  </w:t>
      </w:r>
      <w:r>
        <w:rPr>
          <w:rFonts w:ascii="Arial" w:hAnsi="Arial" w:cs="Arial"/>
          <w:b/>
        </w:rPr>
        <w:t>VI</w:t>
      </w:r>
      <w:r w:rsidRPr="00924884">
        <w:rPr>
          <w:rFonts w:ascii="Arial" w:hAnsi="Arial" w:cs="Arial"/>
          <w:b/>
        </w:rPr>
        <w:t> : CLAUSES TECHNIQUES</w:t>
      </w:r>
    </w:p>
    <w:p w:rsidR="0023308D" w:rsidRPr="00924884" w:rsidRDefault="0023308D" w:rsidP="0023308D">
      <w:pPr>
        <w:spacing w:line="360" w:lineRule="auto"/>
        <w:rPr>
          <w:rFonts w:ascii="Arial" w:hAnsi="Arial" w:cs="Arial"/>
          <w:b/>
        </w:rPr>
      </w:pPr>
      <w:r w:rsidRPr="00924884">
        <w:rPr>
          <w:rFonts w:ascii="Arial" w:hAnsi="Arial" w:cs="Arial"/>
          <w:b/>
        </w:rPr>
        <w:t xml:space="preserve">ARTICLE </w:t>
      </w:r>
      <w:r>
        <w:rPr>
          <w:rFonts w:ascii="Arial" w:hAnsi="Arial" w:cs="Arial"/>
          <w:b/>
        </w:rPr>
        <w:t>27</w:t>
      </w:r>
      <w:r w:rsidRPr="00924884">
        <w:rPr>
          <w:rFonts w:ascii="Arial" w:hAnsi="Arial" w:cs="Arial"/>
          <w:b/>
        </w:rPr>
        <w:t> : QUALITE DES MATERIAUX</w:t>
      </w:r>
    </w:p>
    <w:p w:rsidR="0023308D" w:rsidRPr="00924884" w:rsidRDefault="0023308D" w:rsidP="0023308D">
      <w:pPr>
        <w:spacing w:line="360" w:lineRule="auto"/>
        <w:jc w:val="both"/>
        <w:rPr>
          <w:rFonts w:ascii="Arial" w:hAnsi="Arial" w:cs="Arial"/>
          <w:b/>
        </w:rPr>
      </w:pPr>
      <w:r w:rsidRPr="00924884">
        <w:rPr>
          <w:rFonts w:ascii="Arial" w:hAnsi="Arial" w:cs="Arial"/>
        </w:rPr>
        <w:t xml:space="preserve">Le présent devis descriptif technique a pour but de définir la consistance des travaux </w:t>
      </w:r>
      <w:r w:rsidRPr="00924884">
        <w:rPr>
          <w:rFonts w:ascii="Arial" w:hAnsi="Arial" w:cs="Arial"/>
          <w:bCs/>
        </w:rPr>
        <w:t>de construction deux (02) forages pastoraux à énergie solaire dans la Commune d’Arrondissement de Garoua 1</w:t>
      </w:r>
      <w:r w:rsidRPr="00924884">
        <w:rPr>
          <w:rFonts w:ascii="Arial" w:hAnsi="Arial" w:cs="Arial"/>
          <w:bCs/>
          <w:vertAlign w:val="superscript"/>
        </w:rPr>
        <w:t>er</w:t>
      </w:r>
      <w:r w:rsidRPr="00924884">
        <w:rPr>
          <w:rFonts w:ascii="Arial" w:hAnsi="Arial" w:cs="Arial"/>
          <w:b/>
        </w:rPr>
        <w:t>.</w:t>
      </w:r>
    </w:p>
    <w:p w:rsidR="0023308D" w:rsidRPr="00924884" w:rsidRDefault="0023308D" w:rsidP="0023308D">
      <w:pPr>
        <w:spacing w:line="360" w:lineRule="auto"/>
        <w:jc w:val="both"/>
        <w:rPr>
          <w:rFonts w:ascii="Arial" w:hAnsi="Arial" w:cs="Arial"/>
        </w:rPr>
      </w:pPr>
      <w:r w:rsidRPr="00924884">
        <w:rPr>
          <w:rFonts w:ascii="Arial" w:hAnsi="Arial" w:cs="Arial"/>
        </w:rPr>
        <w:t xml:space="preserve">Il précise la qualité des matériaux et le mode d’exécution dans les règles de l’art conformément aux documents constitutifs du Marché. </w:t>
      </w:r>
    </w:p>
    <w:p w:rsidR="0023308D" w:rsidRPr="00924884" w:rsidRDefault="0023308D" w:rsidP="0023308D">
      <w:pPr>
        <w:spacing w:line="360" w:lineRule="auto"/>
        <w:jc w:val="both"/>
        <w:rPr>
          <w:rFonts w:ascii="Arial" w:hAnsi="Arial" w:cs="Arial"/>
          <w:b/>
        </w:rPr>
      </w:pPr>
      <w:r w:rsidRPr="00924884">
        <w:rPr>
          <w:rFonts w:ascii="Arial" w:hAnsi="Arial" w:cs="Arial"/>
          <w:b/>
        </w:rPr>
        <w:t>a)- Description des prestations</w:t>
      </w:r>
    </w:p>
    <w:p w:rsidR="0023308D" w:rsidRPr="00924884" w:rsidRDefault="0023308D" w:rsidP="0023308D">
      <w:pPr>
        <w:spacing w:line="360" w:lineRule="auto"/>
        <w:jc w:val="both"/>
        <w:rPr>
          <w:rFonts w:ascii="Arial" w:hAnsi="Arial" w:cs="Arial"/>
        </w:rPr>
      </w:pPr>
      <w:r w:rsidRPr="00924884">
        <w:rPr>
          <w:rFonts w:ascii="Arial" w:hAnsi="Arial" w:cs="Arial"/>
        </w:rPr>
        <w:t>Les principales prestations retenues pour cette réalisation sont les suivantes :</w:t>
      </w:r>
    </w:p>
    <w:p w:rsidR="0023308D" w:rsidRPr="00924884" w:rsidRDefault="0023308D" w:rsidP="00431A1D">
      <w:pPr>
        <w:pStyle w:val="Paragraphedeliste"/>
        <w:numPr>
          <w:ilvl w:val="0"/>
          <w:numId w:val="31"/>
        </w:numPr>
        <w:spacing w:line="360" w:lineRule="auto"/>
        <w:jc w:val="both"/>
        <w:rPr>
          <w:rFonts w:ascii="Arial" w:hAnsi="Arial" w:cs="Arial"/>
        </w:rPr>
      </w:pPr>
      <w:r w:rsidRPr="00924884">
        <w:rPr>
          <w:rFonts w:ascii="Arial" w:hAnsi="Arial" w:cs="Arial"/>
        </w:rPr>
        <w:t xml:space="preserve">Travaux préliminaires et Installation du chantier ; </w:t>
      </w:r>
    </w:p>
    <w:p w:rsidR="0023308D" w:rsidRPr="00924884" w:rsidRDefault="0023308D" w:rsidP="00431A1D">
      <w:pPr>
        <w:pStyle w:val="Paragraphedeliste"/>
        <w:numPr>
          <w:ilvl w:val="0"/>
          <w:numId w:val="31"/>
        </w:numPr>
        <w:spacing w:line="360" w:lineRule="auto"/>
        <w:jc w:val="both"/>
        <w:rPr>
          <w:rFonts w:ascii="Arial" w:hAnsi="Arial" w:cs="Arial"/>
        </w:rPr>
      </w:pPr>
      <w:r w:rsidRPr="00924884">
        <w:rPr>
          <w:rFonts w:ascii="Arial" w:hAnsi="Arial" w:cs="Arial"/>
        </w:rPr>
        <w:t xml:space="preserve">Travaux de </w:t>
      </w:r>
      <w:proofErr w:type="spellStart"/>
      <w:r w:rsidRPr="00924884">
        <w:rPr>
          <w:rFonts w:ascii="Arial" w:hAnsi="Arial" w:cs="Arial"/>
        </w:rPr>
        <w:t>foration</w:t>
      </w:r>
      <w:proofErr w:type="spellEnd"/>
      <w:r w:rsidRPr="00924884">
        <w:rPr>
          <w:rFonts w:ascii="Arial" w:hAnsi="Arial" w:cs="Arial"/>
        </w:rPr>
        <w:t> ;</w:t>
      </w:r>
    </w:p>
    <w:p w:rsidR="0023308D" w:rsidRPr="00924884" w:rsidRDefault="0023308D" w:rsidP="00431A1D">
      <w:pPr>
        <w:pStyle w:val="Paragraphedeliste"/>
        <w:numPr>
          <w:ilvl w:val="0"/>
          <w:numId w:val="31"/>
        </w:numPr>
        <w:spacing w:line="360" w:lineRule="auto"/>
        <w:jc w:val="both"/>
        <w:rPr>
          <w:rFonts w:ascii="Arial" w:hAnsi="Arial" w:cs="Arial"/>
        </w:rPr>
      </w:pPr>
      <w:r w:rsidRPr="00924884">
        <w:rPr>
          <w:rFonts w:ascii="Arial" w:hAnsi="Arial" w:cs="Arial"/>
        </w:rPr>
        <w:t>Construction du forage ;</w:t>
      </w:r>
    </w:p>
    <w:p w:rsidR="0023308D" w:rsidRPr="00924884" w:rsidRDefault="0023308D" w:rsidP="00431A1D">
      <w:pPr>
        <w:pStyle w:val="Paragraphedeliste"/>
        <w:numPr>
          <w:ilvl w:val="0"/>
          <w:numId w:val="31"/>
        </w:numPr>
        <w:spacing w:line="360" w:lineRule="auto"/>
        <w:jc w:val="both"/>
        <w:rPr>
          <w:rFonts w:ascii="Arial" w:hAnsi="Arial" w:cs="Arial"/>
        </w:rPr>
      </w:pPr>
      <w:r w:rsidRPr="00924884">
        <w:rPr>
          <w:rFonts w:ascii="Arial" w:hAnsi="Arial" w:cs="Arial"/>
          <w:lang w:eastAsia="ar-SA"/>
        </w:rPr>
        <w:t>Equipement et Développement ;</w:t>
      </w:r>
    </w:p>
    <w:p w:rsidR="0023308D" w:rsidRPr="00924884" w:rsidRDefault="0023308D" w:rsidP="00431A1D">
      <w:pPr>
        <w:pStyle w:val="Paragraphedeliste"/>
        <w:numPr>
          <w:ilvl w:val="0"/>
          <w:numId w:val="31"/>
        </w:numPr>
        <w:spacing w:line="360" w:lineRule="auto"/>
        <w:jc w:val="both"/>
        <w:rPr>
          <w:rFonts w:ascii="Arial" w:hAnsi="Arial" w:cs="Arial"/>
        </w:rPr>
      </w:pPr>
      <w:r w:rsidRPr="00924884">
        <w:rPr>
          <w:rFonts w:ascii="Arial" w:hAnsi="Arial" w:cs="Arial"/>
          <w:lang w:eastAsia="ar-SA"/>
        </w:rPr>
        <w:t>Construction de la superstructure ;</w:t>
      </w:r>
    </w:p>
    <w:p w:rsidR="0023308D" w:rsidRPr="00924884" w:rsidRDefault="0023308D" w:rsidP="00431A1D">
      <w:pPr>
        <w:pStyle w:val="Paragraphedeliste"/>
        <w:numPr>
          <w:ilvl w:val="0"/>
          <w:numId w:val="31"/>
        </w:numPr>
        <w:spacing w:line="360" w:lineRule="auto"/>
        <w:jc w:val="both"/>
        <w:rPr>
          <w:rFonts w:ascii="Arial" w:hAnsi="Arial" w:cs="Arial"/>
        </w:rPr>
      </w:pPr>
      <w:r w:rsidRPr="00924884">
        <w:rPr>
          <w:rFonts w:ascii="Arial" w:hAnsi="Arial" w:cs="Arial"/>
          <w:lang w:eastAsia="ar-SA"/>
        </w:rPr>
        <w:t>L’équipement d’exhaure ;</w:t>
      </w:r>
    </w:p>
    <w:p w:rsidR="0023308D" w:rsidRPr="00924884" w:rsidRDefault="0023308D" w:rsidP="00431A1D">
      <w:pPr>
        <w:pStyle w:val="Paragraphedeliste"/>
        <w:numPr>
          <w:ilvl w:val="0"/>
          <w:numId w:val="31"/>
        </w:numPr>
        <w:spacing w:line="360" w:lineRule="auto"/>
        <w:jc w:val="both"/>
        <w:rPr>
          <w:rFonts w:ascii="Arial" w:hAnsi="Arial" w:cs="Arial"/>
        </w:rPr>
      </w:pPr>
      <w:r w:rsidRPr="00924884">
        <w:rPr>
          <w:rFonts w:ascii="Arial" w:hAnsi="Arial" w:cs="Arial"/>
          <w:lang w:eastAsia="ar-SA"/>
        </w:rPr>
        <w:t>Formation et labélisation.</w:t>
      </w:r>
    </w:p>
    <w:p w:rsidR="0023308D" w:rsidRPr="00924884" w:rsidRDefault="0023308D" w:rsidP="0023308D">
      <w:pPr>
        <w:spacing w:before="160" w:line="360" w:lineRule="auto"/>
        <w:ind w:left="729" w:hanging="729"/>
        <w:jc w:val="both"/>
        <w:rPr>
          <w:rFonts w:ascii="Arial" w:hAnsi="Arial" w:cs="Arial"/>
        </w:rPr>
      </w:pPr>
      <w:r w:rsidRPr="00924884">
        <w:rPr>
          <w:rFonts w:ascii="Arial" w:hAnsi="Arial" w:cs="Arial"/>
        </w:rPr>
        <w:t>Le forage comprend :</w:t>
      </w:r>
    </w:p>
    <w:p w:rsidR="0023308D" w:rsidRPr="00924884" w:rsidRDefault="0023308D" w:rsidP="00431A1D">
      <w:pPr>
        <w:numPr>
          <w:ilvl w:val="0"/>
          <w:numId w:val="28"/>
        </w:numPr>
        <w:spacing w:line="360" w:lineRule="auto"/>
        <w:jc w:val="both"/>
        <w:rPr>
          <w:rFonts w:ascii="Arial" w:hAnsi="Arial" w:cs="Arial"/>
        </w:rPr>
      </w:pPr>
      <w:r w:rsidRPr="00924884">
        <w:rPr>
          <w:rFonts w:ascii="Arial" w:hAnsi="Arial" w:cs="Arial"/>
        </w:rPr>
        <w:t>Béton dosé à 350kg/m3 ; résistance à l’écrasement de 24 kg/cm3 ; ferraillage de Ø 8 avec des mailles de 150mm x 150 mm ;</w:t>
      </w:r>
    </w:p>
    <w:p w:rsidR="0023308D" w:rsidRPr="00924884" w:rsidRDefault="0023308D" w:rsidP="00431A1D">
      <w:pPr>
        <w:numPr>
          <w:ilvl w:val="0"/>
          <w:numId w:val="28"/>
        </w:numPr>
        <w:spacing w:line="360" w:lineRule="auto"/>
        <w:jc w:val="both"/>
        <w:rPr>
          <w:rFonts w:ascii="Arial" w:hAnsi="Arial" w:cs="Arial"/>
        </w:rPr>
      </w:pPr>
      <w:r w:rsidRPr="00924884">
        <w:rPr>
          <w:rFonts w:ascii="Arial" w:hAnsi="Arial" w:cs="Arial"/>
        </w:rPr>
        <w:t xml:space="preserve">Une dalle en BA </w:t>
      </w:r>
    </w:p>
    <w:p w:rsidR="0023308D" w:rsidRPr="00924884" w:rsidRDefault="0023308D" w:rsidP="00431A1D">
      <w:pPr>
        <w:numPr>
          <w:ilvl w:val="0"/>
          <w:numId w:val="28"/>
        </w:numPr>
        <w:spacing w:line="360" w:lineRule="auto"/>
        <w:jc w:val="both"/>
        <w:rPr>
          <w:rFonts w:ascii="Arial" w:hAnsi="Arial" w:cs="Arial"/>
        </w:rPr>
      </w:pPr>
      <w:r w:rsidRPr="00924884">
        <w:rPr>
          <w:rFonts w:ascii="Arial" w:hAnsi="Arial" w:cs="Arial"/>
        </w:rPr>
        <w:t>Anti bourbier de 1 m de largeur ;</w:t>
      </w:r>
    </w:p>
    <w:p w:rsidR="0023308D" w:rsidRPr="00924884" w:rsidRDefault="0023308D" w:rsidP="00431A1D">
      <w:pPr>
        <w:numPr>
          <w:ilvl w:val="0"/>
          <w:numId w:val="28"/>
        </w:numPr>
        <w:spacing w:line="360" w:lineRule="auto"/>
        <w:jc w:val="both"/>
        <w:rPr>
          <w:rFonts w:ascii="Arial" w:hAnsi="Arial" w:cs="Arial"/>
        </w:rPr>
      </w:pPr>
      <w:r w:rsidRPr="00924884">
        <w:rPr>
          <w:rFonts w:ascii="Arial" w:hAnsi="Arial" w:cs="Arial"/>
        </w:rPr>
        <w:t xml:space="preserve">Canal de drainage des eaux en BA; </w:t>
      </w:r>
    </w:p>
    <w:p w:rsidR="0023308D" w:rsidRPr="00924884" w:rsidRDefault="0023308D" w:rsidP="0023308D">
      <w:pPr>
        <w:keepNext/>
        <w:spacing w:line="360" w:lineRule="auto"/>
        <w:outlineLvl w:val="2"/>
        <w:rPr>
          <w:rFonts w:ascii="Arial" w:hAnsi="Arial" w:cs="Arial"/>
          <w:b/>
          <w:caps/>
        </w:rPr>
      </w:pPr>
      <w:r w:rsidRPr="00924884">
        <w:rPr>
          <w:rFonts w:ascii="Arial" w:hAnsi="Arial" w:cs="Arial"/>
          <w:b/>
        </w:rPr>
        <w:t xml:space="preserve">b)- Travaux de forage </w:t>
      </w:r>
    </w:p>
    <w:p w:rsidR="0023308D" w:rsidRPr="00924884" w:rsidRDefault="0023308D" w:rsidP="00431A1D">
      <w:pPr>
        <w:numPr>
          <w:ilvl w:val="0"/>
          <w:numId w:val="29"/>
        </w:numPr>
        <w:spacing w:line="360" w:lineRule="auto"/>
        <w:jc w:val="both"/>
        <w:rPr>
          <w:rFonts w:ascii="Arial" w:hAnsi="Arial" w:cs="Arial"/>
        </w:rPr>
      </w:pPr>
      <w:r w:rsidRPr="00924884">
        <w:rPr>
          <w:rFonts w:ascii="Arial" w:hAnsi="Arial" w:cs="Arial"/>
        </w:rPr>
        <w:t>Forage mixte ou au rotary à la boue en 9’’5/8 ; 12’’1/4 ;</w:t>
      </w:r>
    </w:p>
    <w:p w:rsidR="0023308D" w:rsidRPr="00924884" w:rsidRDefault="0023308D" w:rsidP="00431A1D">
      <w:pPr>
        <w:numPr>
          <w:ilvl w:val="0"/>
          <w:numId w:val="29"/>
        </w:numPr>
        <w:spacing w:line="360" w:lineRule="auto"/>
        <w:jc w:val="both"/>
        <w:rPr>
          <w:rFonts w:ascii="Arial" w:hAnsi="Arial" w:cs="Arial"/>
        </w:rPr>
      </w:pPr>
      <w:r w:rsidRPr="00924884">
        <w:rPr>
          <w:rFonts w:ascii="Arial" w:hAnsi="Arial" w:cs="Arial"/>
        </w:rPr>
        <w:lastRenderedPageBreak/>
        <w:t>Colonne de captage de 110/125 mm crépines avec une hauteur entre 12 et 24 m ;</w:t>
      </w:r>
    </w:p>
    <w:p w:rsidR="0023308D" w:rsidRPr="00924884" w:rsidRDefault="0023308D" w:rsidP="00431A1D">
      <w:pPr>
        <w:numPr>
          <w:ilvl w:val="0"/>
          <w:numId w:val="29"/>
        </w:numPr>
        <w:spacing w:line="360" w:lineRule="auto"/>
        <w:jc w:val="both"/>
        <w:rPr>
          <w:rFonts w:ascii="Arial" w:hAnsi="Arial" w:cs="Arial"/>
        </w:rPr>
      </w:pPr>
      <w:r w:rsidRPr="00924884">
        <w:rPr>
          <w:rFonts w:ascii="Arial" w:hAnsi="Arial" w:cs="Arial"/>
        </w:rPr>
        <w:t>Tubage provisoire en PVC Ø 178/195 ou en acier ;</w:t>
      </w:r>
    </w:p>
    <w:p w:rsidR="0023308D" w:rsidRPr="00924884" w:rsidRDefault="0023308D" w:rsidP="0023308D">
      <w:pPr>
        <w:spacing w:line="360" w:lineRule="auto"/>
        <w:jc w:val="both"/>
        <w:rPr>
          <w:rFonts w:ascii="Arial" w:hAnsi="Arial" w:cs="Arial"/>
        </w:rPr>
      </w:pPr>
      <w:r w:rsidRPr="00924884">
        <w:rPr>
          <w:rFonts w:ascii="Arial" w:hAnsi="Arial" w:cs="Arial"/>
        </w:rPr>
        <w:t>L’ensemble des tuyaux du forage sera en PVC Ø 110/125 avec crépines de même diamètre.</w:t>
      </w:r>
    </w:p>
    <w:p w:rsidR="0023308D" w:rsidRPr="00924884" w:rsidRDefault="0023308D" w:rsidP="0023308D">
      <w:pPr>
        <w:spacing w:line="360" w:lineRule="auto"/>
        <w:jc w:val="both"/>
        <w:rPr>
          <w:rFonts w:ascii="Arial" w:hAnsi="Arial" w:cs="Arial"/>
          <w:b/>
        </w:rPr>
      </w:pPr>
      <w:r w:rsidRPr="00924884">
        <w:rPr>
          <w:rFonts w:ascii="Arial" w:hAnsi="Arial" w:cs="Arial"/>
          <w:b/>
        </w:rPr>
        <w:t>c)- Documents de références</w:t>
      </w:r>
    </w:p>
    <w:p w:rsidR="0023308D" w:rsidRPr="00924884" w:rsidRDefault="0023308D" w:rsidP="0023308D">
      <w:pPr>
        <w:spacing w:line="360" w:lineRule="auto"/>
        <w:jc w:val="both"/>
        <w:rPr>
          <w:rFonts w:ascii="Arial" w:hAnsi="Arial" w:cs="Arial"/>
        </w:rPr>
      </w:pPr>
      <w:r w:rsidRPr="00924884">
        <w:rPr>
          <w:rFonts w:ascii="Arial" w:hAnsi="Arial" w:cs="Arial"/>
        </w:rPr>
        <w:t>Dans le cadre de ce Marché, les soumissionnaires devront tenir compte de :</w:t>
      </w:r>
    </w:p>
    <w:p w:rsidR="0023308D" w:rsidRPr="00924884" w:rsidRDefault="0023308D" w:rsidP="00431A1D">
      <w:pPr>
        <w:numPr>
          <w:ilvl w:val="0"/>
          <w:numId w:val="24"/>
        </w:numPr>
        <w:spacing w:line="360" w:lineRule="auto"/>
        <w:jc w:val="both"/>
        <w:rPr>
          <w:rFonts w:ascii="Arial" w:hAnsi="Arial" w:cs="Arial"/>
        </w:rPr>
      </w:pPr>
      <w:r w:rsidRPr="00924884">
        <w:rPr>
          <w:rFonts w:ascii="Arial" w:hAnsi="Arial" w:cs="Arial"/>
        </w:rPr>
        <w:t>textes législatifs et réglementaires (lois, ordonnances, décrets, arrêtés) ;</w:t>
      </w:r>
    </w:p>
    <w:p w:rsidR="0023308D" w:rsidRPr="00924884" w:rsidRDefault="0023308D" w:rsidP="00431A1D">
      <w:pPr>
        <w:numPr>
          <w:ilvl w:val="0"/>
          <w:numId w:val="24"/>
        </w:numPr>
        <w:spacing w:line="360" w:lineRule="auto"/>
        <w:jc w:val="both"/>
        <w:rPr>
          <w:rFonts w:ascii="Arial" w:hAnsi="Arial" w:cs="Arial"/>
        </w:rPr>
      </w:pPr>
      <w:r w:rsidRPr="00924884">
        <w:rPr>
          <w:rFonts w:ascii="Arial" w:hAnsi="Arial" w:cs="Arial"/>
        </w:rPr>
        <w:t>documents techniques unifiés (cahiers des charges, cahier des clauses spéciales, règle de calcul) ;</w:t>
      </w:r>
    </w:p>
    <w:p w:rsidR="0023308D" w:rsidRPr="00924884" w:rsidRDefault="0023308D" w:rsidP="00431A1D">
      <w:pPr>
        <w:numPr>
          <w:ilvl w:val="0"/>
          <w:numId w:val="24"/>
        </w:numPr>
        <w:spacing w:line="360" w:lineRule="auto"/>
        <w:jc w:val="both"/>
        <w:rPr>
          <w:rFonts w:ascii="Arial" w:hAnsi="Arial" w:cs="Arial"/>
        </w:rPr>
      </w:pPr>
      <w:r w:rsidRPr="00924884">
        <w:rPr>
          <w:rFonts w:ascii="Arial" w:hAnsi="Arial" w:cs="Arial"/>
        </w:rPr>
        <w:t>normes françaises homologuées par l’AFNOR ;</w:t>
      </w:r>
    </w:p>
    <w:p w:rsidR="0023308D" w:rsidRPr="00924884" w:rsidRDefault="0023308D" w:rsidP="00431A1D">
      <w:pPr>
        <w:numPr>
          <w:ilvl w:val="0"/>
          <w:numId w:val="24"/>
        </w:numPr>
        <w:spacing w:line="360" w:lineRule="auto"/>
        <w:jc w:val="both"/>
        <w:rPr>
          <w:rFonts w:ascii="Arial" w:hAnsi="Arial" w:cs="Arial"/>
        </w:rPr>
      </w:pPr>
      <w:r w:rsidRPr="00924884">
        <w:rPr>
          <w:rFonts w:ascii="Arial" w:hAnsi="Arial" w:cs="Arial"/>
        </w:rPr>
        <w:t>règlements et normes de sécurité relatifs à la protection du public ;</w:t>
      </w:r>
    </w:p>
    <w:p w:rsidR="0023308D" w:rsidRPr="00924884" w:rsidRDefault="0023308D" w:rsidP="00431A1D">
      <w:pPr>
        <w:numPr>
          <w:ilvl w:val="0"/>
          <w:numId w:val="24"/>
        </w:numPr>
        <w:spacing w:line="360" w:lineRule="auto"/>
        <w:jc w:val="both"/>
        <w:rPr>
          <w:rFonts w:ascii="Arial" w:hAnsi="Arial" w:cs="Arial"/>
        </w:rPr>
      </w:pPr>
      <w:r w:rsidRPr="00924884">
        <w:rPr>
          <w:rFonts w:ascii="Arial" w:hAnsi="Arial" w:cs="Arial"/>
        </w:rPr>
        <w:t>agréments, avis techniques et recommandations du CSTB applicables aux travaux relatifs au présent Appel d’Offres en vigueur à la date de signature du présent Marché.</w:t>
      </w:r>
    </w:p>
    <w:p w:rsidR="0023308D" w:rsidRPr="00924884" w:rsidRDefault="0023308D" w:rsidP="0023308D">
      <w:pPr>
        <w:spacing w:line="360" w:lineRule="auto"/>
        <w:jc w:val="both"/>
        <w:rPr>
          <w:rFonts w:ascii="Arial" w:hAnsi="Arial" w:cs="Arial"/>
        </w:rPr>
      </w:pPr>
      <w:r w:rsidRPr="00924884">
        <w:rPr>
          <w:rFonts w:ascii="Arial" w:hAnsi="Arial" w:cs="Arial"/>
          <w:b/>
        </w:rPr>
        <w:t>NB</w:t>
      </w:r>
      <w:r w:rsidRPr="00924884">
        <w:rPr>
          <w:rFonts w:ascii="Arial" w:hAnsi="Arial" w:cs="Arial"/>
        </w:rPr>
        <w:t xml:space="preserve"> : les documents sus indiqués ne sont pas joints matériellement aux documents d’Appel d’Offres. Ils ne seront pas joints au Marché et ne seront pas signés par les parties contractantes qui cependant reconnaissent en avoir parfaite connaissance. </w:t>
      </w:r>
    </w:p>
    <w:p w:rsidR="0023308D" w:rsidRPr="00924884" w:rsidRDefault="0023308D" w:rsidP="0023308D">
      <w:pPr>
        <w:spacing w:line="360" w:lineRule="auto"/>
        <w:jc w:val="both"/>
        <w:rPr>
          <w:rFonts w:ascii="Arial" w:hAnsi="Arial" w:cs="Arial"/>
        </w:rPr>
      </w:pPr>
      <w:r w:rsidRPr="00924884">
        <w:rPr>
          <w:rFonts w:ascii="Arial" w:hAnsi="Arial" w:cs="Arial"/>
        </w:rPr>
        <w:t>L’adjudicataire exécutera les travaux sous le contrôle du Maître d'œuvre.</w:t>
      </w:r>
    </w:p>
    <w:p w:rsidR="0023308D" w:rsidRPr="00924884" w:rsidRDefault="0023308D" w:rsidP="0023308D">
      <w:pPr>
        <w:spacing w:line="360" w:lineRule="auto"/>
        <w:jc w:val="both"/>
        <w:rPr>
          <w:rFonts w:ascii="Arial" w:hAnsi="Arial" w:cs="Arial"/>
        </w:rPr>
      </w:pPr>
      <w:r w:rsidRPr="00924884">
        <w:rPr>
          <w:rFonts w:ascii="Arial" w:hAnsi="Arial" w:cs="Arial"/>
        </w:rPr>
        <w:t>Il a l’obligation de tenir informé l’Ingénieur du Marché de l’avancement des travaux et de toute difficulté rencontrée dans l’exécution de ses missions.</w:t>
      </w:r>
    </w:p>
    <w:p w:rsidR="0023308D" w:rsidRPr="00924884" w:rsidRDefault="0023308D" w:rsidP="0023308D">
      <w:pPr>
        <w:spacing w:line="360" w:lineRule="auto"/>
        <w:jc w:val="both"/>
        <w:rPr>
          <w:rFonts w:ascii="Arial" w:hAnsi="Arial" w:cs="Arial"/>
        </w:rPr>
      </w:pPr>
      <w:r w:rsidRPr="00924884">
        <w:rPr>
          <w:rFonts w:ascii="Arial" w:hAnsi="Arial" w:cs="Arial"/>
        </w:rPr>
        <w:t>Il tiendra par ailleurs un journal de chantier où seront consignées toutes les observations.</w:t>
      </w:r>
    </w:p>
    <w:p w:rsidR="0023308D" w:rsidRPr="00924884" w:rsidRDefault="0023308D" w:rsidP="0023308D">
      <w:pPr>
        <w:spacing w:line="360" w:lineRule="auto"/>
        <w:jc w:val="both"/>
        <w:rPr>
          <w:rFonts w:ascii="Arial" w:hAnsi="Arial" w:cs="Arial"/>
        </w:rPr>
      </w:pPr>
      <w:r w:rsidRPr="00924884">
        <w:rPr>
          <w:rFonts w:ascii="Arial" w:hAnsi="Arial" w:cs="Arial"/>
        </w:rPr>
        <w:t>Dans ce journal il devra également répertorier tous les évènements pouvant influer sur le déroulement des travaux, tels ceux relatifs aux conditions climatiques.</w:t>
      </w:r>
    </w:p>
    <w:p w:rsidR="0023308D" w:rsidRPr="00924884" w:rsidRDefault="0023308D" w:rsidP="0023308D">
      <w:pPr>
        <w:spacing w:line="360" w:lineRule="auto"/>
        <w:jc w:val="both"/>
        <w:rPr>
          <w:rFonts w:ascii="Arial" w:hAnsi="Arial" w:cs="Arial"/>
        </w:rPr>
      </w:pPr>
      <w:r w:rsidRPr="00924884">
        <w:rPr>
          <w:rFonts w:ascii="Arial" w:hAnsi="Arial" w:cs="Arial"/>
        </w:rPr>
        <w:t>Ce journal sera remis à l’Ingénieur du chantier à la réception provisoire des travaux.</w:t>
      </w:r>
    </w:p>
    <w:p w:rsidR="0023308D" w:rsidRPr="00924884" w:rsidRDefault="0023308D" w:rsidP="0023308D">
      <w:pPr>
        <w:spacing w:line="360" w:lineRule="auto"/>
        <w:jc w:val="both"/>
        <w:rPr>
          <w:rFonts w:ascii="Arial" w:hAnsi="Arial" w:cs="Arial"/>
        </w:rPr>
      </w:pPr>
      <w:r w:rsidRPr="00924884">
        <w:rPr>
          <w:rFonts w:ascii="Arial" w:hAnsi="Arial" w:cs="Arial"/>
        </w:rPr>
        <w:t xml:space="preserve">Pour exercer le contrôle général des travaux, l’Ingénieur pourra effectuer des visites de chantier régulièrement et inopinément. Le présent devis descriptif a pour but de présenter les prescriptions techniques nécessaires à la meilleure mise en œuvre des travaux </w:t>
      </w:r>
    </w:p>
    <w:p w:rsidR="0023308D" w:rsidRPr="00924884" w:rsidRDefault="0023308D" w:rsidP="0023308D">
      <w:pPr>
        <w:spacing w:line="360" w:lineRule="auto"/>
        <w:jc w:val="both"/>
        <w:rPr>
          <w:rFonts w:ascii="Arial" w:hAnsi="Arial" w:cs="Arial"/>
        </w:rPr>
      </w:pPr>
      <w:r w:rsidRPr="00924884">
        <w:rPr>
          <w:rFonts w:ascii="Arial" w:hAnsi="Arial" w:cs="Arial"/>
        </w:rPr>
        <w:t>Toute Entreprise Adjudicataire devra suivre ce devis descriptif dans le strict respect des règles de l’Art et des normes prescrites dans le DTU, la norme AFNOR…</w:t>
      </w:r>
    </w:p>
    <w:p w:rsidR="0023308D" w:rsidRPr="00924884" w:rsidRDefault="0023308D" w:rsidP="0023308D">
      <w:pPr>
        <w:spacing w:line="360" w:lineRule="auto"/>
        <w:jc w:val="both"/>
        <w:rPr>
          <w:rFonts w:ascii="Arial" w:hAnsi="Arial" w:cs="Arial"/>
          <w:b/>
        </w:rPr>
      </w:pPr>
      <w:r w:rsidRPr="00924884">
        <w:rPr>
          <w:rFonts w:ascii="Arial" w:hAnsi="Arial" w:cs="Arial"/>
          <w:b/>
        </w:rPr>
        <w:t xml:space="preserve">ARTICLE </w:t>
      </w:r>
      <w:r w:rsidR="00F24425">
        <w:rPr>
          <w:rFonts w:ascii="Arial" w:hAnsi="Arial" w:cs="Arial"/>
          <w:b/>
        </w:rPr>
        <w:t>28</w:t>
      </w:r>
      <w:r w:rsidR="00F24425" w:rsidRPr="00924884">
        <w:rPr>
          <w:rFonts w:ascii="Arial" w:hAnsi="Arial" w:cs="Arial"/>
          <w:b/>
        </w:rPr>
        <w:t xml:space="preserve"> :</w:t>
      </w:r>
      <w:r w:rsidRPr="00924884">
        <w:rPr>
          <w:rFonts w:ascii="Arial" w:hAnsi="Arial" w:cs="Arial"/>
          <w:b/>
        </w:rPr>
        <w:t xml:space="preserve">   QUALITE ET PREPARATION DES MATERIAUX</w:t>
      </w:r>
    </w:p>
    <w:p w:rsidR="0023308D" w:rsidRPr="00924884" w:rsidRDefault="0023308D" w:rsidP="0023308D">
      <w:pPr>
        <w:spacing w:line="360" w:lineRule="auto"/>
        <w:jc w:val="both"/>
        <w:rPr>
          <w:rFonts w:ascii="Arial" w:hAnsi="Arial" w:cs="Arial"/>
          <w:iCs/>
        </w:rPr>
      </w:pPr>
      <w:r w:rsidRPr="00924884">
        <w:rPr>
          <w:rFonts w:ascii="Arial" w:hAnsi="Arial" w:cs="Arial"/>
          <w:iCs/>
        </w:rPr>
        <w:t xml:space="preserve">Tous les matériaux employés et toutes les fournitures devront être de première qualité et mise en œuvre dans les règles de l’art, avec le plus grand soin. </w:t>
      </w:r>
    </w:p>
    <w:p w:rsidR="0023308D" w:rsidRPr="00924884" w:rsidRDefault="0023308D" w:rsidP="0023308D">
      <w:pPr>
        <w:spacing w:line="360" w:lineRule="auto"/>
        <w:jc w:val="both"/>
        <w:rPr>
          <w:rFonts w:ascii="Arial" w:hAnsi="Arial" w:cs="Arial"/>
          <w:iCs/>
        </w:rPr>
      </w:pPr>
      <w:r w:rsidRPr="00924884">
        <w:rPr>
          <w:rFonts w:ascii="Arial" w:hAnsi="Arial" w:cs="Arial"/>
          <w:iCs/>
        </w:rPr>
        <w:t>Ils devront répondre aux spécifications générales et aux cahiers des prescriptions techniques générales éditées par le CSTB.</w:t>
      </w:r>
    </w:p>
    <w:p w:rsidR="0023308D" w:rsidRPr="00924884" w:rsidRDefault="0023308D" w:rsidP="0023308D">
      <w:pPr>
        <w:spacing w:line="360" w:lineRule="auto"/>
        <w:jc w:val="both"/>
        <w:rPr>
          <w:rFonts w:ascii="Arial" w:hAnsi="Arial" w:cs="Arial"/>
          <w:b/>
          <w:iCs/>
        </w:rPr>
      </w:pPr>
      <w:r w:rsidRPr="00924884">
        <w:rPr>
          <w:rFonts w:ascii="Arial" w:hAnsi="Arial" w:cs="Arial"/>
          <w:b/>
          <w:iCs/>
        </w:rPr>
        <w:t>a)- Référence des produits manufacturés</w:t>
      </w:r>
    </w:p>
    <w:p w:rsidR="0023308D" w:rsidRPr="00924884" w:rsidRDefault="0023308D" w:rsidP="0023308D">
      <w:pPr>
        <w:spacing w:line="360" w:lineRule="auto"/>
        <w:jc w:val="both"/>
        <w:rPr>
          <w:rFonts w:ascii="Arial" w:hAnsi="Arial" w:cs="Arial"/>
          <w:iCs/>
        </w:rPr>
      </w:pPr>
      <w:r w:rsidRPr="00924884">
        <w:rPr>
          <w:rFonts w:ascii="Arial" w:hAnsi="Arial" w:cs="Arial"/>
          <w:iCs/>
        </w:rPr>
        <w:t>L’Entrepreneur est tenu de fournir toutes justifications, factures et références des produits manufacturés qu’il emploiera.</w:t>
      </w:r>
    </w:p>
    <w:p w:rsidR="0023308D" w:rsidRPr="00924884" w:rsidRDefault="0023308D" w:rsidP="0023308D">
      <w:pPr>
        <w:spacing w:line="360" w:lineRule="auto"/>
        <w:jc w:val="both"/>
        <w:rPr>
          <w:rFonts w:ascii="Arial" w:hAnsi="Arial" w:cs="Arial"/>
          <w:b/>
          <w:iCs/>
        </w:rPr>
      </w:pPr>
      <w:r w:rsidRPr="00924884">
        <w:rPr>
          <w:rFonts w:ascii="Arial" w:hAnsi="Arial" w:cs="Arial"/>
          <w:b/>
          <w:iCs/>
        </w:rPr>
        <w:t>b)- Fourniture équivalente</w:t>
      </w:r>
    </w:p>
    <w:p w:rsidR="0023308D" w:rsidRPr="00924884" w:rsidRDefault="0023308D" w:rsidP="0023308D">
      <w:pPr>
        <w:spacing w:line="360" w:lineRule="auto"/>
        <w:jc w:val="both"/>
        <w:rPr>
          <w:rFonts w:ascii="Arial" w:hAnsi="Arial" w:cs="Arial"/>
          <w:iCs/>
        </w:rPr>
      </w:pPr>
      <w:r w:rsidRPr="00924884">
        <w:rPr>
          <w:rFonts w:ascii="Arial" w:hAnsi="Arial" w:cs="Arial"/>
          <w:iCs/>
        </w:rPr>
        <w:lastRenderedPageBreak/>
        <w:t>Dans le cas des matériaux cités en référence dans le devis descriptif, si l’emploi de matériaux ou fournitures équivalentes est autorisé, ceux-ci devront être de qualité au moins égale ou supérieure et toutes justifications pourront être demandées avant emploi à l’entrepreneur.</w:t>
      </w:r>
    </w:p>
    <w:p w:rsidR="0023308D" w:rsidRPr="00924884" w:rsidRDefault="0023308D" w:rsidP="0023308D">
      <w:pPr>
        <w:spacing w:line="360" w:lineRule="auto"/>
        <w:jc w:val="both"/>
        <w:rPr>
          <w:rFonts w:ascii="Arial" w:hAnsi="Arial" w:cs="Arial"/>
          <w:b/>
          <w:iCs/>
        </w:rPr>
      </w:pPr>
      <w:r w:rsidRPr="00924884">
        <w:rPr>
          <w:rFonts w:ascii="Arial" w:hAnsi="Arial" w:cs="Arial"/>
          <w:b/>
          <w:iCs/>
        </w:rPr>
        <w:t>SABLE</w:t>
      </w:r>
    </w:p>
    <w:p w:rsidR="0023308D" w:rsidRPr="00924884" w:rsidRDefault="0023308D" w:rsidP="0023308D">
      <w:pPr>
        <w:spacing w:line="360" w:lineRule="auto"/>
        <w:jc w:val="both"/>
        <w:rPr>
          <w:rFonts w:ascii="Arial" w:hAnsi="Arial" w:cs="Arial"/>
        </w:rPr>
      </w:pPr>
      <w:r w:rsidRPr="00924884">
        <w:rPr>
          <w:rFonts w:ascii="Arial" w:hAnsi="Arial" w:cs="Arial"/>
        </w:rPr>
        <w:t>Tous les sables fournis par l’Attributaire ou mis à sa disposition seront agrées par l’ingénieur  de suivi et de contrôle des travaux.</w:t>
      </w:r>
    </w:p>
    <w:p w:rsidR="0023308D" w:rsidRPr="00924884" w:rsidRDefault="0023308D" w:rsidP="0023308D">
      <w:pPr>
        <w:spacing w:line="360" w:lineRule="auto"/>
        <w:jc w:val="both"/>
        <w:rPr>
          <w:rFonts w:ascii="Arial" w:hAnsi="Arial" w:cs="Arial"/>
        </w:rPr>
      </w:pPr>
      <w:r w:rsidRPr="00924884">
        <w:rPr>
          <w:rFonts w:ascii="Arial" w:hAnsi="Arial" w:cs="Arial"/>
        </w:rPr>
        <w:t>La granulométrie sera comprise entre 0.80 mm  et 2.5 mm pour les mortiers et chapes entre 0.16 mm et 5 mm pour les ouvrages en béton.</w:t>
      </w:r>
    </w:p>
    <w:p w:rsidR="0023308D" w:rsidRPr="00924884" w:rsidRDefault="0023308D" w:rsidP="0023308D">
      <w:pPr>
        <w:spacing w:line="360" w:lineRule="auto"/>
        <w:jc w:val="both"/>
        <w:rPr>
          <w:rFonts w:ascii="Arial" w:hAnsi="Arial" w:cs="Arial"/>
          <w:b/>
          <w:iCs/>
        </w:rPr>
      </w:pPr>
      <w:r w:rsidRPr="00924884">
        <w:rPr>
          <w:rFonts w:ascii="Arial" w:hAnsi="Arial" w:cs="Arial"/>
          <w:b/>
          <w:iCs/>
        </w:rPr>
        <w:t>GRAVILLONS</w:t>
      </w:r>
    </w:p>
    <w:p w:rsidR="0023308D" w:rsidRPr="00924884" w:rsidRDefault="0023308D" w:rsidP="0023308D">
      <w:pPr>
        <w:spacing w:line="360" w:lineRule="auto"/>
        <w:jc w:val="both"/>
        <w:rPr>
          <w:rFonts w:ascii="Arial" w:hAnsi="Arial" w:cs="Arial"/>
          <w:b/>
          <w:iCs/>
        </w:rPr>
      </w:pPr>
      <w:r w:rsidRPr="00924884">
        <w:rPr>
          <w:rFonts w:ascii="Arial" w:hAnsi="Arial" w:cs="Arial"/>
        </w:rPr>
        <w:t>Tous les gravillons fournis par l’Attributaire ou mis à sa disposition seront agréés par l’Ingénieur  de suivi et de contrôle des travaux.</w:t>
      </w:r>
    </w:p>
    <w:p w:rsidR="0023308D" w:rsidRPr="00924884" w:rsidRDefault="0023308D" w:rsidP="0023308D">
      <w:pPr>
        <w:spacing w:line="360" w:lineRule="auto"/>
        <w:jc w:val="both"/>
        <w:rPr>
          <w:rFonts w:ascii="Arial" w:hAnsi="Arial" w:cs="Arial"/>
        </w:rPr>
      </w:pPr>
      <w:r w:rsidRPr="00924884">
        <w:rPr>
          <w:rFonts w:ascii="Arial" w:hAnsi="Arial" w:cs="Arial"/>
        </w:rPr>
        <w:t xml:space="preserve">Ces gravillons destinés à la confection des bétons seront des matériaux  homogènes naturels ou concassés. Les graviers doivent avoir été débarrassés de leurs pellicules par soufflage ou par lavage. </w:t>
      </w:r>
    </w:p>
    <w:p w:rsidR="0023308D" w:rsidRPr="00924884" w:rsidRDefault="0023308D" w:rsidP="0023308D">
      <w:pPr>
        <w:spacing w:line="360" w:lineRule="auto"/>
        <w:jc w:val="both"/>
        <w:rPr>
          <w:rFonts w:ascii="Arial" w:hAnsi="Arial" w:cs="Arial"/>
          <w:b/>
          <w:iCs/>
        </w:rPr>
      </w:pPr>
      <w:r w:rsidRPr="00924884">
        <w:rPr>
          <w:rFonts w:ascii="Arial" w:hAnsi="Arial" w:cs="Arial"/>
          <w:b/>
          <w:iCs/>
        </w:rPr>
        <w:t>EAU DE GÂCHAGE</w:t>
      </w:r>
    </w:p>
    <w:p w:rsidR="0023308D" w:rsidRPr="00924884" w:rsidRDefault="0023308D" w:rsidP="0023308D">
      <w:pPr>
        <w:spacing w:line="360" w:lineRule="auto"/>
        <w:jc w:val="both"/>
        <w:rPr>
          <w:rFonts w:ascii="Arial" w:hAnsi="Arial" w:cs="Arial"/>
        </w:rPr>
      </w:pPr>
      <w:r w:rsidRPr="00924884">
        <w:rPr>
          <w:rFonts w:ascii="Arial" w:hAnsi="Arial" w:cs="Arial"/>
        </w:rPr>
        <w:t>L’Attributaire doit se procurer à ses frais l’eau de gâchage pour la confection des bétons .Elle peut, en général, pourvoir de points d’eau à proximité des travaux ou des rivières, pourvu que sa qualité réponde aux conditions stipulées ci-dessous. A défaut, l’eau provient d’autres sources (forages, puits, etc.)</w:t>
      </w:r>
    </w:p>
    <w:p w:rsidR="0023308D" w:rsidRPr="00924884" w:rsidRDefault="0023308D" w:rsidP="0023308D">
      <w:pPr>
        <w:spacing w:line="360" w:lineRule="auto"/>
        <w:jc w:val="both"/>
        <w:rPr>
          <w:rFonts w:ascii="Arial" w:hAnsi="Arial" w:cs="Arial"/>
        </w:rPr>
      </w:pPr>
      <w:r w:rsidRPr="00924884">
        <w:rPr>
          <w:rFonts w:ascii="Arial" w:hAnsi="Arial" w:cs="Arial"/>
        </w:rPr>
        <w:t>L’eau de gâchage doit être propre, non salée, pratiquement exempte de matières en suspension et de sels minéraux dissous, notamment de sulfates et de chlorures. L’emploi d’eau de marais ou de tourbière est interdit.</w:t>
      </w:r>
    </w:p>
    <w:p w:rsidR="0023308D" w:rsidRPr="00924884" w:rsidRDefault="0023308D" w:rsidP="0023308D">
      <w:pPr>
        <w:spacing w:line="360" w:lineRule="auto"/>
        <w:jc w:val="both"/>
        <w:rPr>
          <w:rFonts w:ascii="Arial" w:hAnsi="Arial" w:cs="Arial"/>
          <w:b/>
          <w:iCs/>
        </w:rPr>
      </w:pPr>
      <w:r w:rsidRPr="00924884">
        <w:rPr>
          <w:rFonts w:ascii="Arial" w:hAnsi="Arial" w:cs="Arial"/>
          <w:b/>
          <w:iCs/>
        </w:rPr>
        <w:t>LIANTS</w:t>
      </w:r>
    </w:p>
    <w:p w:rsidR="0023308D" w:rsidRPr="00924884" w:rsidRDefault="0023308D" w:rsidP="0023308D">
      <w:pPr>
        <w:spacing w:line="360" w:lineRule="auto"/>
        <w:jc w:val="both"/>
        <w:rPr>
          <w:rFonts w:ascii="Arial" w:hAnsi="Arial" w:cs="Arial"/>
        </w:rPr>
      </w:pPr>
      <w:r w:rsidRPr="00924884">
        <w:rPr>
          <w:rFonts w:ascii="Arial" w:hAnsi="Arial" w:cs="Arial"/>
        </w:rPr>
        <w:t>Les ciments utilisés pour les bétons et mortiers doivent satisfaire aux conditions générales imposées par la réglementation en vigueur. Ils sont de type, CPJ 35 et ne devront présenter aucune trace d’humidité. Le stockage sur le chantier sera à cet effet réalisé sur un plancher sec et ventilé.</w:t>
      </w:r>
    </w:p>
    <w:p w:rsidR="0023308D" w:rsidRPr="00924884" w:rsidRDefault="0023308D" w:rsidP="0023308D">
      <w:pPr>
        <w:spacing w:line="360" w:lineRule="auto"/>
        <w:jc w:val="both"/>
        <w:rPr>
          <w:rFonts w:ascii="Arial" w:hAnsi="Arial" w:cs="Arial"/>
          <w:b/>
          <w:iCs/>
        </w:rPr>
      </w:pPr>
      <w:r w:rsidRPr="00924884">
        <w:rPr>
          <w:rFonts w:ascii="Arial" w:hAnsi="Arial" w:cs="Arial"/>
          <w:b/>
          <w:iCs/>
        </w:rPr>
        <w:t xml:space="preserve">ARMATURES </w:t>
      </w:r>
    </w:p>
    <w:p w:rsidR="0023308D" w:rsidRPr="00924884" w:rsidRDefault="0023308D" w:rsidP="0023308D">
      <w:pPr>
        <w:spacing w:line="360" w:lineRule="auto"/>
        <w:jc w:val="both"/>
        <w:rPr>
          <w:rFonts w:ascii="Arial" w:hAnsi="Arial" w:cs="Arial"/>
        </w:rPr>
      </w:pPr>
      <w:r w:rsidRPr="00924884">
        <w:rPr>
          <w:rFonts w:ascii="Arial" w:hAnsi="Arial" w:cs="Arial"/>
        </w:rPr>
        <w:t>Les armatures pour le béton armé seront en acier doux et acier à haute adhérence conforme  aux prescriptions des règles BAEL 91. Elles doivent être parfaitement propre sans aucune trace de rouille, non adhérence de peinture ou graisse.</w:t>
      </w:r>
    </w:p>
    <w:p w:rsidR="0023308D" w:rsidRPr="00924884" w:rsidRDefault="0023308D" w:rsidP="0023308D">
      <w:pPr>
        <w:spacing w:line="360" w:lineRule="auto"/>
        <w:jc w:val="both"/>
        <w:rPr>
          <w:rFonts w:ascii="Arial" w:hAnsi="Arial" w:cs="Arial"/>
        </w:rPr>
      </w:pPr>
      <w:r w:rsidRPr="00924884">
        <w:rPr>
          <w:rFonts w:ascii="Arial" w:hAnsi="Arial" w:cs="Arial"/>
        </w:rPr>
        <w:t xml:space="preserve">Elles seront façonnées et mises en  œuvre conformément au plan de ferraillage soumis par l’attributaire à l’approbation de Maître d’œuvre avant le début des travaux. </w:t>
      </w:r>
    </w:p>
    <w:p w:rsidR="0023308D" w:rsidRPr="00924884" w:rsidRDefault="0023308D" w:rsidP="0023308D">
      <w:pPr>
        <w:spacing w:line="360" w:lineRule="auto"/>
        <w:jc w:val="both"/>
        <w:rPr>
          <w:rFonts w:ascii="Arial" w:hAnsi="Arial" w:cs="Arial"/>
          <w:b/>
          <w:iCs/>
        </w:rPr>
      </w:pPr>
      <w:r w:rsidRPr="00924884">
        <w:rPr>
          <w:rFonts w:ascii="Arial" w:hAnsi="Arial" w:cs="Arial"/>
          <w:b/>
          <w:iCs/>
        </w:rPr>
        <w:t xml:space="preserve">COFFRAGES  </w:t>
      </w:r>
    </w:p>
    <w:p w:rsidR="0023308D" w:rsidRPr="00924884" w:rsidRDefault="0023308D" w:rsidP="0023308D">
      <w:pPr>
        <w:spacing w:line="360" w:lineRule="auto"/>
        <w:jc w:val="both"/>
        <w:rPr>
          <w:rFonts w:ascii="Arial" w:hAnsi="Arial" w:cs="Arial"/>
        </w:rPr>
      </w:pPr>
      <w:r w:rsidRPr="00924884">
        <w:rPr>
          <w:rFonts w:ascii="Arial" w:hAnsi="Arial" w:cs="Arial"/>
        </w:rPr>
        <w:lastRenderedPageBreak/>
        <w:t xml:space="preserve">Les coffrages seront simples et robustes. Ils devront supporter sans déformation appréciable de poids et la poussée du béton, les effets de vibration et le poids des hommes employés lors de la mise en œuvre </w:t>
      </w:r>
    </w:p>
    <w:p w:rsidR="0023308D" w:rsidRPr="00924884" w:rsidRDefault="0023308D" w:rsidP="0023308D">
      <w:pPr>
        <w:spacing w:line="360" w:lineRule="auto"/>
        <w:jc w:val="both"/>
        <w:rPr>
          <w:rFonts w:ascii="Arial" w:hAnsi="Arial" w:cs="Arial"/>
        </w:rPr>
      </w:pPr>
      <w:r w:rsidRPr="00924884">
        <w:rPr>
          <w:rFonts w:ascii="Arial" w:hAnsi="Arial" w:cs="Arial"/>
        </w:rPr>
        <w:t>L’étanchéité des coffrages sera suffisante pour que l’excès d’eau ne puisse entraîner le ciment.</w:t>
      </w:r>
    </w:p>
    <w:p w:rsidR="0023308D" w:rsidRPr="00924884" w:rsidRDefault="0023308D" w:rsidP="0023308D">
      <w:pPr>
        <w:spacing w:line="360" w:lineRule="auto"/>
        <w:jc w:val="both"/>
        <w:rPr>
          <w:rFonts w:ascii="Arial" w:hAnsi="Arial" w:cs="Arial"/>
          <w:b/>
        </w:rPr>
      </w:pPr>
      <w:r w:rsidRPr="00924884">
        <w:rPr>
          <w:rFonts w:ascii="Arial" w:hAnsi="Arial" w:cs="Arial"/>
          <w:b/>
        </w:rPr>
        <w:t>c)- Exigences Techniques</w:t>
      </w:r>
    </w:p>
    <w:p w:rsidR="0023308D" w:rsidRPr="00924884" w:rsidRDefault="0023308D" w:rsidP="0023308D">
      <w:pPr>
        <w:spacing w:line="360" w:lineRule="auto"/>
        <w:jc w:val="both"/>
        <w:rPr>
          <w:rFonts w:ascii="Arial" w:hAnsi="Arial" w:cs="Arial"/>
        </w:rPr>
      </w:pPr>
      <w:r w:rsidRPr="00924884">
        <w:rPr>
          <w:rFonts w:ascii="Arial" w:hAnsi="Arial" w:cs="Arial"/>
        </w:rPr>
        <w:t>L’entreprise est tenue de respecter les réglementations en vigueur vis à vis de la sécurité incendie, de l’isolation thermique, de l’isolation acoustique et de la ventilation, même si les dispositions ne sont pas prévue sur les plans et dans les pièces écrites.</w:t>
      </w:r>
    </w:p>
    <w:p w:rsidR="0023308D" w:rsidRPr="00924884" w:rsidRDefault="0023308D" w:rsidP="0023308D">
      <w:pPr>
        <w:spacing w:line="360" w:lineRule="auto"/>
        <w:jc w:val="both"/>
        <w:rPr>
          <w:rFonts w:ascii="Arial" w:hAnsi="Arial" w:cs="Arial"/>
        </w:rPr>
      </w:pPr>
      <w:r w:rsidRPr="00924884">
        <w:rPr>
          <w:rFonts w:ascii="Arial" w:hAnsi="Arial" w:cs="Arial"/>
        </w:rPr>
        <w:t xml:space="preserve">Il est à noter que tous les travaux qu’il aura effectués ou à modifier suite aux modifications réglementaires seront à la charge de l’Entrepreneur. </w:t>
      </w:r>
    </w:p>
    <w:p w:rsidR="0023308D" w:rsidRPr="00924884" w:rsidRDefault="0023308D" w:rsidP="0023308D">
      <w:pPr>
        <w:spacing w:line="360" w:lineRule="auto"/>
        <w:jc w:val="both"/>
        <w:rPr>
          <w:rFonts w:ascii="Arial" w:hAnsi="Arial" w:cs="Arial"/>
          <w:b/>
        </w:rPr>
      </w:pPr>
      <w:r w:rsidRPr="00924884">
        <w:rPr>
          <w:rFonts w:ascii="Arial" w:hAnsi="Arial" w:cs="Arial"/>
          <w:b/>
        </w:rPr>
        <w:t>d)- Sécurité incendie</w:t>
      </w:r>
    </w:p>
    <w:p w:rsidR="0023308D" w:rsidRPr="00924884" w:rsidRDefault="0023308D" w:rsidP="0023308D">
      <w:pPr>
        <w:spacing w:line="360" w:lineRule="auto"/>
        <w:jc w:val="both"/>
        <w:rPr>
          <w:rFonts w:ascii="Arial" w:hAnsi="Arial" w:cs="Arial"/>
        </w:rPr>
      </w:pPr>
      <w:r w:rsidRPr="00924884">
        <w:rPr>
          <w:rFonts w:ascii="Arial" w:hAnsi="Arial" w:cs="Arial"/>
        </w:rPr>
        <w:t>Application des textes en vigueur relatifs à la protection des risques d’incendie et de panique dans les établissements recevant du public.</w:t>
      </w:r>
    </w:p>
    <w:p w:rsidR="0023308D" w:rsidRPr="00924884" w:rsidRDefault="0023308D" w:rsidP="0023308D">
      <w:pPr>
        <w:spacing w:line="360" w:lineRule="auto"/>
        <w:jc w:val="both"/>
        <w:rPr>
          <w:rFonts w:ascii="Arial" w:hAnsi="Arial" w:cs="Arial"/>
          <w:b/>
        </w:rPr>
      </w:pPr>
      <w:r w:rsidRPr="00924884">
        <w:rPr>
          <w:rFonts w:ascii="Arial" w:hAnsi="Arial" w:cs="Arial"/>
          <w:b/>
        </w:rPr>
        <w:t>e)</w:t>
      </w:r>
      <w:r w:rsidRPr="00924884">
        <w:rPr>
          <w:rFonts w:ascii="Arial" w:hAnsi="Arial" w:cs="Arial"/>
        </w:rPr>
        <w:t xml:space="preserve">- </w:t>
      </w:r>
      <w:r w:rsidRPr="00924884">
        <w:rPr>
          <w:rFonts w:ascii="Arial" w:hAnsi="Arial" w:cs="Arial"/>
          <w:b/>
        </w:rPr>
        <w:t>Moyens de secours</w:t>
      </w:r>
    </w:p>
    <w:p w:rsidR="0023308D" w:rsidRDefault="0023308D" w:rsidP="0023308D">
      <w:pPr>
        <w:spacing w:line="360" w:lineRule="auto"/>
        <w:jc w:val="both"/>
        <w:rPr>
          <w:rFonts w:ascii="Arial" w:hAnsi="Arial" w:cs="Arial"/>
        </w:rPr>
      </w:pPr>
      <w:r w:rsidRPr="00924884">
        <w:rPr>
          <w:rFonts w:ascii="Arial" w:hAnsi="Arial" w:cs="Arial"/>
        </w:rPr>
        <w:t>Des consignes seront affichées au chantier et indiqueront la conduite à tenir en cas d’incendie, d’éboulement, d’affaissement…</w:t>
      </w:r>
    </w:p>
    <w:p w:rsidR="0023308D" w:rsidRPr="00924884" w:rsidRDefault="0023308D" w:rsidP="0023308D">
      <w:pPr>
        <w:spacing w:line="360" w:lineRule="auto"/>
        <w:jc w:val="both"/>
        <w:rPr>
          <w:rFonts w:ascii="Arial" w:hAnsi="Arial" w:cs="Arial"/>
        </w:rPr>
      </w:pPr>
      <w:r>
        <w:rPr>
          <w:rFonts w:ascii="Arial" w:hAnsi="Arial" w:cs="Arial"/>
          <w:b/>
        </w:rPr>
        <w:tab/>
      </w:r>
      <w:r>
        <w:rPr>
          <w:rFonts w:ascii="Arial" w:hAnsi="Arial" w:cs="Arial"/>
          <w:b/>
        </w:rPr>
        <w:tab/>
      </w:r>
      <w:r>
        <w:rPr>
          <w:rFonts w:ascii="Arial" w:hAnsi="Arial" w:cs="Arial"/>
          <w:b/>
        </w:rPr>
        <w:tab/>
      </w:r>
      <w:r w:rsidRPr="001A0200">
        <w:rPr>
          <w:rFonts w:ascii="Arial" w:hAnsi="Arial" w:cs="Arial"/>
          <w:b/>
        </w:rPr>
        <w:t>CHAPITRE VIII</w:t>
      </w:r>
      <w:r>
        <w:rPr>
          <w:rFonts w:ascii="Arial" w:hAnsi="Arial" w:cs="Arial"/>
        </w:rPr>
        <w:t xml:space="preserve"> : </w:t>
      </w:r>
      <w:r w:rsidRPr="001A0200">
        <w:rPr>
          <w:rFonts w:ascii="Arial" w:hAnsi="Arial" w:cs="Arial"/>
          <w:b/>
        </w:rPr>
        <w:t>MODE D’EXECUTION DES TRAVAUX</w:t>
      </w:r>
    </w:p>
    <w:p w:rsidR="0023308D" w:rsidRPr="00924884" w:rsidRDefault="0023308D" w:rsidP="0023308D">
      <w:pPr>
        <w:spacing w:line="360" w:lineRule="auto"/>
        <w:jc w:val="both"/>
        <w:rPr>
          <w:rFonts w:ascii="Arial" w:hAnsi="Arial" w:cs="Arial"/>
          <w:b/>
        </w:rPr>
      </w:pPr>
      <w:r w:rsidRPr="00924884">
        <w:rPr>
          <w:rFonts w:ascii="Arial" w:hAnsi="Arial" w:cs="Arial"/>
          <w:b/>
        </w:rPr>
        <w:t xml:space="preserve">ARTICLE </w:t>
      </w:r>
      <w:r>
        <w:rPr>
          <w:rFonts w:ascii="Arial" w:hAnsi="Arial" w:cs="Arial"/>
          <w:b/>
        </w:rPr>
        <w:t>29</w:t>
      </w:r>
      <w:r w:rsidRPr="00924884">
        <w:rPr>
          <w:rFonts w:ascii="Arial" w:hAnsi="Arial" w:cs="Arial"/>
          <w:b/>
        </w:rPr>
        <w:t> :   INSTALLATION DE CHANTIER</w:t>
      </w:r>
    </w:p>
    <w:p w:rsidR="0023308D" w:rsidRPr="00924884" w:rsidRDefault="0023308D" w:rsidP="0023308D">
      <w:pPr>
        <w:spacing w:line="360" w:lineRule="auto"/>
        <w:jc w:val="both"/>
        <w:rPr>
          <w:rFonts w:ascii="Arial" w:hAnsi="Arial" w:cs="Arial"/>
        </w:rPr>
      </w:pPr>
      <w:r w:rsidRPr="00924884">
        <w:rPr>
          <w:rFonts w:ascii="Arial" w:hAnsi="Arial" w:cs="Arial"/>
        </w:rPr>
        <w:t>Les travaux d’installation de chantier seront à la charge de l’entreprise bénéficiaire du marché. Ils comprendront :</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les modalités d’accès au site et des plates-formes des installations de chantier (implantation des bâtiments, etc.), les aires de stockage des matériaux et de stationnement des engins et véhicules y compris les revêtements indispensables et leur entretien.</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Un panneau d’indication et panneau d’annonce de chantier ;</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L’édification d’un local de magasin et bureau équipé d’une table et des chaises où le cahier de chantier et les pièces graphiques seront disponibles en permanence.</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La fourniture de l’eau et le gardiennage ;</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Toutes autres dispositions pour le bon fonctionnement du chantier</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L’amenée et le repli de tout matériel nécessaire au chantier ;</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 xml:space="preserve">Le démontage et repliement des installations </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Leur déplacement éventuel ;</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La réalisation et l’entretien des aires d’installation et d’exécution du chantier ;</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La mise en place des moyens indispensables pour assurer la sécurité du personnel et des usagers, en particulier la signalisation de chantier,</w:t>
      </w:r>
    </w:p>
    <w:p w:rsidR="0023308D" w:rsidRPr="00924884" w:rsidRDefault="0023308D" w:rsidP="00431A1D">
      <w:pPr>
        <w:numPr>
          <w:ilvl w:val="0"/>
          <w:numId w:val="26"/>
        </w:numPr>
        <w:spacing w:line="360" w:lineRule="auto"/>
        <w:jc w:val="both"/>
        <w:rPr>
          <w:rFonts w:ascii="Arial" w:hAnsi="Arial" w:cs="Arial"/>
        </w:rPr>
      </w:pPr>
      <w:r w:rsidRPr="00924884">
        <w:rPr>
          <w:rFonts w:ascii="Arial" w:hAnsi="Arial" w:cs="Arial"/>
        </w:rPr>
        <w:t xml:space="preserve">La remise en état des lieux après exécution des travaux   </w:t>
      </w:r>
    </w:p>
    <w:p w:rsidR="0023308D" w:rsidRPr="00924884" w:rsidRDefault="0023308D" w:rsidP="0023308D">
      <w:pPr>
        <w:spacing w:line="360" w:lineRule="auto"/>
        <w:ind w:firstLine="360"/>
        <w:jc w:val="both"/>
        <w:rPr>
          <w:rFonts w:ascii="Arial" w:hAnsi="Arial" w:cs="Arial"/>
        </w:rPr>
      </w:pPr>
      <w:r w:rsidRPr="00924884">
        <w:rPr>
          <w:rFonts w:ascii="Arial" w:hAnsi="Arial" w:cs="Arial"/>
        </w:rPr>
        <w:t>Le projet d’installation de chantier devra donner toutes les précisions sur les points suivants :</w:t>
      </w:r>
    </w:p>
    <w:p w:rsidR="0023308D" w:rsidRPr="00924884" w:rsidRDefault="0023308D" w:rsidP="00431A1D">
      <w:pPr>
        <w:numPr>
          <w:ilvl w:val="0"/>
          <w:numId w:val="27"/>
        </w:numPr>
        <w:spacing w:line="360" w:lineRule="auto"/>
        <w:jc w:val="both"/>
        <w:rPr>
          <w:rFonts w:ascii="Arial" w:hAnsi="Arial" w:cs="Arial"/>
        </w:rPr>
      </w:pPr>
      <w:r w:rsidRPr="00924884">
        <w:rPr>
          <w:rFonts w:ascii="Arial" w:hAnsi="Arial" w:cs="Arial"/>
        </w:rPr>
        <w:lastRenderedPageBreak/>
        <w:t>En outre l’installation comprend la mobilisation effective du personnel d’encadrement notamment le conducteur des travaux et les chefs de chantiers.</w:t>
      </w:r>
    </w:p>
    <w:p w:rsidR="0023308D" w:rsidRPr="00924884" w:rsidRDefault="0023308D" w:rsidP="00431A1D">
      <w:pPr>
        <w:numPr>
          <w:ilvl w:val="0"/>
          <w:numId w:val="27"/>
        </w:numPr>
        <w:spacing w:line="360" w:lineRule="auto"/>
        <w:jc w:val="both"/>
        <w:rPr>
          <w:rFonts w:ascii="Arial" w:hAnsi="Arial" w:cs="Arial"/>
        </w:rPr>
      </w:pPr>
      <w:r w:rsidRPr="00924884">
        <w:rPr>
          <w:rFonts w:ascii="Arial" w:hAnsi="Arial" w:cs="Arial"/>
        </w:rPr>
        <w:t>L’attributaire prévoira de mettre en place la signalisation temporaire indispensable au respect de la sécurité des usagers et du personnel de l’entreprise. La description de ces dispositifs fera partie du programme d’exécution à fournir par l’attributaire en début de chantier.</w:t>
      </w:r>
    </w:p>
    <w:p w:rsidR="0023308D" w:rsidRPr="00924884" w:rsidRDefault="0023308D" w:rsidP="0023308D">
      <w:pPr>
        <w:spacing w:line="360" w:lineRule="auto"/>
        <w:jc w:val="both"/>
        <w:rPr>
          <w:rFonts w:ascii="Arial" w:hAnsi="Arial" w:cs="Arial"/>
          <w:b/>
        </w:rPr>
      </w:pPr>
      <w:r w:rsidRPr="00924884">
        <w:rPr>
          <w:rFonts w:ascii="Arial" w:hAnsi="Arial" w:cs="Arial"/>
          <w:b/>
        </w:rPr>
        <w:t xml:space="preserve">ARTICLE </w:t>
      </w:r>
      <w:r>
        <w:rPr>
          <w:rFonts w:ascii="Arial" w:hAnsi="Arial" w:cs="Arial"/>
          <w:b/>
        </w:rPr>
        <w:t>30</w:t>
      </w:r>
      <w:r w:rsidRPr="00924884">
        <w:rPr>
          <w:rFonts w:ascii="Arial" w:hAnsi="Arial" w:cs="Arial"/>
          <w:b/>
        </w:rPr>
        <w:t xml:space="preserve"> :   TRAVAUX DE CHANTIER </w:t>
      </w:r>
    </w:p>
    <w:p w:rsidR="0023308D" w:rsidRPr="00924884" w:rsidRDefault="0023308D" w:rsidP="0023308D">
      <w:pPr>
        <w:spacing w:line="360" w:lineRule="auto"/>
        <w:jc w:val="both"/>
        <w:rPr>
          <w:rFonts w:ascii="Arial" w:hAnsi="Arial" w:cs="Arial"/>
        </w:rPr>
      </w:pPr>
      <w:r w:rsidRPr="00924884">
        <w:rPr>
          <w:rFonts w:ascii="Arial" w:hAnsi="Arial" w:cs="Arial"/>
        </w:rPr>
        <w:t>Le forage sera implanté par l’Entreprise en présence de l’Ingénieur de contrôle ou son représentant. L’Entreprise utilisera tous les moyens techniques d’implantation pour une réussite à 100 %. La profondeur moyenne des ouvrages est de 60 mètres ; La profondeur minimale est de 45 mètres</w:t>
      </w:r>
    </w:p>
    <w:p w:rsidR="0023308D" w:rsidRPr="00924884" w:rsidRDefault="0023308D" w:rsidP="0023308D">
      <w:pPr>
        <w:spacing w:line="360" w:lineRule="auto"/>
        <w:jc w:val="both"/>
        <w:rPr>
          <w:rFonts w:ascii="Arial" w:hAnsi="Arial" w:cs="Arial"/>
        </w:rPr>
      </w:pPr>
      <w:r>
        <w:rPr>
          <w:rFonts w:ascii="Arial" w:hAnsi="Arial" w:cs="Arial"/>
          <w:b/>
          <w:bCs/>
        </w:rPr>
        <w:t>30</w:t>
      </w:r>
      <w:r w:rsidRPr="00924884">
        <w:rPr>
          <w:rFonts w:ascii="Arial" w:hAnsi="Arial" w:cs="Arial"/>
          <w:b/>
          <w:bCs/>
        </w:rPr>
        <w:t>.1-Forages dans les formations sédimentaires et équipement</w:t>
      </w:r>
    </w:p>
    <w:p w:rsidR="0023308D" w:rsidRPr="00924884" w:rsidRDefault="0023308D" w:rsidP="00431A1D">
      <w:pPr>
        <w:pStyle w:val="Paragraphedeliste"/>
        <w:numPr>
          <w:ilvl w:val="0"/>
          <w:numId w:val="32"/>
        </w:numPr>
        <w:tabs>
          <w:tab w:val="left" w:pos="5940"/>
        </w:tabs>
        <w:spacing w:line="360" w:lineRule="auto"/>
        <w:contextualSpacing w:val="0"/>
        <w:jc w:val="both"/>
        <w:rPr>
          <w:rFonts w:ascii="Arial" w:hAnsi="Arial" w:cs="Arial"/>
          <w:b/>
          <w:bCs/>
          <w:u w:val="single"/>
        </w:rPr>
      </w:pPr>
      <w:r w:rsidRPr="00924884">
        <w:rPr>
          <w:rFonts w:ascii="Arial" w:hAnsi="Arial" w:cs="Arial"/>
          <w:bCs/>
        </w:rPr>
        <w:t>Forage au rotary à la boue en 9’’5/8 ; 12 ’’ ¼ ou fonçage mixte rotary- marteau fond de trou  dans tous les cas la profondeur moyenne devra osciller entre 40 à 50 mètres.</w:t>
      </w:r>
    </w:p>
    <w:p w:rsidR="0023308D" w:rsidRPr="00924884" w:rsidRDefault="0023308D" w:rsidP="00431A1D">
      <w:pPr>
        <w:pStyle w:val="Paragraphedeliste"/>
        <w:numPr>
          <w:ilvl w:val="0"/>
          <w:numId w:val="32"/>
        </w:numPr>
        <w:tabs>
          <w:tab w:val="left" w:pos="5940"/>
        </w:tabs>
        <w:spacing w:line="360" w:lineRule="auto"/>
        <w:contextualSpacing w:val="0"/>
        <w:jc w:val="both"/>
        <w:rPr>
          <w:rFonts w:ascii="Arial" w:hAnsi="Arial" w:cs="Arial"/>
          <w:bCs/>
        </w:rPr>
      </w:pPr>
      <w:r w:rsidRPr="00924884">
        <w:rPr>
          <w:rFonts w:ascii="Arial" w:hAnsi="Arial" w:cs="Arial"/>
          <w:bCs/>
        </w:rPr>
        <w:t xml:space="preserve">Colonne de captage de 110/125 mm </w:t>
      </w:r>
      <w:proofErr w:type="spellStart"/>
      <w:r w:rsidRPr="00924884">
        <w:rPr>
          <w:rFonts w:ascii="Arial" w:hAnsi="Arial" w:cs="Arial"/>
          <w:bCs/>
        </w:rPr>
        <w:t>crépinée</w:t>
      </w:r>
      <w:proofErr w:type="spellEnd"/>
      <w:r w:rsidRPr="00924884">
        <w:rPr>
          <w:rFonts w:ascii="Arial" w:hAnsi="Arial" w:cs="Arial"/>
          <w:bCs/>
        </w:rPr>
        <w:t xml:space="preserve"> au droit des niveaux les plus                     productifs sur une hauteur totale de 12 à 24 mètres</w:t>
      </w:r>
    </w:p>
    <w:p w:rsidR="0023308D" w:rsidRPr="00924884" w:rsidRDefault="0023308D" w:rsidP="00431A1D">
      <w:pPr>
        <w:pStyle w:val="Paragraphedeliste"/>
        <w:numPr>
          <w:ilvl w:val="0"/>
          <w:numId w:val="32"/>
        </w:numPr>
        <w:tabs>
          <w:tab w:val="left" w:pos="5940"/>
        </w:tabs>
        <w:spacing w:line="360" w:lineRule="auto"/>
        <w:contextualSpacing w:val="0"/>
        <w:jc w:val="both"/>
        <w:rPr>
          <w:rFonts w:ascii="Arial" w:hAnsi="Arial" w:cs="Arial"/>
          <w:bCs/>
        </w:rPr>
      </w:pPr>
      <w:r w:rsidRPr="00924884">
        <w:rPr>
          <w:rFonts w:ascii="Arial" w:hAnsi="Arial" w:cs="Arial"/>
          <w:bCs/>
        </w:rPr>
        <w:t>Sabot de pied de 3 m à la base</w:t>
      </w:r>
    </w:p>
    <w:p w:rsidR="0023308D" w:rsidRPr="00924884" w:rsidRDefault="0023308D" w:rsidP="00431A1D">
      <w:pPr>
        <w:pStyle w:val="Paragraphedeliste"/>
        <w:numPr>
          <w:ilvl w:val="0"/>
          <w:numId w:val="32"/>
        </w:numPr>
        <w:tabs>
          <w:tab w:val="left" w:pos="5940"/>
        </w:tabs>
        <w:spacing w:line="360" w:lineRule="auto"/>
        <w:contextualSpacing w:val="0"/>
        <w:jc w:val="both"/>
        <w:rPr>
          <w:rFonts w:ascii="Arial" w:hAnsi="Arial" w:cs="Arial"/>
          <w:bCs/>
        </w:rPr>
      </w:pPr>
      <w:r w:rsidRPr="00924884">
        <w:rPr>
          <w:rFonts w:ascii="Arial" w:hAnsi="Arial" w:cs="Arial"/>
          <w:bCs/>
        </w:rPr>
        <w:t>Massif de gravier jusqu’à 3 mètres au-dessus des crépines au moins</w:t>
      </w:r>
    </w:p>
    <w:p w:rsidR="0023308D" w:rsidRPr="00924884" w:rsidRDefault="0023308D" w:rsidP="00431A1D">
      <w:pPr>
        <w:pStyle w:val="Paragraphedeliste"/>
        <w:numPr>
          <w:ilvl w:val="0"/>
          <w:numId w:val="32"/>
        </w:numPr>
        <w:tabs>
          <w:tab w:val="left" w:pos="5940"/>
        </w:tabs>
        <w:spacing w:line="360" w:lineRule="auto"/>
        <w:contextualSpacing w:val="0"/>
        <w:jc w:val="both"/>
        <w:rPr>
          <w:rFonts w:ascii="Arial" w:hAnsi="Arial" w:cs="Arial"/>
          <w:bCs/>
        </w:rPr>
      </w:pPr>
      <w:r w:rsidRPr="00924884">
        <w:rPr>
          <w:rFonts w:ascii="Arial" w:hAnsi="Arial" w:cs="Arial"/>
          <w:bCs/>
        </w:rPr>
        <w:t>Cimentation en tête sur 2 mètres au minimum</w:t>
      </w:r>
    </w:p>
    <w:p w:rsidR="0023308D" w:rsidRPr="00924884" w:rsidRDefault="0023308D" w:rsidP="0023308D">
      <w:pPr>
        <w:tabs>
          <w:tab w:val="left" w:pos="5940"/>
        </w:tabs>
        <w:spacing w:line="360" w:lineRule="auto"/>
        <w:jc w:val="both"/>
        <w:rPr>
          <w:rFonts w:ascii="Arial" w:hAnsi="Arial" w:cs="Arial"/>
          <w:b/>
        </w:rPr>
      </w:pPr>
      <w:r>
        <w:rPr>
          <w:rFonts w:ascii="Arial" w:hAnsi="Arial" w:cs="Arial"/>
          <w:b/>
        </w:rPr>
        <w:t>30.</w:t>
      </w:r>
      <w:r w:rsidRPr="00924884">
        <w:rPr>
          <w:rFonts w:ascii="Arial" w:hAnsi="Arial" w:cs="Arial"/>
          <w:b/>
        </w:rPr>
        <w:t>2</w:t>
      </w:r>
      <w:r w:rsidRPr="00924884">
        <w:rPr>
          <w:rFonts w:ascii="Arial" w:hAnsi="Arial" w:cs="Arial"/>
          <w:b/>
          <w:bCs/>
        </w:rPr>
        <w:t xml:space="preserve">- </w:t>
      </w:r>
      <w:proofErr w:type="spellStart"/>
      <w:r w:rsidRPr="00924884">
        <w:rPr>
          <w:rFonts w:ascii="Arial" w:hAnsi="Arial" w:cs="Arial"/>
          <w:b/>
        </w:rPr>
        <w:t>Foration</w:t>
      </w:r>
      <w:proofErr w:type="spellEnd"/>
      <w:r w:rsidRPr="00924884">
        <w:rPr>
          <w:rFonts w:ascii="Arial" w:hAnsi="Arial" w:cs="Arial"/>
          <w:b/>
        </w:rPr>
        <w:t xml:space="preserve"> dans les formations de socle et équipement</w:t>
      </w:r>
    </w:p>
    <w:p w:rsidR="0023308D" w:rsidRPr="00924884" w:rsidRDefault="0023308D" w:rsidP="00431A1D">
      <w:pPr>
        <w:pStyle w:val="Paragraphedeliste"/>
        <w:numPr>
          <w:ilvl w:val="1"/>
          <w:numId w:val="33"/>
        </w:numPr>
        <w:spacing w:line="360" w:lineRule="auto"/>
        <w:contextualSpacing w:val="0"/>
        <w:jc w:val="both"/>
        <w:rPr>
          <w:rFonts w:ascii="Arial" w:hAnsi="Arial" w:cs="Arial"/>
        </w:rPr>
      </w:pPr>
      <w:proofErr w:type="spellStart"/>
      <w:r w:rsidRPr="00924884">
        <w:rPr>
          <w:rFonts w:ascii="Arial" w:hAnsi="Arial" w:cs="Arial"/>
        </w:rPr>
        <w:t>Foration</w:t>
      </w:r>
      <w:proofErr w:type="spellEnd"/>
      <w:r w:rsidRPr="00924884">
        <w:rPr>
          <w:rFonts w:ascii="Arial" w:hAnsi="Arial" w:cs="Arial"/>
        </w:rPr>
        <w:t xml:space="preserve"> des altérités au rotary en 9 ‘’5/8 jusqu’au socle</w:t>
      </w:r>
    </w:p>
    <w:p w:rsidR="0023308D" w:rsidRPr="00924884" w:rsidRDefault="0023308D" w:rsidP="00431A1D">
      <w:pPr>
        <w:pStyle w:val="Paragraphedeliste"/>
        <w:numPr>
          <w:ilvl w:val="1"/>
          <w:numId w:val="33"/>
        </w:numPr>
        <w:spacing w:line="360" w:lineRule="auto"/>
        <w:contextualSpacing w:val="0"/>
        <w:jc w:val="both"/>
        <w:rPr>
          <w:rFonts w:ascii="Arial" w:hAnsi="Arial" w:cs="Arial"/>
        </w:rPr>
      </w:pPr>
      <w:r w:rsidRPr="00924884">
        <w:rPr>
          <w:rFonts w:ascii="Arial" w:hAnsi="Arial" w:cs="Arial"/>
        </w:rPr>
        <w:t>Pose tubage provisoire en PVC ou en acier 178/195 mm</w:t>
      </w:r>
    </w:p>
    <w:p w:rsidR="0023308D" w:rsidRPr="00924884" w:rsidRDefault="0023308D" w:rsidP="00431A1D">
      <w:pPr>
        <w:pStyle w:val="Paragraphedeliste"/>
        <w:numPr>
          <w:ilvl w:val="1"/>
          <w:numId w:val="33"/>
        </w:numPr>
        <w:spacing w:line="360" w:lineRule="auto"/>
        <w:contextualSpacing w:val="0"/>
        <w:jc w:val="both"/>
        <w:rPr>
          <w:rFonts w:ascii="Arial" w:hAnsi="Arial" w:cs="Arial"/>
        </w:rPr>
      </w:pPr>
      <w:r w:rsidRPr="00924884">
        <w:rPr>
          <w:rFonts w:ascii="Arial" w:hAnsi="Arial" w:cs="Arial"/>
        </w:rPr>
        <w:t>Forage dans le socle au marteau fond de trou en diamètre 165 mm</w:t>
      </w:r>
    </w:p>
    <w:p w:rsidR="0023308D" w:rsidRPr="00924884" w:rsidRDefault="0023308D" w:rsidP="00431A1D">
      <w:pPr>
        <w:pStyle w:val="Paragraphedeliste"/>
        <w:numPr>
          <w:ilvl w:val="1"/>
          <w:numId w:val="33"/>
        </w:numPr>
        <w:spacing w:line="360" w:lineRule="auto"/>
        <w:contextualSpacing w:val="0"/>
        <w:jc w:val="both"/>
        <w:rPr>
          <w:rFonts w:ascii="Arial" w:hAnsi="Arial" w:cs="Arial"/>
        </w:rPr>
      </w:pPr>
      <w:r w:rsidRPr="00924884">
        <w:rPr>
          <w:rFonts w:ascii="Arial" w:hAnsi="Arial" w:cs="Arial"/>
        </w:rPr>
        <w:t xml:space="preserve">Colonne de captage de 110/125 mm </w:t>
      </w:r>
      <w:proofErr w:type="spellStart"/>
      <w:r w:rsidRPr="00924884">
        <w:rPr>
          <w:rFonts w:ascii="Arial" w:hAnsi="Arial" w:cs="Arial"/>
        </w:rPr>
        <w:t>crépiné</w:t>
      </w:r>
      <w:proofErr w:type="spellEnd"/>
      <w:r w:rsidRPr="00924884">
        <w:rPr>
          <w:rFonts w:ascii="Arial" w:hAnsi="Arial" w:cs="Arial"/>
        </w:rPr>
        <w:t xml:space="preserve"> au droit des venues d’eau dans le socle sur une hauteur moyenne de 15 mètres</w:t>
      </w:r>
    </w:p>
    <w:p w:rsidR="0023308D" w:rsidRPr="00924884" w:rsidRDefault="0023308D" w:rsidP="00431A1D">
      <w:pPr>
        <w:pStyle w:val="Paragraphedeliste"/>
        <w:numPr>
          <w:ilvl w:val="1"/>
          <w:numId w:val="33"/>
        </w:numPr>
        <w:spacing w:line="360" w:lineRule="auto"/>
        <w:contextualSpacing w:val="0"/>
        <w:jc w:val="both"/>
        <w:rPr>
          <w:rFonts w:ascii="Arial" w:hAnsi="Arial" w:cs="Arial"/>
        </w:rPr>
      </w:pPr>
      <w:r w:rsidRPr="00924884">
        <w:rPr>
          <w:rFonts w:ascii="Arial" w:hAnsi="Arial" w:cs="Arial"/>
        </w:rPr>
        <w:t>Sabot de pied de 1 mètre</w:t>
      </w:r>
    </w:p>
    <w:p w:rsidR="0023308D" w:rsidRPr="00924884" w:rsidRDefault="0023308D" w:rsidP="0023308D">
      <w:pPr>
        <w:spacing w:line="360" w:lineRule="auto"/>
        <w:jc w:val="both"/>
        <w:rPr>
          <w:rFonts w:ascii="Arial" w:hAnsi="Arial" w:cs="Arial"/>
        </w:rPr>
      </w:pPr>
      <w:proofErr w:type="spellStart"/>
      <w:r w:rsidRPr="00924884">
        <w:rPr>
          <w:rFonts w:ascii="Arial" w:hAnsi="Arial" w:cs="Arial"/>
          <w:bCs/>
          <w:iCs/>
        </w:rPr>
        <w:t>Foration</w:t>
      </w:r>
      <w:proofErr w:type="spellEnd"/>
      <w:r w:rsidRPr="00924884">
        <w:rPr>
          <w:rFonts w:ascii="Arial" w:hAnsi="Arial" w:cs="Arial"/>
          <w:bCs/>
          <w:iCs/>
        </w:rPr>
        <w:t xml:space="preserve"> des altérités au Rotary en 9’’5/8 minimum jusqu’au toit du socle .Mise en place du tubage provisoire en PVC Φ178/195 ou en Acier. Poursuite de la </w:t>
      </w:r>
      <w:proofErr w:type="spellStart"/>
      <w:r w:rsidRPr="00924884">
        <w:rPr>
          <w:rFonts w:ascii="Arial" w:hAnsi="Arial" w:cs="Arial"/>
          <w:bCs/>
          <w:iCs/>
        </w:rPr>
        <w:t>foration</w:t>
      </w:r>
      <w:proofErr w:type="spellEnd"/>
      <w:r w:rsidRPr="00924884">
        <w:rPr>
          <w:rFonts w:ascii="Arial" w:hAnsi="Arial" w:cs="Arial"/>
          <w:bCs/>
          <w:iCs/>
        </w:rPr>
        <w:t xml:space="preserve"> dans le socle au Marteau Fond de Trou en Φ165 mm jusqu’ à une profondeur maximale de 100 mètres.</w:t>
      </w:r>
    </w:p>
    <w:p w:rsidR="0023308D" w:rsidRPr="00924884" w:rsidRDefault="0023308D" w:rsidP="0023308D">
      <w:pPr>
        <w:spacing w:line="360" w:lineRule="auto"/>
        <w:rPr>
          <w:rFonts w:ascii="Arial" w:hAnsi="Arial" w:cs="Arial"/>
        </w:rPr>
      </w:pPr>
      <w:r>
        <w:rPr>
          <w:rFonts w:ascii="Arial" w:hAnsi="Arial" w:cs="Arial"/>
          <w:b/>
        </w:rPr>
        <w:t>30.</w:t>
      </w:r>
      <w:r w:rsidRPr="00924884">
        <w:rPr>
          <w:rFonts w:ascii="Arial" w:hAnsi="Arial" w:cs="Arial"/>
          <w:b/>
        </w:rPr>
        <w:t>3 – Les superstructures et pompe</w:t>
      </w:r>
    </w:p>
    <w:p w:rsidR="0023308D" w:rsidRPr="00924884" w:rsidRDefault="0023308D" w:rsidP="0023308D">
      <w:pPr>
        <w:spacing w:line="360" w:lineRule="auto"/>
        <w:rPr>
          <w:rFonts w:ascii="Arial" w:hAnsi="Arial" w:cs="Arial"/>
          <w:u w:val="single"/>
        </w:rPr>
      </w:pPr>
      <w:r w:rsidRPr="00924884">
        <w:rPr>
          <w:rFonts w:ascii="Arial" w:hAnsi="Arial" w:cs="Arial"/>
          <w:bCs/>
        </w:rPr>
        <w:t>L’Entrepreneur aura à réaliser les superstructures suivantes :</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bCs/>
        </w:rPr>
      </w:pPr>
      <w:r w:rsidRPr="00924884">
        <w:rPr>
          <w:rFonts w:ascii="Arial" w:hAnsi="Arial" w:cs="Arial"/>
          <w:bCs/>
        </w:rPr>
        <w:t xml:space="preserve">Des Margelles pour pompes à motricité humaine en béton armé (2m x 2m) surélevées de 45 cm au total et de 15 cm au- dessus de la dalle .Une dalle en béton armé de 3mx3m autour de la margelle surélevé au-dessus du sol et légèrement penchée pour la pompe VERGNET. Au cas où une autre pompe (INDIA MARK II, SWNPO, BRIAU) est installée, fabriquée la margelle </w:t>
      </w:r>
      <w:r w:rsidRPr="00924884">
        <w:rPr>
          <w:rFonts w:ascii="Arial" w:hAnsi="Arial" w:cs="Arial"/>
          <w:bCs/>
        </w:rPr>
        <w:lastRenderedPageBreak/>
        <w:t>correspondante au dit type de pompe tout en maintenant la dalle ferraillée de 3mx3m autour de la margelle</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bCs/>
        </w:rPr>
      </w:pPr>
      <w:r w:rsidRPr="00924884">
        <w:rPr>
          <w:rFonts w:ascii="Arial" w:hAnsi="Arial" w:cs="Arial"/>
          <w:bCs/>
        </w:rPr>
        <w:t>Sur la dalle, réaliser les collecteurs de façon que l’écoulement des eaux vers le canal évacuateur ne souffre d’aucune contestation.</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bCs/>
        </w:rPr>
      </w:pPr>
      <w:r w:rsidRPr="00924884">
        <w:rPr>
          <w:rFonts w:ascii="Arial" w:hAnsi="Arial" w:cs="Arial"/>
          <w:bCs/>
        </w:rPr>
        <w:t>Un canal de drainage des eaux en béton armé de 5m de long avec une ouverture de 15cm de largeur et une profondeur de 15 cm.</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bCs/>
        </w:rPr>
      </w:pPr>
      <w:r w:rsidRPr="00924884">
        <w:rPr>
          <w:rFonts w:ascii="Arial" w:hAnsi="Arial" w:cs="Arial"/>
          <w:bCs/>
        </w:rPr>
        <w:t>Toutes les eaux de ruissellement seront drainées par un ensemble de canaux qui aboutiront dans un puits perdu réalisé à 10 mètres au moins du forage.</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bCs/>
        </w:rPr>
      </w:pPr>
      <w:r w:rsidRPr="00924884">
        <w:rPr>
          <w:rFonts w:ascii="Arial" w:hAnsi="Arial" w:cs="Arial"/>
          <w:bCs/>
        </w:rPr>
        <w:t xml:space="preserve"> Un anti-bourbier sur une largeur de 1 m sera réalisé à la périphérie de la dalle par la population. Le matériau constitutif de l’anti-bourbier sera en gravier ou enrochements.</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bCs/>
        </w:rPr>
      </w:pPr>
      <w:r w:rsidRPr="00924884">
        <w:rPr>
          <w:rFonts w:ascii="Arial" w:hAnsi="Arial" w:cs="Arial"/>
          <w:bCs/>
        </w:rPr>
        <w:t xml:space="preserve">Tout le béton entrant dans la structure est dosé à 350 kg de ciment par m3 et doit avoir après 28 jours une résistance à l’écrasement de 24 kg/cm3. Le ferraillage se fera en fer Φ8 avec des mailles de 150 mmx150 </w:t>
      </w:r>
      <w:proofErr w:type="spellStart"/>
      <w:r w:rsidRPr="00924884">
        <w:rPr>
          <w:rFonts w:ascii="Arial" w:hAnsi="Arial" w:cs="Arial"/>
          <w:bCs/>
        </w:rPr>
        <w:t>mm.</w:t>
      </w:r>
      <w:proofErr w:type="spellEnd"/>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bCs/>
        </w:rPr>
      </w:pPr>
      <w:r w:rsidRPr="00924884">
        <w:rPr>
          <w:rFonts w:ascii="Arial" w:hAnsi="Arial" w:cs="Arial"/>
          <w:bCs/>
        </w:rPr>
        <w:t>La population va réaliser la clôture tout autour du point d’eau.</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bCs/>
        </w:rPr>
      </w:pPr>
      <w:r w:rsidRPr="00924884">
        <w:rPr>
          <w:rFonts w:ascii="Arial" w:hAnsi="Arial" w:cs="Arial"/>
          <w:bCs/>
        </w:rPr>
        <w:t>Porter éventuellement une plaque métallique indiquant le programme, l’année de réalisation  de réalisation de l’ouvrage.</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bCs/>
        </w:rPr>
      </w:pPr>
      <w:r w:rsidRPr="00924884">
        <w:rPr>
          <w:rFonts w:ascii="Arial" w:hAnsi="Arial" w:cs="Arial"/>
          <w:bCs/>
        </w:rPr>
        <w:t>Pour les pompes INDIA MARK II, la fontaine et les tuyaux devront être en fer galvanisé, les tringles et le corps de pompe en acier ou en cuivre ou alors en fonte avec une chemise en feuille de cuivre ou d’acier</w:t>
      </w:r>
    </w:p>
    <w:p w:rsidR="0023308D" w:rsidRPr="00924884" w:rsidRDefault="0023308D" w:rsidP="0023308D">
      <w:pPr>
        <w:tabs>
          <w:tab w:val="left" w:pos="1640"/>
        </w:tabs>
        <w:spacing w:line="360" w:lineRule="auto"/>
        <w:jc w:val="both"/>
        <w:rPr>
          <w:rFonts w:ascii="Arial" w:hAnsi="Arial" w:cs="Arial"/>
          <w:b/>
        </w:rPr>
      </w:pPr>
      <w:r>
        <w:rPr>
          <w:rFonts w:ascii="Arial" w:hAnsi="Arial" w:cs="Arial"/>
          <w:b/>
          <w:bCs/>
        </w:rPr>
        <w:t>30</w:t>
      </w:r>
      <w:r w:rsidRPr="00924884">
        <w:rPr>
          <w:rFonts w:ascii="Arial" w:hAnsi="Arial" w:cs="Arial"/>
          <w:b/>
          <w:bCs/>
        </w:rPr>
        <w:t xml:space="preserve">.4- </w:t>
      </w:r>
      <w:r w:rsidRPr="00924884">
        <w:rPr>
          <w:rFonts w:ascii="Arial" w:hAnsi="Arial" w:cs="Arial"/>
          <w:b/>
        </w:rPr>
        <w:t>Observations :</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rPr>
      </w:pPr>
      <w:r w:rsidRPr="00924884">
        <w:rPr>
          <w:rFonts w:ascii="Arial" w:hAnsi="Arial" w:cs="Arial"/>
        </w:rPr>
        <w:t>Le forage sera considéré comme productif (positif) si leur débit est supérieur à 0,7 m3/h et si l’eau  présente des caractéristiques physico-chimiques conformes aux normes.</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rPr>
      </w:pPr>
      <w:r w:rsidRPr="00924884">
        <w:rPr>
          <w:rFonts w:ascii="Arial" w:hAnsi="Arial" w:cs="Arial"/>
          <w:bCs/>
        </w:rPr>
        <w:t>Le choix des méthodes et des matériels à mettre en œuvre restant au choix de l’Entreprise ; toutefois l’Ingénieur chargé du contrôle pourra émettre des réserves quand les méthodes et le matériel utilisés ne sont pas convaincants.</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rPr>
      </w:pPr>
      <w:r w:rsidRPr="00924884">
        <w:rPr>
          <w:rFonts w:ascii="Arial" w:hAnsi="Arial" w:cs="Arial"/>
          <w:bCs/>
        </w:rPr>
        <w:t xml:space="preserve">La </w:t>
      </w:r>
      <w:proofErr w:type="spellStart"/>
      <w:r w:rsidRPr="00924884">
        <w:rPr>
          <w:rFonts w:ascii="Arial" w:hAnsi="Arial" w:cs="Arial"/>
          <w:bCs/>
        </w:rPr>
        <w:t>foration</w:t>
      </w:r>
      <w:proofErr w:type="spellEnd"/>
      <w:r w:rsidRPr="00924884">
        <w:rPr>
          <w:rFonts w:ascii="Arial" w:hAnsi="Arial" w:cs="Arial"/>
          <w:bCs/>
        </w:rPr>
        <w:t xml:space="preserve"> au Marteau Fond de trou dans le socle ne pourra pas s’effectuer sans la pose d’un tubage provisoire en PVC ou en Acier.</w:t>
      </w:r>
    </w:p>
    <w:p w:rsidR="0023308D" w:rsidRPr="00924884" w:rsidRDefault="0023308D" w:rsidP="00431A1D">
      <w:pPr>
        <w:pStyle w:val="Paragraphedeliste"/>
        <w:numPr>
          <w:ilvl w:val="0"/>
          <w:numId w:val="34"/>
        </w:numPr>
        <w:tabs>
          <w:tab w:val="left" w:pos="0"/>
        </w:tabs>
        <w:spacing w:line="360" w:lineRule="auto"/>
        <w:ind w:left="0" w:firstLine="360"/>
        <w:contextualSpacing w:val="0"/>
        <w:jc w:val="both"/>
        <w:rPr>
          <w:rFonts w:ascii="Arial" w:hAnsi="Arial" w:cs="Arial"/>
        </w:rPr>
      </w:pPr>
      <w:r w:rsidRPr="00924884">
        <w:rPr>
          <w:rFonts w:ascii="Arial" w:hAnsi="Arial" w:cs="Arial"/>
          <w:bCs/>
        </w:rPr>
        <w:t>La traversée de niveaux non consolidés du socle pourra nécessiter une injection de mousse ou l’emploi de boue ; les produits utilisés doivent être biodégradables de façon à ne pas colmater les venues d’eau.</w:t>
      </w:r>
    </w:p>
    <w:p w:rsidR="0023308D" w:rsidRPr="00924884" w:rsidRDefault="0023308D" w:rsidP="00431A1D">
      <w:pPr>
        <w:pStyle w:val="Paragraphedeliste"/>
        <w:numPr>
          <w:ilvl w:val="0"/>
          <w:numId w:val="35"/>
        </w:numPr>
        <w:tabs>
          <w:tab w:val="left" w:pos="0"/>
        </w:tabs>
        <w:spacing w:line="360" w:lineRule="auto"/>
        <w:contextualSpacing w:val="0"/>
        <w:jc w:val="both"/>
        <w:rPr>
          <w:rFonts w:ascii="Arial" w:hAnsi="Arial" w:cs="Arial"/>
        </w:rPr>
      </w:pPr>
      <w:r w:rsidRPr="00924884">
        <w:rPr>
          <w:rFonts w:ascii="Arial" w:hAnsi="Arial" w:cs="Arial"/>
          <w:b/>
          <w:bCs/>
          <w:iCs/>
        </w:rPr>
        <w:t>Prise d’échantillons</w:t>
      </w:r>
      <w:r w:rsidRPr="00924884">
        <w:rPr>
          <w:rFonts w:ascii="Arial" w:hAnsi="Arial" w:cs="Arial"/>
          <w:bCs/>
          <w:iCs/>
        </w:rPr>
        <w:t> :</w:t>
      </w:r>
    </w:p>
    <w:p w:rsidR="0023308D" w:rsidRPr="00924884" w:rsidRDefault="0023308D" w:rsidP="0023308D">
      <w:pPr>
        <w:tabs>
          <w:tab w:val="left" w:pos="1960"/>
        </w:tabs>
        <w:spacing w:line="360" w:lineRule="auto"/>
        <w:rPr>
          <w:rFonts w:ascii="Arial" w:hAnsi="Arial" w:cs="Arial"/>
          <w:bCs/>
          <w:iCs/>
        </w:rPr>
      </w:pPr>
      <w:r w:rsidRPr="00924884">
        <w:rPr>
          <w:rFonts w:ascii="Arial" w:hAnsi="Arial" w:cs="Arial"/>
          <w:bCs/>
          <w:iCs/>
        </w:rPr>
        <w:t xml:space="preserve">Au cours de la </w:t>
      </w:r>
      <w:proofErr w:type="spellStart"/>
      <w:r w:rsidRPr="00924884">
        <w:rPr>
          <w:rFonts w:ascii="Arial" w:hAnsi="Arial" w:cs="Arial"/>
          <w:bCs/>
          <w:iCs/>
        </w:rPr>
        <w:t>foration</w:t>
      </w:r>
      <w:proofErr w:type="spellEnd"/>
      <w:r w:rsidRPr="00924884">
        <w:rPr>
          <w:rFonts w:ascii="Arial" w:hAnsi="Arial" w:cs="Arial"/>
          <w:bCs/>
          <w:iCs/>
        </w:rPr>
        <w:t xml:space="preserve">, les </w:t>
      </w:r>
      <w:proofErr w:type="spellStart"/>
      <w:r w:rsidRPr="00924884">
        <w:rPr>
          <w:rFonts w:ascii="Arial" w:hAnsi="Arial" w:cs="Arial"/>
          <w:bCs/>
          <w:iCs/>
        </w:rPr>
        <w:t>cuttings</w:t>
      </w:r>
      <w:proofErr w:type="spellEnd"/>
      <w:r w:rsidRPr="00924884">
        <w:rPr>
          <w:rFonts w:ascii="Arial" w:hAnsi="Arial" w:cs="Arial"/>
          <w:bCs/>
          <w:iCs/>
        </w:rPr>
        <w:t xml:space="preserve"> seront prélevés tous les mètres. Les échantillons seront gardés au chantier dans des sacs en plastique numérotés, à la disposition du contrôleur qui décidera de leur conservation ou non.</w:t>
      </w:r>
    </w:p>
    <w:p w:rsidR="0023308D" w:rsidRPr="00924884" w:rsidRDefault="0023308D" w:rsidP="00431A1D">
      <w:pPr>
        <w:pStyle w:val="Paragraphedeliste"/>
        <w:numPr>
          <w:ilvl w:val="0"/>
          <w:numId w:val="35"/>
        </w:numPr>
        <w:tabs>
          <w:tab w:val="left" w:pos="1960"/>
        </w:tabs>
        <w:spacing w:line="360" w:lineRule="auto"/>
        <w:contextualSpacing w:val="0"/>
        <w:rPr>
          <w:rFonts w:ascii="Arial" w:hAnsi="Arial" w:cs="Arial"/>
          <w:bCs/>
          <w:iCs/>
        </w:rPr>
      </w:pPr>
      <w:r w:rsidRPr="00924884">
        <w:rPr>
          <w:rFonts w:ascii="Arial" w:hAnsi="Arial" w:cs="Arial"/>
          <w:b/>
          <w:bCs/>
        </w:rPr>
        <w:t>Equipement des forages</w:t>
      </w:r>
      <w:r w:rsidRPr="00924884">
        <w:rPr>
          <w:rFonts w:ascii="Arial" w:hAnsi="Arial" w:cs="Arial"/>
          <w:bCs/>
        </w:rPr>
        <w:t> :</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lastRenderedPageBreak/>
        <w:t xml:space="preserve">Les forages jugés productifs (débits supérieurs à 0,7 m3/h  et </w:t>
      </w:r>
      <w:r w:rsidRPr="00924884">
        <w:rPr>
          <w:rFonts w:ascii="Arial" w:hAnsi="Arial" w:cs="Arial"/>
        </w:rPr>
        <w:t>eau  présentant des caractéristiques physico-chimiques conformes aux normes en vigueur</w:t>
      </w:r>
      <w:r w:rsidRPr="00924884">
        <w:rPr>
          <w:rFonts w:ascii="Arial" w:hAnsi="Arial" w:cs="Arial"/>
          <w:bCs/>
        </w:rPr>
        <w:t xml:space="preserve">) par le contrôleur seront aussitôt équipés à la fin de la </w:t>
      </w:r>
      <w:proofErr w:type="spellStart"/>
      <w:r w:rsidRPr="00924884">
        <w:rPr>
          <w:rFonts w:ascii="Arial" w:hAnsi="Arial" w:cs="Arial"/>
          <w:bCs/>
        </w:rPr>
        <w:t>foration</w:t>
      </w:r>
      <w:proofErr w:type="spellEnd"/>
      <w:r w:rsidRPr="00924884">
        <w:rPr>
          <w:rFonts w:ascii="Arial" w:hAnsi="Arial" w:cs="Arial"/>
          <w:bCs/>
        </w:rPr>
        <w:t>.</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t xml:space="preserve">Les forages seront équipés en PVC </w:t>
      </w:r>
      <w:r w:rsidRPr="00924884">
        <w:rPr>
          <w:rFonts w:ascii="Arial" w:hAnsi="Arial" w:cs="Arial"/>
          <w:bCs/>
          <w:iCs/>
        </w:rPr>
        <w:t>Φ110/125 mm rigides et propres aux forages avec des crépines de même diamètres, placées en zones de venues d’eau.</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t>Les crépines doivent avoir des fentes de 0,5 mm La longueur totale des crépines par forage sera de 15 mètres en moyenne.</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t>Le sabot de socle est de 5 mètres pour les forages situés en milieu sédimentaire ;</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t>Après la pose du tubage, mettre le massif filtrant en gravier roulé de diamètre 1/3 ou 2/4 mm Le massif filtrant débordera les crépines de 3 mètres ;</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t>Un bouchon d’argile de 1 m de hauteur surplombera le massif filtrant pour éviter la contamination des eaux du forage ;</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t xml:space="preserve">Au-dessus du joint d’argile, le forage sera comblé par du tout-venant généralement constitué des </w:t>
      </w:r>
      <w:proofErr w:type="spellStart"/>
      <w:r w:rsidRPr="00924884">
        <w:rPr>
          <w:rFonts w:ascii="Arial" w:hAnsi="Arial" w:cs="Arial"/>
          <w:bCs/>
        </w:rPr>
        <w:t>cuttings</w:t>
      </w:r>
      <w:proofErr w:type="spellEnd"/>
      <w:r w:rsidRPr="00924884">
        <w:rPr>
          <w:rFonts w:ascii="Arial" w:hAnsi="Arial" w:cs="Arial"/>
          <w:bCs/>
        </w:rPr>
        <w:t xml:space="preserve"> sortis du forage lors de la </w:t>
      </w:r>
      <w:proofErr w:type="spellStart"/>
      <w:r w:rsidRPr="00924884">
        <w:rPr>
          <w:rFonts w:ascii="Arial" w:hAnsi="Arial" w:cs="Arial"/>
          <w:bCs/>
        </w:rPr>
        <w:t>foration</w:t>
      </w:r>
      <w:proofErr w:type="spellEnd"/>
      <w:r w:rsidRPr="00924884">
        <w:rPr>
          <w:rFonts w:ascii="Arial" w:hAnsi="Arial" w:cs="Arial"/>
          <w:bCs/>
        </w:rPr>
        <w:t> ;</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t>La cimentation de tête sera faite avec un mortier dosé à 350 kg de ciment par m3 de mortier ou de béton. La cimentation est faite entre les niveaux 0 et 2mètres.</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t>Le tubage dépassera de 0,50 mètre la surface du sol ;</w:t>
      </w:r>
    </w:p>
    <w:p w:rsidR="0023308D" w:rsidRPr="00924884" w:rsidRDefault="0023308D" w:rsidP="00431A1D">
      <w:pPr>
        <w:pStyle w:val="Paragraphedeliste"/>
        <w:numPr>
          <w:ilvl w:val="0"/>
          <w:numId w:val="36"/>
        </w:numPr>
        <w:tabs>
          <w:tab w:val="left" w:pos="284"/>
        </w:tabs>
        <w:spacing w:line="360" w:lineRule="auto"/>
        <w:ind w:left="0" w:firstLine="284"/>
        <w:contextualSpacing w:val="0"/>
        <w:jc w:val="both"/>
        <w:rPr>
          <w:rFonts w:ascii="Arial" w:hAnsi="Arial" w:cs="Arial"/>
          <w:bCs/>
        </w:rPr>
      </w:pPr>
      <w:r w:rsidRPr="00924884">
        <w:rPr>
          <w:rFonts w:ascii="Arial" w:hAnsi="Arial" w:cs="Arial"/>
          <w:bCs/>
        </w:rPr>
        <w:t>Il sera momentanément fermé par un bouchon métallique vissé</w:t>
      </w:r>
    </w:p>
    <w:p w:rsidR="0023308D" w:rsidRPr="00924884" w:rsidRDefault="0023308D" w:rsidP="00431A1D">
      <w:pPr>
        <w:pStyle w:val="Paragraphedeliste"/>
        <w:numPr>
          <w:ilvl w:val="0"/>
          <w:numId w:val="37"/>
        </w:numPr>
        <w:tabs>
          <w:tab w:val="left" w:pos="1640"/>
        </w:tabs>
        <w:spacing w:line="360" w:lineRule="auto"/>
        <w:contextualSpacing w:val="0"/>
        <w:jc w:val="both"/>
        <w:rPr>
          <w:rFonts w:ascii="Arial" w:hAnsi="Arial" w:cs="Arial"/>
          <w:bCs/>
        </w:rPr>
      </w:pPr>
      <w:r w:rsidRPr="00924884">
        <w:rPr>
          <w:rFonts w:ascii="Arial" w:hAnsi="Arial" w:cs="Arial"/>
          <w:b/>
          <w:bCs/>
        </w:rPr>
        <w:t>Développement des forages</w:t>
      </w:r>
    </w:p>
    <w:p w:rsidR="0023308D" w:rsidRPr="00924884" w:rsidRDefault="0023308D" w:rsidP="0023308D">
      <w:pPr>
        <w:tabs>
          <w:tab w:val="left" w:pos="1640"/>
        </w:tabs>
        <w:spacing w:line="360" w:lineRule="auto"/>
        <w:jc w:val="both"/>
        <w:rPr>
          <w:rFonts w:ascii="Arial" w:hAnsi="Arial" w:cs="Arial"/>
          <w:bCs/>
        </w:rPr>
      </w:pPr>
      <w:r w:rsidRPr="00924884">
        <w:rPr>
          <w:rFonts w:ascii="Arial" w:hAnsi="Arial" w:cs="Arial"/>
          <w:bCs/>
        </w:rPr>
        <w:t xml:space="preserve"> Le développement du forage se fera à l’air lift jusqu’à l’obtention de l’eau claire sans particules sableuses ou argileuses. La teneur en sable sera contrôlée par la méthode de la tache de sable dans un seau de 10 litres et dont le diamètre ne devra pas excéder 25 mm en fin de développement. La durée moyenne est de 4 heures en zone de socle et de 6 heures ou plus en zone sédimentaire. L’Ingénieur de contrôle veillera à la qualité de </w:t>
      </w:r>
    </w:p>
    <w:p w:rsidR="0023308D" w:rsidRPr="00924884" w:rsidRDefault="0023308D" w:rsidP="0023308D">
      <w:pPr>
        <w:tabs>
          <w:tab w:val="left" w:pos="1640"/>
        </w:tabs>
        <w:spacing w:line="360" w:lineRule="auto"/>
        <w:jc w:val="both"/>
        <w:rPr>
          <w:rFonts w:ascii="Arial" w:hAnsi="Arial" w:cs="Arial"/>
          <w:bCs/>
        </w:rPr>
      </w:pPr>
      <w:r w:rsidRPr="00924884">
        <w:rPr>
          <w:rFonts w:ascii="Arial" w:hAnsi="Arial" w:cs="Arial"/>
          <w:bCs/>
        </w:rPr>
        <w:t>L’eau. Le débit sera mesuré toutes les 15mn. Le niveau de l’eau sera mesuré juste avant et immédiatement à la fin du développement.</w:t>
      </w:r>
    </w:p>
    <w:p w:rsidR="0023308D" w:rsidRPr="00924884" w:rsidRDefault="0023308D" w:rsidP="0023308D">
      <w:pPr>
        <w:tabs>
          <w:tab w:val="left" w:pos="1640"/>
        </w:tabs>
        <w:spacing w:line="360" w:lineRule="auto"/>
        <w:jc w:val="both"/>
        <w:rPr>
          <w:rFonts w:ascii="Arial" w:hAnsi="Arial" w:cs="Arial"/>
          <w:bCs/>
        </w:rPr>
      </w:pPr>
      <w:r w:rsidRPr="00924884">
        <w:rPr>
          <w:rFonts w:ascii="Arial" w:hAnsi="Arial" w:cs="Arial"/>
          <w:bCs/>
        </w:rPr>
        <w:t xml:space="preserve"> L’ouvrage ne pourra être réceptionné que si l’eau est bien claire.</w:t>
      </w:r>
    </w:p>
    <w:p w:rsidR="0023308D" w:rsidRPr="00924884" w:rsidRDefault="0023308D" w:rsidP="00431A1D">
      <w:pPr>
        <w:pStyle w:val="Paragraphedeliste"/>
        <w:numPr>
          <w:ilvl w:val="0"/>
          <w:numId w:val="37"/>
        </w:numPr>
        <w:tabs>
          <w:tab w:val="left" w:pos="1640"/>
        </w:tabs>
        <w:spacing w:line="360" w:lineRule="auto"/>
        <w:contextualSpacing w:val="0"/>
        <w:jc w:val="both"/>
        <w:rPr>
          <w:rFonts w:ascii="Arial" w:hAnsi="Arial" w:cs="Arial"/>
          <w:b/>
          <w:bCs/>
        </w:rPr>
      </w:pPr>
      <w:r w:rsidRPr="00924884">
        <w:rPr>
          <w:rFonts w:ascii="Arial" w:hAnsi="Arial" w:cs="Arial"/>
          <w:b/>
          <w:bCs/>
        </w:rPr>
        <w:t>Essais de débits</w:t>
      </w:r>
    </w:p>
    <w:p w:rsidR="0023308D" w:rsidRPr="00924884" w:rsidRDefault="0023308D" w:rsidP="00431A1D">
      <w:pPr>
        <w:pStyle w:val="Paragraphedeliste"/>
        <w:numPr>
          <w:ilvl w:val="0"/>
          <w:numId w:val="38"/>
        </w:numPr>
        <w:tabs>
          <w:tab w:val="left" w:pos="284"/>
        </w:tabs>
        <w:spacing w:line="360" w:lineRule="auto"/>
        <w:ind w:left="0" w:firstLine="284"/>
        <w:contextualSpacing w:val="0"/>
        <w:jc w:val="both"/>
        <w:rPr>
          <w:rFonts w:ascii="Arial" w:hAnsi="Arial" w:cs="Arial"/>
          <w:bCs/>
        </w:rPr>
      </w:pPr>
      <w:r w:rsidRPr="00924884">
        <w:rPr>
          <w:rFonts w:ascii="Arial" w:hAnsi="Arial" w:cs="Arial"/>
          <w:bCs/>
        </w:rPr>
        <w:t>Les essais de débits seront effectués à l’aide d’une pompe immergée pouvant débiter  entre10 m3/h et 40m3/h à 80mètres de profondeur dans le forage.</w:t>
      </w:r>
    </w:p>
    <w:p w:rsidR="0023308D" w:rsidRPr="00924884" w:rsidRDefault="0023308D" w:rsidP="00431A1D">
      <w:pPr>
        <w:pStyle w:val="Paragraphedeliste"/>
        <w:numPr>
          <w:ilvl w:val="0"/>
          <w:numId w:val="38"/>
        </w:numPr>
        <w:tabs>
          <w:tab w:val="left" w:pos="284"/>
        </w:tabs>
        <w:spacing w:line="360" w:lineRule="auto"/>
        <w:ind w:left="0" w:firstLine="284"/>
        <w:contextualSpacing w:val="0"/>
        <w:jc w:val="both"/>
        <w:rPr>
          <w:rFonts w:ascii="Arial" w:hAnsi="Arial" w:cs="Arial"/>
          <w:bCs/>
        </w:rPr>
      </w:pPr>
      <w:r w:rsidRPr="00924884">
        <w:rPr>
          <w:rFonts w:ascii="Arial" w:hAnsi="Arial" w:cs="Arial"/>
          <w:bCs/>
        </w:rPr>
        <w:t>L’essai de pompage aura une durée de 8 heures à raison de 2 heures par pallier et à débits croissants et 2 heures pour la remontée.</w:t>
      </w:r>
    </w:p>
    <w:p w:rsidR="0023308D" w:rsidRPr="00924884" w:rsidRDefault="0023308D" w:rsidP="00431A1D">
      <w:pPr>
        <w:pStyle w:val="Paragraphedeliste"/>
        <w:numPr>
          <w:ilvl w:val="0"/>
          <w:numId w:val="38"/>
        </w:numPr>
        <w:tabs>
          <w:tab w:val="left" w:pos="284"/>
        </w:tabs>
        <w:spacing w:line="360" w:lineRule="auto"/>
        <w:ind w:left="0" w:firstLine="284"/>
        <w:contextualSpacing w:val="0"/>
        <w:jc w:val="both"/>
        <w:rPr>
          <w:rFonts w:ascii="Arial" w:hAnsi="Arial" w:cs="Arial"/>
          <w:bCs/>
        </w:rPr>
      </w:pPr>
      <w:r w:rsidRPr="00924884">
        <w:rPr>
          <w:rFonts w:ascii="Arial" w:hAnsi="Arial" w:cs="Arial"/>
          <w:bCs/>
        </w:rPr>
        <w:t>La remontée après pompage sera suivie jusqu’au recouvrement du niveau statique initial. Les mesures de profondeur du niveau d’eau seront effectuées à la sonde électrique ;</w:t>
      </w:r>
    </w:p>
    <w:p w:rsidR="0023308D" w:rsidRPr="00924884" w:rsidRDefault="0023308D" w:rsidP="00431A1D">
      <w:pPr>
        <w:pStyle w:val="Paragraphedeliste"/>
        <w:numPr>
          <w:ilvl w:val="0"/>
          <w:numId w:val="38"/>
        </w:numPr>
        <w:tabs>
          <w:tab w:val="left" w:pos="284"/>
        </w:tabs>
        <w:spacing w:line="360" w:lineRule="auto"/>
        <w:ind w:left="0" w:firstLine="284"/>
        <w:contextualSpacing w:val="0"/>
        <w:jc w:val="both"/>
        <w:rPr>
          <w:rFonts w:ascii="Arial" w:hAnsi="Arial" w:cs="Arial"/>
          <w:bCs/>
        </w:rPr>
      </w:pPr>
      <w:r w:rsidRPr="00924884">
        <w:rPr>
          <w:rFonts w:ascii="Arial" w:hAnsi="Arial" w:cs="Arial"/>
          <w:bCs/>
        </w:rPr>
        <w:t>toutes les mesures seront effectuées suivant les normes techniques agréées par l’Administration.</w:t>
      </w:r>
    </w:p>
    <w:p w:rsidR="0023308D" w:rsidRPr="00924884" w:rsidRDefault="0023308D" w:rsidP="00431A1D">
      <w:pPr>
        <w:pStyle w:val="Paragraphedeliste"/>
        <w:numPr>
          <w:ilvl w:val="0"/>
          <w:numId w:val="37"/>
        </w:numPr>
        <w:tabs>
          <w:tab w:val="left" w:pos="1640"/>
        </w:tabs>
        <w:spacing w:line="360" w:lineRule="auto"/>
        <w:contextualSpacing w:val="0"/>
        <w:jc w:val="both"/>
        <w:rPr>
          <w:rFonts w:ascii="Arial" w:hAnsi="Arial" w:cs="Arial"/>
          <w:b/>
          <w:bCs/>
        </w:rPr>
      </w:pPr>
      <w:r w:rsidRPr="00924884">
        <w:rPr>
          <w:rFonts w:ascii="Arial" w:hAnsi="Arial" w:cs="Arial"/>
          <w:b/>
          <w:bCs/>
        </w:rPr>
        <w:lastRenderedPageBreak/>
        <w:t>Analyse de l’eau (éventuellement)</w:t>
      </w:r>
    </w:p>
    <w:p w:rsidR="0023308D" w:rsidRPr="00924884" w:rsidRDefault="0023308D" w:rsidP="0023308D">
      <w:pPr>
        <w:tabs>
          <w:tab w:val="left" w:pos="4620"/>
        </w:tabs>
        <w:spacing w:line="360" w:lineRule="auto"/>
        <w:jc w:val="both"/>
        <w:rPr>
          <w:rFonts w:ascii="Arial" w:hAnsi="Arial" w:cs="Arial"/>
        </w:rPr>
      </w:pPr>
      <w:r w:rsidRPr="00924884">
        <w:rPr>
          <w:rFonts w:ascii="Arial" w:hAnsi="Arial" w:cs="Arial"/>
        </w:rPr>
        <w:t>Avant l’équipement du forage, l’Entreprise effectuera sur le site des mesures suivantes : PH, Conductivité, Température.</w:t>
      </w:r>
    </w:p>
    <w:p w:rsidR="0023308D" w:rsidRPr="00924884" w:rsidRDefault="0023308D" w:rsidP="00431A1D">
      <w:pPr>
        <w:pStyle w:val="Paragraphedeliste"/>
        <w:numPr>
          <w:ilvl w:val="0"/>
          <w:numId w:val="39"/>
        </w:numPr>
        <w:tabs>
          <w:tab w:val="left" w:pos="0"/>
        </w:tabs>
        <w:spacing w:line="360" w:lineRule="auto"/>
        <w:ind w:left="0" w:firstLine="567"/>
        <w:contextualSpacing w:val="0"/>
        <w:jc w:val="both"/>
        <w:rPr>
          <w:rFonts w:ascii="Arial" w:hAnsi="Arial" w:cs="Arial"/>
        </w:rPr>
      </w:pPr>
      <w:r w:rsidRPr="00924884">
        <w:rPr>
          <w:rFonts w:ascii="Arial" w:hAnsi="Arial" w:cs="Arial"/>
        </w:rPr>
        <w:t>A la fin du développement, l’Entreprise procèdera à la désinfection du forage par injection d’Hypochlorite de calcium (ou équivalent).</w:t>
      </w:r>
    </w:p>
    <w:p w:rsidR="0023308D" w:rsidRPr="00924884" w:rsidRDefault="0023308D" w:rsidP="00431A1D">
      <w:pPr>
        <w:pStyle w:val="Paragraphedeliste"/>
        <w:numPr>
          <w:ilvl w:val="0"/>
          <w:numId w:val="39"/>
        </w:numPr>
        <w:tabs>
          <w:tab w:val="left" w:pos="0"/>
        </w:tabs>
        <w:spacing w:line="360" w:lineRule="auto"/>
        <w:ind w:left="0" w:firstLine="567"/>
        <w:contextualSpacing w:val="0"/>
        <w:jc w:val="both"/>
        <w:rPr>
          <w:rFonts w:ascii="Arial" w:hAnsi="Arial" w:cs="Arial"/>
        </w:rPr>
      </w:pPr>
      <w:r w:rsidRPr="00924884">
        <w:rPr>
          <w:rFonts w:ascii="Arial" w:hAnsi="Arial" w:cs="Arial"/>
        </w:rPr>
        <w:t>A la fin de l’essai de débit, l’Entrepreneur effectuera des prélèvements d’échantillons d’eau pour analyse physico-chimique qu’il fera analyser dans un laboratoire agréé par l’Administration.</w:t>
      </w:r>
    </w:p>
    <w:p w:rsidR="0023308D" w:rsidRPr="00924884" w:rsidRDefault="0023308D" w:rsidP="00431A1D">
      <w:pPr>
        <w:pStyle w:val="Paragraphedeliste"/>
        <w:numPr>
          <w:ilvl w:val="0"/>
          <w:numId w:val="37"/>
        </w:numPr>
        <w:tabs>
          <w:tab w:val="left" w:pos="1640"/>
        </w:tabs>
        <w:spacing w:line="360" w:lineRule="auto"/>
        <w:contextualSpacing w:val="0"/>
        <w:jc w:val="both"/>
        <w:rPr>
          <w:rFonts w:ascii="Arial" w:hAnsi="Arial" w:cs="Arial"/>
          <w:b/>
          <w:bCs/>
        </w:rPr>
      </w:pPr>
      <w:r w:rsidRPr="00924884">
        <w:rPr>
          <w:rFonts w:ascii="Arial" w:hAnsi="Arial" w:cs="Arial"/>
          <w:b/>
          <w:bCs/>
        </w:rPr>
        <w:t xml:space="preserve">Dossier technique du point d’eau : </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Avant toute réception du point d’eau un dossier technique complet comprenant  la coupe lithologique du forage, toutes les spécificités techniques du forage, le schéma d’installation de la pompe  ainsi que les résultats d’analyse des eaux.</w:t>
      </w:r>
    </w:p>
    <w:p w:rsidR="0023308D" w:rsidRPr="00924884" w:rsidRDefault="0023308D" w:rsidP="0023308D">
      <w:pPr>
        <w:tabs>
          <w:tab w:val="left" w:pos="2260"/>
        </w:tabs>
        <w:spacing w:line="360" w:lineRule="auto"/>
        <w:jc w:val="both"/>
        <w:rPr>
          <w:rFonts w:ascii="Arial" w:hAnsi="Arial" w:cs="Arial"/>
          <w:b/>
          <w:u w:val="single"/>
        </w:rPr>
      </w:pPr>
      <w:r w:rsidRPr="00924884">
        <w:rPr>
          <w:rFonts w:ascii="Arial" w:hAnsi="Arial" w:cs="Arial"/>
          <w:b/>
        </w:rPr>
        <w:t xml:space="preserve">ARTICLE </w:t>
      </w:r>
      <w:r>
        <w:rPr>
          <w:rFonts w:ascii="Arial" w:hAnsi="Arial" w:cs="Arial"/>
          <w:b/>
        </w:rPr>
        <w:t>31</w:t>
      </w:r>
      <w:r w:rsidRPr="00924884">
        <w:rPr>
          <w:rFonts w:ascii="Arial" w:hAnsi="Arial" w:cs="Arial"/>
        </w:rPr>
        <w:t xml:space="preserve">-  </w:t>
      </w:r>
      <w:r w:rsidRPr="00924884">
        <w:rPr>
          <w:rFonts w:ascii="Arial" w:hAnsi="Arial" w:cs="Arial"/>
          <w:b/>
        </w:rPr>
        <w:t>CONTROLE DES TRAVAUX</w:t>
      </w:r>
    </w:p>
    <w:p w:rsidR="0023308D" w:rsidRPr="00924884" w:rsidRDefault="0023308D" w:rsidP="0023308D">
      <w:pPr>
        <w:tabs>
          <w:tab w:val="left" w:pos="4620"/>
        </w:tabs>
        <w:spacing w:line="360" w:lineRule="auto"/>
        <w:jc w:val="both"/>
        <w:rPr>
          <w:rFonts w:ascii="Arial" w:hAnsi="Arial" w:cs="Arial"/>
          <w:b/>
          <w:bCs/>
        </w:rPr>
      </w:pPr>
      <w:r>
        <w:rPr>
          <w:rFonts w:ascii="Arial" w:hAnsi="Arial" w:cs="Arial"/>
          <w:b/>
        </w:rPr>
        <w:t>31.1</w:t>
      </w:r>
      <w:r w:rsidRPr="00924884">
        <w:rPr>
          <w:rFonts w:ascii="Arial" w:hAnsi="Arial" w:cs="Arial"/>
          <w:b/>
        </w:rPr>
        <w:t>- Cahier de chantier :</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 xml:space="preserve">L’Entrepreneur utilisera dans le chantier des fiches d’attachement sur lesquels seront notés tous les renseignements relatifs aux travaux. Les fiches seront tenues par l’Entrepreneur et porteront les informations suivantes : </w:t>
      </w:r>
    </w:p>
    <w:p w:rsidR="0023308D" w:rsidRPr="00924884" w:rsidRDefault="0023308D" w:rsidP="00431A1D">
      <w:pPr>
        <w:pStyle w:val="Paragraphedeliste"/>
        <w:numPr>
          <w:ilvl w:val="2"/>
          <w:numId w:val="40"/>
        </w:numPr>
        <w:spacing w:line="360" w:lineRule="auto"/>
        <w:ind w:left="0" w:firstLine="851"/>
        <w:contextualSpacing w:val="0"/>
        <w:jc w:val="both"/>
        <w:rPr>
          <w:rFonts w:ascii="Arial" w:hAnsi="Arial" w:cs="Arial"/>
          <w:bCs/>
        </w:rPr>
      </w:pPr>
      <w:r w:rsidRPr="00924884">
        <w:rPr>
          <w:rFonts w:ascii="Arial" w:hAnsi="Arial" w:cs="Arial"/>
        </w:rPr>
        <w:t xml:space="preserve">La localisation ainsi que les coordonnées au GPS du point d’eau.        </w:t>
      </w:r>
    </w:p>
    <w:p w:rsidR="0023308D" w:rsidRPr="00924884" w:rsidRDefault="0023308D" w:rsidP="00431A1D">
      <w:pPr>
        <w:pStyle w:val="Paragraphedeliste"/>
        <w:numPr>
          <w:ilvl w:val="2"/>
          <w:numId w:val="40"/>
        </w:numPr>
        <w:spacing w:line="360" w:lineRule="auto"/>
        <w:ind w:left="0" w:firstLine="851"/>
        <w:contextualSpacing w:val="0"/>
        <w:jc w:val="both"/>
        <w:rPr>
          <w:rFonts w:ascii="Arial" w:hAnsi="Arial" w:cs="Arial"/>
        </w:rPr>
      </w:pPr>
      <w:r w:rsidRPr="00924884">
        <w:rPr>
          <w:rFonts w:ascii="Arial" w:hAnsi="Arial" w:cs="Arial"/>
        </w:rPr>
        <w:t xml:space="preserve">Date et heure d’arrivée et de départ de la sondeuse  </w:t>
      </w:r>
    </w:p>
    <w:p w:rsidR="0023308D" w:rsidRPr="00924884" w:rsidRDefault="0023308D" w:rsidP="00431A1D">
      <w:pPr>
        <w:pStyle w:val="Paragraphedeliste"/>
        <w:numPr>
          <w:ilvl w:val="2"/>
          <w:numId w:val="40"/>
        </w:numPr>
        <w:spacing w:line="360" w:lineRule="auto"/>
        <w:ind w:left="0" w:firstLine="851"/>
        <w:contextualSpacing w:val="0"/>
        <w:jc w:val="both"/>
        <w:rPr>
          <w:rFonts w:ascii="Arial" w:hAnsi="Arial" w:cs="Arial"/>
        </w:rPr>
      </w:pPr>
      <w:r w:rsidRPr="00924884">
        <w:rPr>
          <w:rFonts w:ascii="Arial" w:hAnsi="Arial" w:cs="Arial"/>
        </w:rPr>
        <w:t>Nature des terrains traversés</w:t>
      </w:r>
    </w:p>
    <w:p w:rsidR="0023308D" w:rsidRPr="00924884" w:rsidRDefault="0023308D" w:rsidP="00431A1D">
      <w:pPr>
        <w:pStyle w:val="Paragraphedeliste"/>
        <w:numPr>
          <w:ilvl w:val="2"/>
          <w:numId w:val="40"/>
        </w:numPr>
        <w:spacing w:line="360" w:lineRule="auto"/>
        <w:ind w:left="0" w:firstLine="851"/>
        <w:contextualSpacing w:val="0"/>
        <w:jc w:val="both"/>
        <w:rPr>
          <w:rFonts w:ascii="Arial" w:hAnsi="Arial" w:cs="Arial"/>
        </w:rPr>
      </w:pPr>
      <w:r w:rsidRPr="00924884">
        <w:rPr>
          <w:rFonts w:ascii="Arial" w:hAnsi="Arial" w:cs="Arial"/>
        </w:rPr>
        <w:t>Profondeur du tubage provisoire</w:t>
      </w:r>
    </w:p>
    <w:p w:rsidR="0023308D" w:rsidRPr="00924884" w:rsidRDefault="0023308D" w:rsidP="00431A1D">
      <w:pPr>
        <w:pStyle w:val="Paragraphedeliste"/>
        <w:numPr>
          <w:ilvl w:val="2"/>
          <w:numId w:val="40"/>
        </w:numPr>
        <w:spacing w:line="360" w:lineRule="auto"/>
        <w:ind w:left="0" w:firstLine="851"/>
        <w:contextualSpacing w:val="0"/>
        <w:jc w:val="both"/>
        <w:rPr>
          <w:rFonts w:ascii="Arial" w:hAnsi="Arial" w:cs="Arial"/>
        </w:rPr>
      </w:pPr>
      <w:r w:rsidRPr="00924884">
        <w:rPr>
          <w:rFonts w:ascii="Arial" w:hAnsi="Arial" w:cs="Arial"/>
        </w:rPr>
        <w:t>Durée du développement</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Tous les détails doivent être notés à la fin ; les fiches seront signées par le Contrôleur et l’Entrepreneur.</w:t>
      </w:r>
    </w:p>
    <w:p w:rsidR="0023308D" w:rsidRPr="00924884" w:rsidRDefault="0023308D" w:rsidP="0023308D">
      <w:pPr>
        <w:tabs>
          <w:tab w:val="left" w:pos="4620"/>
        </w:tabs>
        <w:spacing w:line="360" w:lineRule="auto"/>
        <w:jc w:val="both"/>
        <w:rPr>
          <w:rFonts w:ascii="Arial" w:hAnsi="Arial" w:cs="Arial"/>
          <w:b/>
          <w:bCs/>
        </w:rPr>
      </w:pPr>
      <w:r>
        <w:rPr>
          <w:rFonts w:ascii="Arial" w:hAnsi="Arial" w:cs="Arial"/>
          <w:b/>
        </w:rPr>
        <w:t>31.2</w:t>
      </w:r>
      <w:r w:rsidRPr="00924884">
        <w:rPr>
          <w:rFonts w:ascii="Arial" w:hAnsi="Arial" w:cs="Arial"/>
          <w:b/>
        </w:rPr>
        <w:t>-  Contrôle et surveillance :</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Le contrôle et la surveillance des travaux seront assurés par l’Ingénieur de contrôle et concerneront les points suivants :</w:t>
      </w:r>
    </w:p>
    <w:p w:rsidR="0023308D" w:rsidRPr="00924884" w:rsidRDefault="0023308D" w:rsidP="00431A1D">
      <w:pPr>
        <w:pStyle w:val="Paragraphedeliste"/>
        <w:numPr>
          <w:ilvl w:val="0"/>
          <w:numId w:val="41"/>
        </w:numPr>
        <w:tabs>
          <w:tab w:val="left" w:pos="0"/>
        </w:tabs>
        <w:spacing w:line="360" w:lineRule="auto"/>
        <w:ind w:left="0" w:firstLine="567"/>
        <w:contextualSpacing w:val="0"/>
        <w:jc w:val="both"/>
        <w:rPr>
          <w:rFonts w:ascii="Arial" w:hAnsi="Arial" w:cs="Arial"/>
          <w:bCs/>
        </w:rPr>
      </w:pPr>
      <w:r w:rsidRPr="00924884">
        <w:rPr>
          <w:rFonts w:ascii="Arial" w:hAnsi="Arial" w:cs="Arial"/>
        </w:rPr>
        <w:t>Indications sur la géologie et sur la profondeur à atteindre pour le forage ;</w:t>
      </w:r>
    </w:p>
    <w:p w:rsidR="0023308D" w:rsidRPr="00924884" w:rsidRDefault="0023308D" w:rsidP="00431A1D">
      <w:pPr>
        <w:pStyle w:val="Paragraphedeliste"/>
        <w:numPr>
          <w:ilvl w:val="0"/>
          <w:numId w:val="41"/>
        </w:numPr>
        <w:tabs>
          <w:tab w:val="left" w:pos="0"/>
        </w:tabs>
        <w:spacing w:line="360" w:lineRule="auto"/>
        <w:ind w:left="0" w:firstLine="567"/>
        <w:contextualSpacing w:val="0"/>
        <w:jc w:val="both"/>
        <w:rPr>
          <w:rFonts w:ascii="Arial" w:hAnsi="Arial" w:cs="Arial"/>
        </w:rPr>
      </w:pPr>
      <w:r w:rsidRPr="00924884">
        <w:rPr>
          <w:rFonts w:ascii="Arial" w:hAnsi="Arial" w:cs="Arial"/>
        </w:rPr>
        <w:t xml:space="preserve"> Décisions sur la poursuite ou l’arrêt du forage, son équipement</w:t>
      </w:r>
    </w:p>
    <w:p w:rsidR="0023308D" w:rsidRPr="00924884" w:rsidRDefault="0023308D" w:rsidP="00431A1D">
      <w:pPr>
        <w:pStyle w:val="Paragraphedeliste"/>
        <w:numPr>
          <w:ilvl w:val="0"/>
          <w:numId w:val="41"/>
        </w:numPr>
        <w:tabs>
          <w:tab w:val="left" w:pos="0"/>
        </w:tabs>
        <w:spacing w:line="360" w:lineRule="auto"/>
        <w:ind w:left="0" w:firstLine="567"/>
        <w:contextualSpacing w:val="0"/>
        <w:jc w:val="both"/>
        <w:rPr>
          <w:rFonts w:ascii="Arial" w:hAnsi="Arial" w:cs="Arial"/>
        </w:rPr>
      </w:pPr>
      <w:r w:rsidRPr="00924884">
        <w:rPr>
          <w:rFonts w:ascii="Arial" w:hAnsi="Arial" w:cs="Arial"/>
        </w:rPr>
        <w:t>Plan d’équipement du forage à définir avec le foreur en fonction du débit</w:t>
      </w:r>
    </w:p>
    <w:p w:rsidR="0023308D" w:rsidRPr="00924884" w:rsidRDefault="0023308D" w:rsidP="00431A1D">
      <w:pPr>
        <w:pStyle w:val="Paragraphedeliste"/>
        <w:numPr>
          <w:ilvl w:val="0"/>
          <w:numId w:val="41"/>
        </w:numPr>
        <w:tabs>
          <w:tab w:val="left" w:pos="0"/>
        </w:tabs>
        <w:spacing w:line="360" w:lineRule="auto"/>
        <w:ind w:left="0" w:firstLine="567"/>
        <w:contextualSpacing w:val="0"/>
        <w:jc w:val="both"/>
        <w:rPr>
          <w:rFonts w:ascii="Arial" w:hAnsi="Arial" w:cs="Arial"/>
        </w:rPr>
      </w:pPr>
      <w:r w:rsidRPr="00924884">
        <w:rPr>
          <w:rFonts w:ascii="Arial" w:hAnsi="Arial" w:cs="Arial"/>
        </w:rPr>
        <w:t>Surveillance et interprétation du développement et des essais de pompage</w:t>
      </w:r>
    </w:p>
    <w:p w:rsidR="0023308D" w:rsidRPr="00924884" w:rsidRDefault="0023308D" w:rsidP="00431A1D">
      <w:pPr>
        <w:pStyle w:val="Paragraphedeliste"/>
        <w:numPr>
          <w:ilvl w:val="0"/>
          <w:numId w:val="41"/>
        </w:numPr>
        <w:tabs>
          <w:tab w:val="left" w:pos="0"/>
        </w:tabs>
        <w:spacing w:line="360" w:lineRule="auto"/>
        <w:ind w:left="0" w:firstLine="567"/>
        <w:contextualSpacing w:val="0"/>
        <w:jc w:val="both"/>
        <w:rPr>
          <w:rFonts w:ascii="Arial" w:hAnsi="Arial" w:cs="Arial"/>
        </w:rPr>
      </w:pPr>
      <w:r w:rsidRPr="00924884">
        <w:rPr>
          <w:rFonts w:ascii="Arial" w:hAnsi="Arial" w:cs="Arial"/>
        </w:rPr>
        <w:t>Etablissement de la profondeur d’installation de la pompe</w:t>
      </w:r>
    </w:p>
    <w:p w:rsidR="0023308D" w:rsidRPr="00924884" w:rsidRDefault="0023308D" w:rsidP="00431A1D">
      <w:pPr>
        <w:pStyle w:val="Paragraphedeliste"/>
        <w:numPr>
          <w:ilvl w:val="0"/>
          <w:numId w:val="41"/>
        </w:numPr>
        <w:tabs>
          <w:tab w:val="left" w:pos="0"/>
        </w:tabs>
        <w:spacing w:line="360" w:lineRule="auto"/>
        <w:ind w:left="0" w:firstLine="567"/>
        <w:contextualSpacing w:val="0"/>
        <w:jc w:val="both"/>
        <w:rPr>
          <w:rFonts w:ascii="Arial" w:hAnsi="Arial" w:cs="Arial"/>
        </w:rPr>
      </w:pPr>
      <w:r w:rsidRPr="00924884">
        <w:rPr>
          <w:rFonts w:ascii="Arial" w:hAnsi="Arial" w:cs="Arial"/>
        </w:rPr>
        <w:t>Surveillance de la pose de la pompe, et la constitution des comités de gestion du point d’eau, la formation de ses membres et le suivi de son fonctionnement.</w:t>
      </w:r>
    </w:p>
    <w:p w:rsidR="0023308D" w:rsidRPr="00924884" w:rsidRDefault="0023308D" w:rsidP="00431A1D">
      <w:pPr>
        <w:pStyle w:val="Paragraphedeliste"/>
        <w:numPr>
          <w:ilvl w:val="0"/>
          <w:numId w:val="41"/>
        </w:numPr>
        <w:tabs>
          <w:tab w:val="left" w:pos="0"/>
        </w:tabs>
        <w:spacing w:line="360" w:lineRule="auto"/>
        <w:ind w:left="0" w:firstLine="567"/>
        <w:contextualSpacing w:val="0"/>
        <w:jc w:val="both"/>
        <w:rPr>
          <w:rFonts w:ascii="Arial" w:hAnsi="Arial" w:cs="Arial"/>
        </w:rPr>
      </w:pPr>
      <w:r w:rsidRPr="00924884">
        <w:rPr>
          <w:rFonts w:ascii="Arial" w:hAnsi="Arial" w:cs="Arial"/>
        </w:rPr>
        <w:t>L’implantation, l’équipement (tubage, mesure de profondeur), le développement, l’essai de pompage, le traitement de l’eau la réception et l’installation de la pompe devront se faire après avis de l’Ingénieur de contrôle :</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lastRenderedPageBreak/>
        <w:t>L’implantation du forage sera faite par l’Entrepreneur en lieux et places indiqués par l’Ingénieur de l’Administration.</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 xml:space="preserve">La pompe devra être au préalable réceptionnée par l’ingénieur et la profondeur d’installation approuvée par ce dernier. </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 xml:space="preserve">Les membres du Comité de Gestion constitué, devront bénéficier d’une formation sur leurs  attributions. Ce Comité devra être suivi par le prestataire jusqu’à la réception définitive. Ce dernier devra s’assurer de la collecte des cotisations par les membres du comité de gestion du point d’eau pendant la période de garantie.             </w:t>
      </w:r>
    </w:p>
    <w:p w:rsidR="0023308D" w:rsidRPr="00924884" w:rsidRDefault="0023308D" w:rsidP="0023308D">
      <w:pPr>
        <w:tabs>
          <w:tab w:val="left" w:pos="4620"/>
        </w:tabs>
        <w:spacing w:line="360" w:lineRule="auto"/>
        <w:jc w:val="both"/>
        <w:rPr>
          <w:rFonts w:ascii="Arial" w:hAnsi="Arial" w:cs="Arial"/>
          <w:b/>
        </w:rPr>
      </w:pPr>
      <w:r w:rsidRPr="00924884">
        <w:rPr>
          <w:rFonts w:ascii="Arial" w:hAnsi="Arial" w:cs="Arial"/>
          <w:b/>
        </w:rPr>
        <w:t xml:space="preserve">ARTICLE </w:t>
      </w:r>
      <w:r>
        <w:rPr>
          <w:rFonts w:ascii="Arial" w:hAnsi="Arial" w:cs="Arial"/>
          <w:b/>
        </w:rPr>
        <w:t>32</w:t>
      </w:r>
      <w:r w:rsidRPr="00924884">
        <w:rPr>
          <w:rFonts w:ascii="Arial" w:hAnsi="Arial" w:cs="Arial"/>
          <w:b/>
        </w:rPr>
        <w:t xml:space="preserve"> - PROVENANCE ET QUALITE DES MATERIAUX :</w:t>
      </w:r>
      <w:r w:rsidRPr="00924884">
        <w:rPr>
          <w:rFonts w:ascii="Arial" w:hAnsi="Arial" w:cs="Arial"/>
          <w:b/>
        </w:rPr>
        <w:tab/>
      </w:r>
    </w:p>
    <w:p w:rsidR="0023308D" w:rsidRPr="00924884" w:rsidRDefault="0023308D" w:rsidP="0023308D">
      <w:pPr>
        <w:tabs>
          <w:tab w:val="left" w:pos="0"/>
        </w:tabs>
        <w:spacing w:line="360" w:lineRule="auto"/>
        <w:ind w:left="142"/>
        <w:jc w:val="both"/>
        <w:rPr>
          <w:rFonts w:ascii="Arial" w:hAnsi="Arial" w:cs="Arial"/>
          <w:b/>
          <w:bCs/>
        </w:rPr>
      </w:pPr>
      <w:r>
        <w:rPr>
          <w:rFonts w:ascii="Arial" w:hAnsi="Arial" w:cs="Arial"/>
          <w:b/>
        </w:rPr>
        <w:t>32.1.</w:t>
      </w:r>
      <w:r w:rsidRPr="00924884">
        <w:rPr>
          <w:rFonts w:ascii="Arial" w:hAnsi="Arial" w:cs="Arial"/>
          <w:b/>
        </w:rPr>
        <w:t xml:space="preserve"> Dispositions générales</w:t>
      </w:r>
    </w:p>
    <w:p w:rsidR="0023308D" w:rsidRPr="00924884" w:rsidRDefault="0023308D" w:rsidP="0023308D">
      <w:pPr>
        <w:tabs>
          <w:tab w:val="left" w:pos="4620"/>
        </w:tabs>
        <w:spacing w:line="360" w:lineRule="auto"/>
        <w:jc w:val="both"/>
        <w:rPr>
          <w:rFonts w:ascii="Arial" w:hAnsi="Arial" w:cs="Arial"/>
        </w:rPr>
      </w:pPr>
      <w:r w:rsidRPr="00924884">
        <w:rPr>
          <w:rFonts w:ascii="Arial" w:hAnsi="Arial" w:cs="Arial"/>
        </w:rPr>
        <w:t>L’Entreprise soumettra à l’approbation du contrôleur tout le matériel dont il compte utiliser avec indication de leur nature et de leur provenance. Tous les matériaux reconnus défectueux devront être évacués par l’Entrepreneur et à ses frais.</w:t>
      </w:r>
    </w:p>
    <w:p w:rsidR="0023308D" w:rsidRPr="00924884" w:rsidRDefault="0023308D" w:rsidP="0023308D">
      <w:pPr>
        <w:tabs>
          <w:tab w:val="left" w:pos="0"/>
        </w:tabs>
        <w:spacing w:line="360" w:lineRule="auto"/>
        <w:ind w:left="142"/>
        <w:jc w:val="both"/>
        <w:rPr>
          <w:rFonts w:ascii="Arial" w:hAnsi="Arial" w:cs="Arial"/>
          <w:b/>
        </w:rPr>
      </w:pPr>
      <w:r>
        <w:rPr>
          <w:rFonts w:ascii="Arial" w:hAnsi="Arial" w:cs="Arial"/>
          <w:b/>
        </w:rPr>
        <w:t>32.2.</w:t>
      </w:r>
      <w:r w:rsidRPr="00924884">
        <w:rPr>
          <w:rFonts w:ascii="Arial" w:hAnsi="Arial" w:cs="Arial"/>
          <w:b/>
        </w:rPr>
        <w:t xml:space="preserve"> Caractéristiques des tubages</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Les tubages seront en PVC rigide (qualité forage), les diamètres seront de 110/125 mm Le filetage doit être robuste, rond ou carré et n’aura pas d’excentricité de façon à ce que la manutention des tubages puisse se faire sans problème jusqu’à des profondeurs de 100 mètres.</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Les tubages devront présenter toutes les garanties de résistance aux efforts de cisaillement, d’écrasement ou de torsion au cours de leur mise en place et durant l’utilisation des ouvrages.</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Le crépi nage sera fait mécaniquement à l’usine. Les fentes auront une ouverture de 0,5 mm Le pourcentage d’ouverture ne sera pas inférieur à 2% de la surface totale du PVC.</w:t>
      </w:r>
    </w:p>
    <w:p w:rsidR="0023308D" w:rsidRPr="00924884" w:rsidRDefault="0023308D" w:rsidP="0023308D">
      <w:pPr>
        <w:tabs>
          <w:tab w:val="left" w:pos="4620"/>
        </w:tabs>
        <w:spacing w:line="360" w:lineRule="auto"/>
        <w:jc w:val="both"/>
        <w:rPr>
          <w:rFonts w:ascii="Arial" w:hAnsi="Arial" w:cs="Arial"/>
          <w:b/>
          <w:bCs/>
        </w:rPr>
      </w:pPr>
      <w:r>
        <w:rPr>
          <w:rFonts w:ascii="Arial" w:hAnsi="Arial" w:cs="Arial"/>
          <w:b/>
        </w:rPr>
        <w:t>32.3.</w:t>
      </w:r>
      <w:r w:rsidRPr="00924884">
        <w:rPr>
          <w:rFonts w:ascii="Arial" w:hAnsi="Arial" w:cs="Arial"/>
          <w:b/>
        </w:rPr>
        <w:t xml:space="preserve"> Ciment :</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Le ciment à utiliser sera de marque Portland CPA 325 de CIMENCAM.</w:t>
      </w:r>
    </w:p>
    <w:p w:rsidR="0023308D" w:rsidRPr="00924884" w:rsidRDefault="0023308D" w:rsidP="0023308D">
      <w:pPr>
        <w:tabs>
          <w:tab w:val="left" w:pos="4620"/>
        </w:tabs>
        <w:spacing w:line="360" w:lineRule="auto"/>
        <w:jc w:val="both"/>
        <w:rPr>
          <w:rFonts w:ascii="Arial" w:hAnsi="Arial" w:cs="Arial"/>
          <w:b/>
          <w:bCs/>
        </w:rPr>
      </w:pPr>
      <w:r>
        <w:rPr>
          <w:rFonts w:ascii="Arial" w:hAnsi="Arial" w:cs="Arial"/>
          <w:b/>
        </w:rPr>
        <w:t>32.4.</w:t>
      </w:r>
      <w:r w:rsidRPr="00924884">
        <w:rPr>
          <w:rFonts w:ascii="Arial" w:hAnsi="Arial" w:cs="Arial"/>
          <w:b/>
        </w:rPr>
        <w:t xml:space="preserve"> Gravier :</w:t>
      </w:r>
    </w:p>
    <w:p w:rsidR="0023308D" w:rsidRPr="00924884" w:rsidRDefault="0023308D" w:rsidP="0023308D">
      <w:pPr>
        <w:tabs>
          <w:tab w:val="left" w:pos="4620"/>
        </w:tabs>
        <w:spacing w:line="360" w:lineRule="auto"/>
        <w:jc w:val="both"/>
        <w:rPr>
          <w:rFonts w:ascii="Arial" w:hAnsi="Arial" w:cs="Arial"/>
          <w:bCs/>
        </w:rPr>
      </w:pPr>
      <w:r w:rsidRPr="00924884">
        <w:rPr>
          <w:rFonts w:ascii="Arial" w:hAnsi="Arial" w:cs="Arial"/>
        </w:rPr>
        <w:t xml:space="preserve">Le gravier introduit dans l’espace annulaire des forages sera du gravier quartzeux propre et calibré 2/4 ou 1/3. </w:t>
      </w:r>
    </w:p>
    <w:p w:rsidR="0023308D" w:rsidRPr="00924884" w:rsidRDefault="0023308D" w:rsidP="0023308D">
      <w:pPr>
        <w:suppressAutoHyphens/>
        <w:jc w:val="both"/>
        <w:rPr>
          <w:rFonts w:ascii="Arial Narrow" w:hAnsi="Arial Narrow" w:cs="Arial"/>
          <w:b/>
          <w:bCs/>
          <w:sz w:val="32"/>
          <w:szCs w:val="20"/>
          <w:lang w:eastAsia="ar-SA"/>
        </w:rPr>
      </w:pPr>
    </w:p>
    <w:p w:rsidR="0023308D" w:rsidRPr="00924884" w:rsidRDefault="0023308D" w:rsidP="0023308D">
      <w:pPr>
        <w:suppressAutoHyphens/>
        <w:jc w:val="both"/>
        <w:rPr>
          <w:rFonts w:ascii="Arial Narrow" w:hAnsi="Arial Narrow" w:cs="Arial"/>
          <w:b/>
          <w:bCs/>
          <w:sz w:val="32"/>
          <w:szCs w:val="20"/>
          <w:lang w:eastAsia="ar-SA"/>
        </w:rPr>
      </w:pPr>
    </w:p>
    <w:p w:rsidR="0023308D" w:rsidRPr="00924884" w:rsidRDefault="0023308D" w:rsidP="0023308D">
      <w:pPr>
        <w:rPr>
          <w:rFonts w:ascii="Arial" w:hAnsi="Arial" w:cs="Arial"/>
          <w:noProof/>
        </w:rPr>
      </w:pPr>
    </w:p>
    <w:p w:rsidR="0023308D" w:rsidRPr="00924884" w:rsidRDefault="0023308D" w:rsidP="0023308D"/>
    <w:p w:rsidR="0023308D" w:rsidRPr="00924884" w:rsidRDefault="0023308D" w:rsidP="0023308D">
      <w:pPr>
        <w:jc w:val="both"/>
      </w:pPr>
    </w:p>
    <w:p w:rsidR="0023308D" w:rsidRPr="00924884" w:rsidRDefault="0023308D" w:rsidP="0023308D">
      <w:pPr>
        <w:jc w:val="both"/>
      </w:pPr>
    </w:p>
    <w:p w:rsidR="0023308D" w:rsidRPr="00924884" w:rsidRDefault="0023308D" w:rsidP="0023308D">
      <w:pPr>
        <w:jc w:val="both"/>
      </w:pPr>
    </w:p>
    <w:p w:rsidR="0023308D" w:rsidRPr="00924884" w:rsidRDefault="0023308D" w:rsidP="0023308D">
      <w:pPr>
        <w:jc w:val="both"/>
      </w:pPr>
    </w:p>
    <w:p w:rsidR="0023308D" w:rsidRPr="00924884" w:rsidRDefault="0023308D" w:rsidP="0023308D">
      <w:pPr>
        <w:jc w:val="both"/>
      </w:pPr>
    </w:p>
    <w:p w:rsidR="0023308D" w:rsidRPr="00924884" w:rsidRDefault="0023308D" w:rsidP="0023308D">
      <w:pPr>
        <w:jc w:val="both"/>
      </w:pPr>
    </w:p>
    <w:p w:rsidR="0023308D" w:rsidRPr="00924884" w:rsidRDefault="0023308D" w:rsidP="0023308D">
      <w:pPr>
        <w:jc w:val="both"/>
      </w:pPr>
    </w:p>
    <w:p w:rsidR="0023308D" w:rsidRPr="00924884" w:rsidRDefault="0023308D" w:rsidP="0023308D">
      <w:pPr>
        <w:jc w:val="both"/>
      </w:pPr>
    </w:p>
    <w:p w:rsidR="0023308D" w:rsidRPr="00924884" w:rsidRDefault="0023308D" w:rsidP="0023308D">
      <w:pPr>
        <w:jc w:val="both"/>
      </w:pPr>
    </w:p>
    <w:p w:rsidR="0023308D" w:rsidRPr="00924884" w:rsidRDefault="0023308D" w:rsidP="0023308D">
      <w:pPr>
        <w:jc w:val="both"/>
      </w:pPr>
    </w:p>
    <w:p w:rsidR="0023308D" w:rsidRPr="00924884" w:rsidRDefault="0023308D" w:rsidP="0023308D"/>
    <w:p w:rsidR="0023308D" w:rsidRPr="00924884" w:rsidRDefault="0023308D" w:rsidP="0023308D"/>
    <w:p w:rsidR="0023308D" w:rsidRPr="00924884" w:rsidRDefault="0023308D" w:rsidP="0023308D"/>
    <w:p w:rsidR="0023308D" w:rsidRPr="00924884" w:rsidRDefault="0023308D" w:rsidP="0023308D"/>
    <w:p w:rsidR="0023308D" w:rsidRPr="00924884" w:rsidRDefault="0023308D" w:rsidP="0023308D"/>
    <w:p w:rsidR="0023308D" w:rsidRPr="00924884" w:rsidRDefault="0023308D" w:rsidP="0023308D">
      <w:pPr>
        <w:keepNext/>
        <w:spacing w:before="240" w:after="60"/>
        <w:jc w:val="center"/>
        <w:outlineLvl w:val="1"/>
        <w:rPr>
          <w:b/>
          <w:bCs/>
          <w:iCs/>
          <w:lang w:eastAsia="en-US"/>
        </w:rPr>
      </w:pPr>
    </w:p>
    <w:p w:rsidR="0023308D" w:rsidRPr="00924884" w:rsidRDefault="0023308D" w:rsidP="0023308D">
      <w:pPr>
        <w:keepNext/>
        <w:spacing w:before="240" w:after="60"/>
        <w:jc w:val="center"/>
        <w:outlineLvl w:val="1"/>
        <w:rPr>
          <w:b/>
          <w:bCs/>
          <w:iCs/>
          <w:lang w:eastAsia="en-US"/>
        </w:rPr>
      </w:pPr>
    </w:p>
    <w:p w:rsidR="0023308D" w:rsidRPr="00924884" w:rsidRDefault="0023308D" w:rsidP="0023308D">
      <w:pPr>
        <w:keepNext/>
        <w:spacing w:before="240" w:after="60"/>
        <w:jc w:val="center"/>
        <w:outlineLvl w:val="1"/>
        <w:rPr>
          <w:b/>
          <w:bCs/>
          <w:iCs/>
          <w:lang w:eastAsia="en-US"/>
        </w:rPr>
      </w:pPr>
    </w:p>
    <w:p w:rsidR="0023308D" w:rsidRPr="00924884" w:rsidRDefault="0023308D" w:rsidP="0023308D">
      <w:pPr>
        <w:widowControl w:val="0"/>
        <w:autoSpaceDE w:val="0"/>
        <w:autoSpaceDN w:val="0"/>
        <w:adjustRightInd w:val="0"/>
        <w:ind w:firstLine="720"/>
        <w:jc w:val="both"/>
      </w:pPr>
    </w:p>
    <w:p w:rsidR="0023308D" w:rsidRPr="00924884" w:rsidRDefault="0023308D" w:rsidP="0023308D">
      <w:pPr>
        <w:widowControl w:val="0"/>
        <w:autoSpaceDE w:val="0"/>
        <w:autoSpaceDN w:val="0"/>
        <w:adjustRightInd w:val="0"/>
        <w:spacing w:after="200" w:line="276" w:lineRule="auto"/>
        <w:ind w:left="567"/>
        <w:jc w:val="both"/>
        <w:rPr>
          <w:sz w:val="22"/>
          <w:szCs w:val="22"/>
        </w:rPr>
      </w:pPr>
    </w:p>
    <w:p w:rsidR="0023308D" w:rsidRPr="00924884" w:rsidRDefault="0023308D" w:rsidP="0023308D">
      <w:pPr>
        <w:widowControl w:val="0"/>
        <w:autoSpaceDE w:val="0"/>
        <w:autoSpaceDN w:val="0"/>
        <w:adjustRightInd w:val="0"/>
        <w:spacing w:after="200" w:line="276" w:lineRule="auto"/>
        <w:ind w:left="567"/>
        <w:jc w:val="both"/>
        <w:rPr>
          <w:sz w:val="22"/>
          <w:szCs w:val="22"/>
        </w:rPr>
      </w:pPr>
    </w:p>
    <w:p w:rsidR="0023308D" w:rsidRPr="00924884" w:rsidRDefault="008D5090" w:rsidP="0023308D">
      <w:pPr>
        <w:widowControl w:val="0"/>
        <w:autoSpaceDE w:val="0"/>
        <w:autoSpaceDN w:val="0"/>
        <w:adjustRightInd w:val="0"/>
        <w:spacing w:after="200" w:line="276" w:lineRule="auto"/>
        <w:ind w:left="567"/>
        <w:jc w:val="both"/>
        <w:rPr>
          <w:sz w:val="22"/>
          <w:szCs w:val="22"/>
        </w:rPr>
      </w:pPr>
      <w:r>
        <w:rPr>
          <w:noProof/>
        </w:rPr>
        <w:pict>
          <v:shape id="Zone de texte 20" o:spid="_x0000_s1026" type="#_x0000_t202" style="position:absolute;left:0;text-align:left;margin-left:64.7pt;margin-top:346.5pt;width:414pt;height:85.45pt;z-index:25166028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" strokeweight="4.5pt">
            <v:stroke linestyle="thickThin"/>
            <v:textbox>
              <w:txbxContent>
                <w:p w:rsidR="00F12121" w:rsidRDefault="00F12121" w:rsidP="0023308D">
                  <w:pPr>
                    <w:pStyle w:val="Titre1"/>
                    <w:rPr>
                      <w:sz w:val="40"/>
                      <w:szCs w:val="40"/>
                    </w:rPr>
                  </w:pPr>
                  <w:r>
                    <w:rPr>
                      <w:sz w:val="40"/>
                      <w:szCs w:val="40"/>
                    </w:rPr>
                    <w:t xml:space="preserve">PIECE N° 6 : </w:t>
                  </w:r>
                  <w:r>
                    <w:rPr>
                      <w:sz w:val="40"/>
                      <w:szCs w:val="40"/>
                    </w:rPr>
                    <w:br/>
                    <w:t>CADRE DU BORDEREAU DES PRIX UNITAIRES</w:t>
                  </w:r>
                </w:p>
              </w:txbxContent>
            </v:textbox>
            <w10:wrap type="square" anchory="page"/>
          </v:shape>
        </w:pict>
      </w:r>
    </w:p>
    <w:p w:rsidR="0023308D" w:rsidRPr="00924884" w:rsidRDefault="0023308D" w:rsidP="0023308D">
      <w:pPr>
        <w:widowControl w:val="0"/>
        <w:autoSpaceDE w:val="0"/>
        <w:autoSpaceDN w:val="0"/>
        <w:adjustRightInd w:val="0"/>
        <w:spacing w:after="200" w:line="276" w:lineRule="auto"/>
        <w:ind w:left="567"/>
        <w:jc w:val="both"/>
        <w:rPr>
          <w:sz w:val="22"/>
          <w:szCs w:val="22"/>
        </w:rPr>
      </w:pPr>
    </w:p>
    <w:p w:rsidR="0023308D" w:rsidRDefault="0023308D" w:rsidP="0023308D">
      <w:pPr>
        <w:widowControl w:val="0"/>
        <w:autoSpaceDE w:val="0"/>
        <w:autoSpaceDN w:val="0"/>
        <w:adjustRightInd w:val="0"/>
        <w:spacing w:after="200" w:line="276" w:lineRule="auto"/>
        <w:ind w:left="567"/>
        <w:jc w:val="both"/>
        <w:rPr>
          <w:sz w:val="22"/>
          <w:szCs w:val="22"/>
        </w:rPr>
      </w:pPr>
    </w:p>
    <w:p w:rsidR="0023308D" w:rsidRPr="00924884" w:rsidRDefault="0023308D" w:rsidP="0023308D">
      <w:pPr>
        <w:widowControl w:val="0"/>
        <w:autoSpaceDE w:val="0"/>
        <w:autoSpaceDN w:val="0"/>
        <w:adjustRightInd w:val="0"/>
        <w:spacing w:after="200" w:line="276" w:lineRule="auto"/>
        <w:ind w:left="567"/>
        <w:jc w:val="both"/>
        <w:rPr>
          <w:sz w:val="22"/>
          <w:szCs w:val="22"/>
        </w:rPr>
      </w:pPr>
    </w:p>
    <w:p w:rsidR="0023308D" w:rsidRDefault="0023308D" w:rsidP="0023308D">
      <w:pPr>
        <w:widowControl w:val="0"/>
        <w:autoSpaceDE w:val="0"/>
        <w:autoSpaceDN w:val="0"/>
        <w:adjustRightInd w:val="0"/>
        <w:spacing w:after="200" w:line="276" w:lineRule="auto"/>
        <w:ind w:left="567" w:firstLine="720"/>
        <w:jc w:val="both"/>
        <w:rPr>
          <w:sz w:val="22"/>
          <w:szCs w:val="22"/>
        </w:rPr>
      </w:pPr>
    </w:p>
    <w:p w:rsidR="006148F2" w:rsidRDefault="006148F2" w:rsidP="0023308D">
      <w:pPr>
        <w:widowControl w:val="0"/>
        <w:autoSpaceDE w:val="0"/>
        <w:autoSpaceDN w:val="0"/>
        <w:adjustRightInd w:val="0"/>
        <w:spacing w:after="200" w:line="276" w:lineRule="auto"/>
        <w:ind w:left="567" w:firstLine="720"/>
        <w:jc w:val="both"/>
        <w:rPr>
          <w:sz w:val="22"/>
          <w:szCs w:val="22"/>
        </w:rPr>
      </w:pPr>
    </w:p>
    <w:p w:rsidR="006148F2" w:rsidRDefault="006148F2" w:rsidP="0023308D">
      <w:pPr>
        <w:widowControl w:val="0"/>
        <w:autoSpaceDE w:val="0"/>
        <w:autoSpaceDN w:val="0"/>
        <w:adjustRightInd w:val="0"/>
        <w:spacing w:after="200" w:line="276" w:lineRule="auto"/>
        <w:ind w:left="567" w:firstLine="720"/>
        <w:jc w:val="both"/>
        <w:rPr>
          <w:sz w:val="22"/>
          <w:szCs w:val="22"/>
        </w:rPr>
      </w:pPr>
    </w:p>
    <w:p w:rsidR="006148F2" w:rsidRDefault="006148F2" w:rsidP="0023308D">
      <w:pPr>
        <w:widowControl w:val="0"/>
        <w:autoSpaceDE w:val="0"/>
        <w:autoSpaceDN w:val="0"/>
        <w:adjustRightInd w:val="0"/>
        <w:spacing w:after="200" w:line="276" w:lineRule="auto"/>
        <w:ind w:left="567" w:firstLine="720"/>
        <w:jc w:val="both"/>
        <w:rPr>
          <w:sz w:val="22"/>
          <w:szCs w:val="22"/>
        </w:rPr>
      </w:pPr>
    </w:p>
    <w:p w:rsidR="006148F2" w:rsidRDefault="00BA336D" w:rsidP="0023308D">
      <w:pPr>
        <w:widowControl w:val="0"/>
        <w:autoSpaceDE w:val="0"/>
        <w:autoSpaceDN w:val="0"/>
        <w:adjustRightInd w:val="0"/>
        <w:spacing w:after="200" w:line="276" w:lineRule="auto"/>
        <w:ind w:left="567" w:firstLine="720"/>
        <w:jc w:val="both"/>
        <w:rPr>
          <w:sz w:val="22"/>
          <w:szCs w:val="22"/>
        </w:rPr>
      </w:pPr>
      <w:r>
        <w:rPr>
          <w:sz w:val="22"/>
          <w:szCs w:val="22"/>
        </w:rPr>
        <w:t xml:space="preserve"> </w:t>
      </w:r>
    </w:p>
    <w:p w:rsidR="00F9056C" w:rsidRDefault="00F9056C" w:rsidP="0023308D">
      <w:pPr>
        <w:widowControl w:val="0"/>
        <w:autoSpaceDE w:val="0"/>
        <w:autoSpaceDN w:val="0"/>
        <w:adjustRightInd w:val="0"/>
        <w:spacing w:after="200" w:line="276" w:lineRule="auto"/>
        <w:ind w:left="567" w:firstLine="720"/>
        <w:jc w:val="both"/>
        <w:rPr>
          <w:sz w:val="22"/>
          <w:szCs w:val="22"/>
        </w:rPr>
      </w:pPr>
    </w:p>
    <w:p w:rsidR="00F9056C" w:rsidRDefault="00F9056C" w:rsidP="0023308D">
      <w:pPr>
        <w:widowControl w:val="0"/>
        <w:autoSpaceDE w:val="0"/>
        <w:autoSpaceDN w:val="0"/>
        <w:adjustRightInd w:val="0"/>
        <w:spacing w:after="200" w:line="276" w:lineRule="auto"/>
        <w:ind w:left="567" w:firstLine="720"/>
        <w:jc w:val="both"/>
        <w:rPr>
          <w:sz w:val="22"/>
          <w:szCs w:val="22"/>
        </w:rPr>
      </w:pPr>
    </w:p>
    <w:p w:rsidR="00F9056C" w:rsidRDefault="00F9056C" w:rsidP="0023308D">
      <w:pPr>
        <w:widowControl w:val="0"/>
        <w:autoSpaceDE w:val="0"/>
        <w:autoSpaceDN w:val="0"/>
        <w:adjustRightInd w:val="0"/>
        <w:spacing w:after="200" w:line="276" w:lineRule="auto"/>
        <w:ind w:left="567" w:firstLine="720"/>
        <w:jc w:val="both"/>
        <w:rPr>
          <w:sz w:val="22"/>
          <w:szCs w:val="22"/>
        </w:rPr>
      </w:pPr>
    </w:p>
    <w:p w:rsidR="00F9056C" w:rsidRDefault="00F9056C" w:rsidP="0023308D">
      <w:pPr>
        <w:widowControl w:val="0"/>
        <w:autoSpaceDE w:val="0"/>
        <w:autoSpaceDN w:val="0"/>
        <w:adjustRightInd w:val="0"/>
        <w:spacing w:after="200" w:line="276" w:lineRule="auto"/>
        <w:ind w:left="567" w:firstLine="720"/>
        <w:jc w:val="both"/>
        <w:rPr>
          <w:sz w:val="22"/>
          <w:szCs w:val="22"/>
        </w:rPr>
      </w:pPr>
    </w:p>
    <w:p w:rsidR="00F9056C" w:rsidRDefault="00F9056C" w:rsidP="0023308D">
      <w:pPr>
        <w:widowControl w:val="0"/>
        <w:autoSpaceDE w:val="0"/>
        <w:autoSpaceDN w:val="0"/>
        <w:adjustRightInd w:val="0"/>
        <w:spacing w:after="200" w:line="276" w:lineRule="auto"/>
        <w:ind w:left="567" w:firstLine="720"/>
        <w:jc w:val="both"/>
        <w:rPr>
          <w:sz w:val="22"/>
          <w:szCs w:val="22"/>
        </w:rPr>
      </w:pPr>
    </w:p>
    <w:p w:rsidR="00F9056C" w:rsidRDefault="00F9056C" w:rsidP="0023308D">
      <w:pPr>
        <w:widowControl w:val="0"/>
        <w:autoSpaceDE w:val="0"/>
        <w:autoSpaceDN w:val="0"/>
        <w:adjustRightInd w:val="0"/>
        <w:spacing w:after="200" w:line="276" w:lineRule="auto"/>
        <w:ind w:left="567" w:firstLine="720"/>
        <w:jc w:val="both"/>
        <w:rPr>
          <w:sz w:val="22"/>
          <w:szCs w:val="22"/>
        </w:rPr>
      </w:pPr>
    </w:p>
    <w:p w:rsidR="00F9056C" w:rsidRDefault="00F9056C" w:rsidP="0023308D">
      <w:pPr>
        <w:widowControl w:val="0"/>
        <w:autoSpaceDE w:val="0"/>
        <w:autoSpaceDN w:val="0"/>
        <w:adjustRightInd w:val="0"/>
        <w:spacing w:after="200" w:line="276" w:lineRule="auto"/>
        <w:ind w:left="567" w:firstLine="720"/>
        <w:jc w:val="both"/>
        <w:rPr>
          <w:sz w:val="22"/>
          <w:szCs w:val="22"/>
        </w:rPr>
      </w:pPr>
    </w:p>
    <w:p w:rsidR="00F9056C" w:rsidRDefault="00F9056C" w:rsidP="0023308D">
      <w:pPr>
        <w:widowControl w:val="0"/>
        <w:autoSpaceDE w:val="0"/>
        <w:autoSpaceDN w:val="0"/>
        <w:adjustRightInd w:val="0"/>
        <w:spacing w:after="200" w:line="276" w:lineRule="auto"/>
        <w:ind w:left="567" w:firstLine="720"/>
        <w:jc w:val="both"/>
        <w:rPr>
          <w:sz w:val="22"/>
          <w:szCs w:val="22"/>
        </w:rPr>
      </w:pPr>
    </w:p>
    <w:p w:rsidR="00F9056C" w:rsidRDefault="00F9056C" w:rsidP="0023308D">
      <w:pPr>
        <w:widowControl w:val="0"/>
        <w:autoSpaceDE w:val="0"/>
        <w:autoSpaceDN w:val="0"/>
        <w:adjustRightInd w:val="0"/>
        <w:spacing w:after="200" w:line="276" w:lineRule="auto"/>
        <w:ind w:left="567" w:firstLine="720"/>
        <w:jc w:val="both"/>
        <w:rPr>
          <w:sz w:val="22"/>
          <w:szCs w:val="22"/>
        </w:rPr>
      </w:pPr>
    </w:p>
    <w:p w:rsidR="0023308D" w:rsidRPr="0035151F" w:rsidRDefault="0023308D" w:rsidP="0023308D">
      <w:pPr>
        <w:jc w:val="center"/>
        <w:rPr>
          <w:rFonts w:ascii="Arial Narrow" w:hAnsi="Arial Narrow" w:cs="Arial Narrow"/>
          <w:sz w:val="23"/>
          <w:szCs w:val="23"/>
        </w:rPr>
      </w:pPr>
    </w:p>
    <w:p w:rsidR="0023308D" w:rsidRPr="0035151F" w:rsidRDefault="0023308D" w:rsidP="0023308D">
      <w:pPr>
        <w:suppressAutoHyphens/>
        <w:spacing w:line="360" w:lineRule="auto"/>
        <w:jc w:val="center"/>
        <w:rPr>
          <w:rFonts w:ascii="Arial" w:hAnsi="Arial" w:cs="Arial"/>
          <w:b/>
          <w:bCs/>
          <w:lang w:eastAsia="ar-SA"/>
        </w:rPr>
      </w:pPr>
      <w:r w:rsidRPr="0035151F">
        <w:rPr>
          <w:rFonts w:ascii="Arial" w:hAnsi="Arial" w:cs="Arial"/>
          <w:b/>
          <w:bCs/>
          <w:lang w:eastAsia="ar-SA"/>
        </w:rPr>
        <w:t>CHAPITRE  I : DISPOSITIONS GENERALES</w:t>
      </w:r>
    </w:p>
    <w:p w:rsidR="0023308D" w:rsidRPr="0035151F" w:rsidRDefault="0023308D" w:rsidP="0023308D">
      <w:pPr>
        <w:suppressAutoHyphens/>
        <w:spacing w:line="360" w:lineRule="auto"/>
        <w:jc w:val="both"/>
        <w:rPr>
          <w:rFonts w:ascii="Arial" w:hAnsi="Arial" w:cs="Arial"/>
          <w:b/>
          <w:bCs/>
          <w:lang w:eastAsia="ar-SA"/>
        </w:rPr>
      </w:pPr>
      <w:r w:rsidRPr="0035151F">
        <w:rPr>
          <w:rFonts w:ascii="Arial" w:hAnsi="Arial" w:cs="Arial"/>
          <w:b/>
          <w:bCs/>
          <w:lang w:eastAsia="ar-SA"/>
        </w:rPr>
        <w:t>ARTICLE 1 : GENERALITES</w:t>
      </w:r>
    </w:p>
    <w:p w:rsidR="0023308D" w:rsidRPr="0035151F" w:rsidRDefault="0023308D" w:rsidP="0023308D">
      <w:pPr>
        <w:suppressAutoHyphens/>
        <w:spacing w:line="360" w:lineRule="auto"/>
        <w:jc w:val="both"/>
        <w:rPr>
          <w:rFonts w:ascii="Arial" w:hAnsi="Arial" w:cs="Arial"/>
          <w:lang w:eastAsia="ar-SA"/>
        </w:rPr>
      </w:pPr>
      <w:r w:rsidRPr="0035151F">
        <w:rPr>
          <w:rFonts w:ascii="Arial" w:hAnsi="Arial" w:cs="Arial"/>
          <w:lang w:eastAsia="ar-SA"/>
        </w:rPr>
        <w:lastRenderedPageBreak/>
        <w:t>L’Attributaire est réputé avoir une parfaite connaissance de toutes les sujétions pour l’exécution des travaux ainsi que  de toutes les conditions locales qui prévalent et susceptibles d’influer sur cette exécution et sur son coût.</w:t>
      </w:r>
    </w:p>
    <w:p w:rsidR="0023308D" w:rsidRPr="0035151F" w:rsidRDefault="0023308D" w:rsidP="0023308D">
      <w:pPr>
        <w:suppressAutoHyphens/>
        <w:spacing w:line="360" w:lineRule="auto"/>
        <w:jc w:val="both"/>
        <w:rPr>
          <w:rFonts w:ascii="Arial" w:hAnsi="Arial" w:cs="Arial"/>
          <w:lang w:eastAsia="ar-SA"/>
        </w:rPr>
      </w:pPr>
      <w:r w:rsidRPr="0035151F">
        <w:rPr>
          <w:rFonts w:ascii="Arial" w:hAnsi="Arial" w:cs="Arial"/>
          <w:lang w:eastAsia="ar-SA"/>
        </w:rPr>
        <w:t>Il ne pourra donc présenter de réclamation, hormis dans les conditions prévues par le présent contrat.</w:t>
      </w:r>
    </w:p>
    <w:p w:rsidR="0023308D" w:rsidRPr="0035151F" w:rsidRDefault="0023308D" w:rsidP="0023308D">
      <w:pPr>
        <w:suppressAutoHyphens/>
        <w:spacing w:line="360" w:lineRule="auto"/>
        <w:jc w:val="both"/>
        <w:rPr>
          <w:rFonts w:ascii="Arial" w:hAnsi="Arial" w:cs="Arial"/>
          <w:lang w:eastAsia="ar-SA"/>
        </w:rPr>
      </w:pPr>
      <w:r w:rsidRPr="0035151F">
        <w:rPr>
          <w:rFonts w:ascii="Arial" w:hAnsi="Arial" w:cs="Arial"/>
          <w:lang w:eastAsia="ar-SA"/>
        </w:rPr>
        <w:t xml:space="preserve">Les prestations effectuées par l’attributaire lui seront rémunérées par application des prix du </w:t>
      </w:r>
      <w:r w:rsidRPr="0035151F">
        <w:rPr>
          <w:rFonts w:ascii="Arial" w:hAnsi="Arial" w:cs="Arial"/>
          <w:i/>
          <w:iCs/>
          <w:lang w:eastAsia="ar-SA"/>
        </w:rPr>
        <w:t>bordereau des prix</w:t>
      </w:r>
      <w:r w:rsidRPr="0035151F">
        <w:rPr>
          <w:rFonts w:ascii="Arial" w:hAnsi="Arial" w:cs="Arial"/>
          <w:lang w:eastAsia="ar-SA"/>
        </w:rPr>
        <w:t xml:space="preserve"> aux quantités réellement exécutées et évaluées selon les clauses du marché.</w:t>
      </w:r>
    </w:p>
    <w:p w:rsidR="0023308D" w:rsidRPr="0035151F" w:rsidRDefault="0023308D" w:rsidP="0023308D">
      <w:pPr>
        <w:suppressAutoHyphens/>
        <w:spacing w:line="360" w:lineRule="auto"/>
        <w:jc w:val="both"/>
        <w:rPr>
          <w:rFonts w:ascii="Arial" w:hAnsi="Arial" w:cs="Arial"/>
          <w:i/>
          <w:iCs/>
          <w:lang w:eastAsia="ar-SA"/>
        </w:rPr>
      </w:pPr>
      <w:r w:rsidRPr="0035151F">
        <w:rPr>
          <w:rFonts w:ascii="Arial" w:hAnsi="Arial" w:cs="Arial"/>
          <w:lang w:eastAsia="ar-SA"/>
        </w:rPr>
        <w:t xml:space="preserve">Les frais et coûts divers, qui ne donnent droit à aucun paiement, sont réputés être inclus dans les coûts d’exécution de travaux quantifiables et sont inclus dans les divers prix du </w:t>
      </w:r>
      <w:r w:rsidRPr="0035151F">
        <w:rPr>
          <w:rFonts w:ascii="Arial" w:hAnsi="Arial" w:cs="Arial"/>
          <w:i/>
          <w:iCs/>
          <w:lang w:eastAsia="ar-SA"/>
        </w:rPr>
        <w:t>Bordereau des prix.</w:t>
      </w:r>
    </w:p>
    <w:p w:rsidR="0023308D" w:rsidRPr="0035151F" w:rsidRDefault="0023308D" w:rsidP="0023308D">
      <w:pPr>
        <w:suppressAutoHyphens/>
        <w:spacing w:line="360" w:lineRule="auto"/>
        <w:jc w:val="both"/>
        <w:rPr>
          <w:rFonts w:ascii="Arial" w:hAnsi="Arial" w:cs="Arial"/>
          <w:lang w:eastAsia="ar-SA"/>
        </w:rPr>
      </w:pPr>
      <w:r w:rsidRPr="0035151F">
        <w:rPr>
          <w:rFonts w:ascii="Arial" w:hAnsi="Arial" w:cs="Arial"/>
          <w:lang w:eastAsia="ar-SA"/>
        </w:rPr>
        <w:t>Il s’agit des frais et coût suivants :</w:t>
      </w:r>
    </w:p>
    <w:p w:rsidR="0023308D" w:rsidRPr="0035151F" w:rsidRDefault="0023308D" w:rsidP="00431A1D">
      <w:pPr>
        <w:numPr>
          <w:ilvl w:val="0"/>
          <w:numId w:val="46"/>
        </w:numPr>
        <w:tabs>
          <w:tab w:val="clear" w:pos="1065"/>
          <w:tab w:val="left" w:pos="0"/>
        </w:tabs>
        <w:suppressAutoHyphens/>
        <w:spacing w:line="360" w:lineRule="auto"/>
        <w:ind w:left="0" w:firstLine="426"/>
        <w:jc w:val="both"/>
        <w:rPr>
          <w:rFonts w:ascii="Arial" w:hAnsi="Arial" w:cs="Arial"/>
          <w:lang w:eastAsia="ar-SA"/>
        </w:rPr>
      </w:pPr>
      <w:r w:rsidRPr="0035151F">
        <w:rPr>
          <w:rFonts w:ascii="Arial" w:hAnsi="Arial" w:cs="Arial"/>
          <w:lang w:eastAsia="ar-SA"/>
        </w:rPr>
        <w:t>Frais de main d’œuvre (salaires, frais de déplacement, de transport les droits à congés, les frais de logement au chantier, les indemnités diverses, primes, assurances, frais médicaux etc.   )</w:t>
      </w:r>
    </w:p>
    <w:p w:rsidR="0023308D" w:rsidRPr="0035151F" w:rsidRDefault="0023308D" w:rsidP="00431A1D">
      <w:pPr>
        <w:numPr>
          <w:ilvl w:val="0"/>
          <w:numId w:val="46"/>
        </w:numPr>
        <w:tabs>
          <w:tab w:val="clear" w:pos="1065"/>
          <w:tab w:val="left" w:pos="0"/>
        </w:tabs>
        <w:suppressAutoHyphens/>
        <w:spacing w:line="360" w:lineRule="auto"/>
        <w:ind w:left="0" w:firstLine="284"/>
        <w:jc w:val="both"/>
        <w:rPr>
          <w:rFonts w:ascii="Arial" w:hAnsi="Arial" w:cs="Arial"/>
          <w:lang w:eastAsia="ar-SA"/>
        </w:rPr>
      </w:pPr>
      <w:r w:rsidRPr="0035151F">
        <w:rPr>
          <w:rFonts w:ascii="Arial" w:hAnsi="Arial" w:cs="Arial"/>
          <w:lang w:eastAsia="ar-SA"/>
        </w:rPr>
        <w:t>Les frais d’acheminement des personnels, du matériel et des matériaux, les frais généraux, les impôts taxes et frais d’enregistrement et de patente, ainsi que toutes les autres sujétions liées à l’exécution des travaux (et notamment les frais de réception des travaux sur le terrain) et au fonctionnement de l’entreprise.</w:t>
      </w:r>
    </w:p>
    <w:p w:rsidR="0023308D" w:rsidRPr="0035151F" w:rsidRDefault="0023308D" w:rsidP="0023308D">
      <w:pPr>
        <w:suppressAutoHyphens/>
        <w:spacing w:line="360" w:lineRule="auto"/>
        <w:jc w:val="both"/>
        <w:rPr>
          <w:rFonts w:ascii="Arial" w:hAnsi="Arial" w:cs="Arial"/>
          <w:lang w:eastAsia="ar-SA"/>
        </w:rPr>
      </w:pPr>
      <w:r w:rsidRPr="0035151F">
        <w:rPr>
          <w:rFonts w:ascii="Arial" w:hAnsi="Arial" w:cs="Arial"/>
          <w:lang w:eastAsia="ar-SA"/>
        </w:rPr>
        <w:t>De même tous les frais de fonctionnement, d’amortissement et d’entretien du matériel de chantier et du matériel roulant, des véhicules de toutes catégories, sont eux aussi réputés être inclus dans les coûts d’exécution de travaux quantifiables.</w:t>
      </w:r>
    </w:p>
    <w:p w:rsidR="0023308D" w:rsidRPr="0035151F" w:rsidRDefault="0023308D" w:rsidP="0023308D">
      <w:pPr>
        <w:suppressAutoHyphens/>
        <w:spacing w:line="360" w:lineRule="auto"/>
        <w:jc w:val="both"/>
        <w:rPr>
          <w:rFonts w:ascii="Arial" w:hAnsi="Arial" w:cs="Arial"/>
          <w:lang w:eastAsia="ar-SA"/>
        </w:rPr>
      </w:pPr>
      <w:r w:rsidRPr="0035151F">
        <w:rPr>
          <w:rFonts w:ascii="Arial" w:hAnsi="Arial" w:cs="Arial"/>
          <w:lang w:eastAsia="ar-SA"/>
        </w:rPr>
        <w:t>Les prix sont donnés en toutes lettres et en chiffres. L’attributaire s’attachera à bien vérifier la correspondance des prix unitaires en lettres et en chiffres.</w:t>
      </w:r>
    </w:p>
    <w:p w:rsidR="0023308D" w:rsidRPr="0035151F" w:rsidRDefault="0023308D" w:rsidP="0023308D">
      <w:pPr>
        <w:suppressAutoHyphens/>
        <w:spacing w:line="360" w:lineRule="auto"/>
        <w:jc w:val="both"/>
        <w:rPr>
          <w:rFonts w:ascii="Arial" w:hAnsi="Arial" w:cs="Arial"/>
          <w:lang w:eastAsia="ar-SA"/>
        </w:rPr>
      </w:pPr>
      <w:r w:rsidRPr="0035151F">
        <w:rPr>
          <w:rFonts w:ascii="Arial" w:hAnsi="Arial" w:cs="Arial"/>
          <w:lang w:eastAsia="ar-SA"/>
        </w:rPr>
        <w:t>L’Attributaire ne pourra opposer sa bonne foi pour se souscrire à son engagement si les montants globaux de son offre venaient à être modifiés après vérification de la conformité des prix unitaires en chiffres ou du calcul du détail estimatif.</w:t>
      </w:r>
    </w:p>
    <w:p w:rsidR="0023308D" w:rsidRPr="0035151F" w:rsidRDefault="0023308D" w:rsidP="0023308D">
      <w:pPr>
        <w:suppressAutoHyphens/>
        <w:spacing w:line="360" w:lineRule="auto"/>
        <w:jc w:val="both"/>
        <w:rPr>
          <w:rFonts w:ascii="Arial" w:hAnsi="Arial" w:cs="Arial"/>
          <w:lang w:eastAsia="ar-SA"/>
        </w:rPr>
      </w:pPr>
      <w:r w:rsidRPr="0035151F">
        <w:rPr>
          <w:rFonts w:ascii="Arial" w:hAnsi="Arial" w:cs="Arial"/>
          <w:lang w:eastAsia="ar-SA"/>
        </w:rPr>
        <w:t xml:space="preserve">L’Attributaire établira un </w:t>
      </w:r>
      <w:r w:rsidRPr="0035151F">
        <w:rPr>
          <w:rFonts w:ascii="Arial" w:hAnsi="Arial" w:cs="Arial"/>
          <w:i/>
          <w:iCs/>
          <w:lang w:eastAsia="ar-SA"/>
        </w:rPr>
        <w:t>Bordereau des prix</w:t>
      </w:r>
      <w:r w:rsidRPr="0035151F">
        <w:rPr>
          <w:rFonts w:ascii="Arial" w:hAnsi="Arial" w:cs="Arial"/>
          <w:lang w:eastAsia="ar-SA"/>
        </w:rPr>
        <w:t xml:space="preserve"> suivant le tableau ci-dessous : </w:t>
      </w: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sz w:val="36"/>
          <w:szCs w:val="36"/>
        </w:rPr>
      </w:pPr>
      <w:r w:rsidRPr="0035151F">
        <w:rPr>
          <w:rFonts w:ascii="Arial" w:hAnsi="Arial" w:cs="Arial"/>
          <w:b/>
          <w:noProof/>
          <w:sz w:val="36"/>
          <w:szCs w:val="36"/>
        </w:rPr>
        <w:t xml:space="preserve">BORDEREAU DES PRIX UNITAIRES </w:t>
      </w:r>
      <w:r w:rsidR="0090342B">
        <w:rPr>
          <w:rFonts w:ascii="Arial" w:hAnsi="Arial" w:cs="Arial"/>
          <w:b/>
          <w:noProof/>
          <w:sz w:val="36"/>
          <w:szCs w:val="36"/>
        </w:rPr>
        <w:t>DU LOT 1</w:t>
      </w: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Pr="0035151F" w:rsidRDefault="0023308D" w:rsidP="0023308D">
      <w:pPr>
        <w:tabs>
          <w:tab w:val="left" w:pos="780"/>
          <w:tab w:val="center" w:pos="5130"/>
        </w:tabs>
        <w:spacing w:line="360" w:lineRule="auto"/>
        <w:jc w:val="center"/>
        <w:rPr>
          <w:rFonts w:ascii="Arial" w:hAnsi="Arial" w:cs="Arial"/>
          <w:b/>
          <w:noProof/>
        </w:rPr>
      </w:pPr>
    </w:p>
    <w:p w:rsidR="0023308D" w:rsidRDefault="0023308D" w:rsidP="0023308D">
      <w:pPr>
        <w:tabs>
          <w:tab w:val="left" w:pos="780"/>
          <w:tab w:val="center" w:pos="5130"/>
        </w:tabs>
        <w:spacing w:line="360" w:lineRule="auto"/>
        <w:jc w:val="center"/>
        <w:rPr>
          <w:rFonts w:ascii="Arial" w:hAnsi="Arial" w:cs="Arial"/>
          <w:b/>
          <w:noProof/>
          <w:color w:val="FF0000"/>
        </w:rPr>
      </w:pPr>
    </w:p>
    <w:p w:rsidR="0023308D" w:rsidRDefault="0023308D" w:rsidP="0023308D">
      <w:pPr>
        <w:tabs>
          <w:tab w:val="left" w:pos="780"/>
          <w:tab w:val="center" w:pos="5130"/>
        </w:tabs>
        <w:spacing w:line="360" w:lineRule="auto"/>
        <w:jc w:val="center"/>
        <w:rPr>
          <w:rFonts w:ascii="Arial" w:hAnsi="Arial" w:cs="Arial"/>
          <w:b/>
          <w:noProof/>
          <w:color w:val="FF0000"/>
        </w:rPr>
      </w:pPr>
    </w:p>
    <w:p w:rsidR="00BA336D" w:rsidRDefault="00BA336D" w:rsidP="0023308D">
      <w:pPr>
        <w:tabs>
          <w:tab w:val="left" w:pos="780"/>
          <w:tab w:val="center" w:pos="5130"/>
        </w:tabs>
        <w:spacing w:line="360" w:lineRule="auto"/>
        <w:jc w:val="center"/>
        <w:rPr>
          <w:rFonts w:ascii="Arial" w:hAnsi="Arial" w:cs="Arial"/>
          <w:b/>
          <w:noProof/>
          <w:color w:val="FF0000"/>
        </w:rPr>
      </w:pPr>
    </w:p>
    <w:p w:rsidR="0023308D" w:rsidRDefault="0023308D" w:rsidP="0023308D">
      <w:pPr>
        <w:suppressAutoHyphens/>
        <w:spacing w:line="360" w:lineRule="auto"/>
        <w:jc w:val="center"/>
        <w:rPr>
          <w:rFonts w:ascii="Arial" w:hAnsi="Arial" w:cs="Arial"/>
          <w:b/>
          <w:noProof/>
          <w:color w:val="FF0000"/>
          <w:lang w:eastAsia="ar-SA"/>
        </w:rPr>
      </w:pPr>
    </w:p>
    <w:p w:rsidR="00C0793B" w:rsidRDefault="00C0793B" w:rsidP="0023308D">
      <w:pPr>
        <w:suppressAutoHyphens/>
        <w:spacing w:line="360" w:lineRule="auto"/>
        <w:jc w:val="center"/>
        <w:rPr>
          <w:rFonts w:ascii="Arial" w:hAnsi="Arial" w:cs="Arial"/>
          <w:b/>
          <w:noProof/>
          <w:color w:val="FF0000"/>
          <w:lang w:eastAsia="ar-SA"/>
        </w:rPr>
      </w:pPr>
    </w:p>
    <w:p w:rsidR="00C0793B" w:rsidRDefault="00C0793B" w:rsidP="0023308D">
      <w:pPr>
        <w:suppressAutoHyphens/>
        <w:spacing w:line="360" w:lineRule="auto"/>
        <w:jc w:val="center"/>
        <w:rPr>
          <w:rFonts w:ascii="Arial" w:hAnsi="Arial" w:cs="Arial"/>
          <w:b/>
          <w:noProof/>
          <w:color w:val="FF0000"/>
          <w:lang w:eastAsia="ar-SA"/>
        </w:rPr>
      </w:pPr>
    </w:p>
    <w:p w:rsidR="00C0793B" w:rsidRDefault="00C0793B" w:rsidP="0023308D">
      <w:pPr>
        <w:suppressAutoHyphens/>
        <w:spacing w:line="360" w:lineRule="auto"/>
        <w:jc w:val="center"/>
        <w:rPr>
          <w:rFonts w:ascii="Arial" w:hAnsi="Arial" w:cs="Arial"/>
          <w:b/>
          <w:noProof/>
          <w:color w:val="FF0000"/>
          <w:lang w:eastAsia="ar-SA"/>
        </w:rPr>
      </w:pPr>
    </w:p>
    <w:p w:rsidR="000C69F9" w:rsidRDefault="000C69F9" w:rsidP="0023308D">
      <w:pPr>
        <w:suppressAutoHyphens/>
        <w:spacing w:line="360" w:lineRule="auto"/>
        <w:jc w:val="center"/>
        <w:rPr>
          <w:rFonts w:ascii="Arial" w:hAnsi="Arial" w:cs="Arial"/>
          <w:b/>
          <w:noProof/>
          <w:color w:val="FF0000"/>
          <w:lang w:eastAsia="ar-SA"/>
        </w:rPr>
      </w:pPr>
    </w:p>
    <w:p w:rsidR="000C69F9" w:rsidRDefault="000C69F9" w:rsidP="0023308D">
      <w:pPr>
        <w:suppressAutoHyphens/>
        <w:spacing w:line="360" w:lineRule="auto"/>
        <w:jc w:val="center"/>
        <w:rPr>
          <w:rFonts w:ascii="Arial" w:hAnsi="Arial" w:cs="Arial"/>
          <w:b/>
          <w:noProof/>
          <w:color w:val="FF0000"/>
          <w:lang w:eastAsia="ar-SA"/>
        </w:rPr>
      </w:pPr>
    </w:p>
    <w:p w:rsidR="000C69F9" w:rsidRDefault="000C69F9" w:rsidP="0023308D">
      <w:pPr>
        <w:suppressAutoHyphens/>
        <w:spacing w:line="360" w:lineRule="auto"/>
        <w:jc w:val="center"/>
        <w:rPr>
          <w:rFonts w:ascii="Arial" w:hAnsi="Arial" w:cs="Arial"/>
          <w:b/>
          <w:noProof/>
          <w:color w:val="FF0000"/>
          <w:lang w:eastAsia="ar-SA"/>
        </w:rPr>
      </w:pPr>
    </w:p>
    <w:p w:rsidR="00CE4844" w:rsidRPr="00C0793B" w:rsidRDefault="00C0793B" w:rsidP="00C0793B">
      <w:pPr>
        <w:rPr>
          <w:b/>
        </w:rPr>
      </w:pPr>
      <w:r w:rsidRPr="00C0793B">
        <w:rPr>
          <w:b/>
          <w:bCs/>
          <w:sz w:val="22"/>
          <w:szCs w:val="22"/>
        </w:rPr>
        <w:lastRenderedPageBreak/>
        <w:t xml:space="preserve">LOT1 : </w:t>
      </w:r>
      <w:r w:rsidR="00287F9B" w:rsidRPr="00C0793B">
        <w:rPr>
          <w:b/>
          <w:bCs/>
          <w:sz w:val="22"/>
          <w:szCs w:val="22"/>
        </w:rPr>
        <w:t xml:space="preserve">BORDERAU DES PRIX  UNITAIRES POUR </w:t>
      </w:r>
      <w:r w:rsidR="009A28B0">
        <w:rPr>
          <w:b/>
          <w:bCs/>
          <w:sz w:val="22"/>
          <w:szCs w:val="22"/>
        </w:rPr>
        <w:t xml:space="preserve"> </w:t>
      </w:r>
      <w:r w:rsidR="00287F9B" w:rsidRPr="00C0793B">
        <w:rPr>
          <w:b/>
          <w:bCs/>
          <w:sz w:val="22"/>
          <w:szCs w:val="22"/>
        </w:rPr>
        <w:t xml:space="preserve">LA REALISATION D’UN (01) FORAGE EQUIPE DE POMPE A MOTRICITE HUMAINE </w:t>
      </w:r>
      <w:r w:rsidR="002D747E" w:rsidRPr="00C0793B">
        <w:rPr>
          <w:b/>
          <w:bCs/>
          <w:sz w:val="22"/>
          <w:szCs w:val="22"/>
        </w:rPr>
        <w:t>A</w:t>
      </w:r>
      <w:r w:rsidRPr="00C0793B">
        <w:rPr>
          <w:b/>
          <w:bCs/>
          <w:sz w:val="22"/>
          <w:szCs w:val="22"/>
        </w:rPr>
        <w:t xml:space="preserve"> OBOUL 1, BAGBEZE 1 (</w:t>
      </w:r>
      <w:proofErr w:type="spellStart"/>
      <w:r w:rsidRPr="00C0793B">
        <w:rPr>
          <w:b/>
          <w:bCs/>
          <w:sz w:val="22"/>
          <w:szCs w:val="22"/>
        </w:rPr>
        <w:t>Ndend</w:t>
      </w:r>
      <w:proofErr w:type="spellEnd"/>
      <w:r w:rsidRPr="00C0793B">
        <w:rPr>
          <w:b/>
          <w:bCs/>
          <w:sz w:val="22"/>
          <w:szCs w:val="22"/>
        </w:rPr>
        <w:t xml:space="preserve"> me KAFAND),</w:t>
      </w:r>
      <w:r>
        <w:rPr>
          <w:b/>
          <w:bCs/>
          <w:sz w:val="22"/>
          <w:szCs w:val="22"/>
        </w:rPr>
        <w:t xml:space="preserve"> </w:t>
      </w:r>
      <w:r w:rsidRPr="00C0793B">
        <w:rPr>
          <w:b/>
          <w:bCs/>
          <w:sz w:val="22"/>
          <w:szCs w:val="22"/>
        </w:rPr>
        <w:t>BEUL,</w:t>
      </w:r>
      <w:r>
        <w:rPr>
          <w:b/>
          <w:bCs/>
          <w:sz w:val="22"/>
          <w:szCs w:val="22"/>
        </w:rPr>
        <w:t xml:space="preserve"> </w:t>
      </w:r>
      <w:r w:rsidRPr="00C0793B">
        <w:rPr>
          <w:b/>
          <w:bCs/>
          <w:sz w:val="22"/>
          <w:szCs w:val="22"/>
        </w:rPr>
        <w:t>DJENDE1</w:t>
      </w:r>
      <w:r>
        <w:rPr>
          <w:b/>
          <w:bCs/>
          <w:sz w:val="22"/>
          <w:szCs w:val="22"/>
        </w:rPr>
        <w:t xml:space="preserve"> </w:t>
      </w:r>
      <w:r w:rsidRPr="00C0793B">
        <w:rPr>
          <w:b/>
          <w:bCs/>
          <w:sz w:val="22"/>
          <w:szCs w:val="22"/>
        </w:rPr>
        <w:t>(carrefour)</w:t>
      </w:r>
      <w:r>
        <w:rPr>
          <w:b/>
          <w:bCs/>
          <w:sz w:val="22"/>
          <w:szCs w:val="22"/>
        </w:rPr>
        <w:t xml:space="preserve">, </w:t>
      </w:r>
      <w:r w:rsidRPr="00C0793B">
        <w:rPr>
          <w:b/>
          <w:bCs/>
          <w:sz w:val="22"/>
          <w:szCs w:val="22"/>
        </w:rPr>
        <w:t>KAK2,</w:t>
      </w:r>
      <w:r>
        <w:rPr>
          <w:b/>
          <w:bCs/>
          <w:sz w:val="22"/>
          <w:szCs w:val="22"/>
        </w:rPr>
        <w:t xml:space="preserve"> </w:t>
      </w:r>
      <w:r w:rsidRPr="00C0793B">
        <w:rPr>
          <w:b/>
          <w:bCs/>
          <w:sz w:val="22"/>
          <w:szCs w:val="22"/>
        </w:rPr>
        <w:t xml:space="preserve">ADINKOL CHEFFERIE </w:t>
      </w:r>
      <w:r w:rsidR="00CE4844" w:rsidRPr="00C0793B">
        <w:rPr>
          <w:b/>
        </w:rPr>
        <w:t xml:space="preserve">dont le Cout prévisionnel  par forage est de : 8 000 000 FCFA. </w:t>
      </w:r>
    </w:p>
    <w:p w:rsidR="00287F9B" w:rsidRPr="00730E28" w:rsidRDefault="00CE4844" w:rsidP="00CE4844">
      <w:pPr>
        <w:pStyle w:val="Corpsdetexte31"/>
        <w:jc w:val="center"/>
        <w:rPr>
          <w:bCs w:val="0"/>
          <w:u w:val="single"/>
        </w:rPr>
      </w:pPr>
      <w:r>
        <w:rPr>
          <w:bCs w:val="0"/>
          <w:sz w:val="22"/>
          <w:szCs w:val="22"/>
        </w:rPr>
        <w:t xml:space="preserve"> </w:t>
      </w:r>
    </w:p>
    <w:tbl>
      <w:tblPr>
        <w:tblW w:w="1065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1"/>
        <w:gridCol w:w="6"/>
        <w:gridCol w:w="7417"/>
        <w:gridCol w:w="816"/>
        <w:gridCol w:w="1718"/>
      </w:tblGrid>
      <w:tr w:rsidR="00287F9B" w:rsidRPr="000C69F9" w:rsidTr="008A1B3B">
        <w:tc>
          <w:tcPr>
            <w:tcW w:w="707" w:type="dxa"/>
            <w:gridSpan w:val="2"/>
            <w:vAlign w:val="center"/>
          </w:tcPr>
          <w:p w:rsidR="00287F9B" w:rsidRPr="000C69F9" w:rsidRDefault="00287F9B" w:rsidP="008A1B3B">
            <w:pPr>
              <w:pStyle w:val="Corpsdetexte31"/>
              <w:jc w:val="center"/>
              <w:rPr>
                <w:b w:val="0"/>
                <w:bCs w:val="0"/>
                <w:color w:val="FF0000"/>
                <w:sz w:val="20"/>
              </w:rPr>
            </w:pPr>
            <w:r w:rsidRPr="000C69F9">
              <w:rPr>
                <w:b w:val="0"/>
                <w:bCs w:val="0"/>
                <w:color w:val="FF0000"/>
                <w:sz w:val="20"/>
              </w:rPr>
              <w:t>N°</w:t>
            </w:r>
          </w:p>
        </w:tc>
        <w:tc>
          <w:tcPr>
            <w:tcW w:w="7417" w:type="dxa"/>
            <w:vAlign w:val="center"/>
          </w:tcPr>
          <w:p w:rsidR="00287F9B" w:rsidRPr="000C69F9" w:rsidRDefault="00287F9B" w:rsidP="008A1B3B">
            <w:pPr>
              <w:pStyle w:val="Corpsdetexte31"/>
              <w:jc w:val="center"/>
              <w:rPr>
                <w:b w:val="0"/>
                <w:bCs w:val="0"/>
                <w:color w:val="FF0000"/>
                <w:sz w:val="20"/>
              </w:rPr>
            </w:pPr>
            <w:r w:rsidRPr="000C69F9">
              <w:rPr>
                <w:b w:val="0"/>
                <w:bCs w:val="0"/>
                <w:color w:val="FF0000"/>
                <w:sz w:val="20"/>
              </w:rPr>
              <w:t>DESIGNATION DE LA NATURE DES OUVRAGES ET PRIX UNITAIRES HT EN TOUTE LETTRE</w:t>
            </w:r>
          </w:p>
        </w:tc>
        <w:tc>
          <w:tcPr>
            <w:tcW w:w="816" w:type="dxa"/>
            <w:vAlign w:val="center"/>
          </w:tcPr>
          <w:p w:rsidR="00287F9B" w:rsidRPr="000C69F9" w:rsidRDefault="00287F9B" w:rsidP="008A1B3B">
            <w:pPr>
              <w:pStyle w:val="Corpsdetexte31"/>
              <w:jc w:val="center"/>
              <w:rPr>
                <w:b w:val="0"/>
                <w:bCs w:val="0"/>
                <w:color w:val="FF0000"/>
                <w:sz w:val="20"/>
              </w:rPr>
            </w:pPr>
            <w:r w:rsidRPr="000C69F9">
              <w:rPr>
                <w:b w:val="0"/>
                <w:bCs w:val="0"/>
                <w:color w:val="FF0000"/>
                <w:sz w:val="20"/>
              </w:rPr>
              <w:t>UNITE</w:t>
            </w:r>
          </w:p>
        </w:tc>
        <w:tc>
          <w:tcPr>
            <w:tcW w:w="1718" w:type="dxa"/>
            <w:vAlign w:val="center"/>
          </w:tcPr>
          <w:p w:rsidR="00287F9B" w:rsidRPr="000C69F9" w:rsidRDefault="00287F9B" w:rsidP="008A1B3B">
            <w:pPr>
              <w:pStyle w:val="Corpsdetexte31"/>
              <w:jc w:val="center"/>
              <w:rPr>
                <w:b w:val="0"/>
                <w:bCs w:val="0"/>
                <w:color w:val="FF0000"/>
                <w:sz w:val="20"/>
              </w:rPr>
            </w:pPr>
            <w:r w:rsidRPr="000C69F9">
              <w:rPr>
                <w:b w:val="0"/>
                <w:bCs w:val="0"/>
                <w:color w:val="FF0000"/>
                <w:sz w:val="20"/>
              </w:rPr>
              <w:t>PRIX UNITAIRES EN FCFA HT EN CHIFFRE</w:t>
            </w:r>
          </w:p>
        </w:tc>
      </w:tr>
      <w:tr w:rsidR="00287F9B" w:rsidRPr="000C69F9" w:rsidTr="008A1B3B">
        <w:tc>
          <w:tcPr>
            <w:tcW w:w="707" w:type="dxa"/>
            <w:gridSpan w:val="2"/>
            <w:vAlign w:val="center"/>
          </w:tcPr>
          <w:p w:rsidR="00287F9B" w:rsidRPr="000C69F9" w:rsidRDefault="00287F9B" w:rsidP="008A1B3B">
            <w:pPr>
              <w:pStyle w:val="Corpsdetexte31"/>
              <w:jc w:val="center"/>
              <w:rPr>
                <w:b w:val="0"/>
                <w:bCs w:val="0"/>
                <w:color w:val="FF0000"/>
              </w:rPr>
            </w:pPr>
            <w:r w:rsidRPr="000C69F9">
              <w:rPr>
                <w:b w:val="0"/>
                <w:bCs w:val="0"/>
                <w:color w:val="FF0000"/>
                <w:sz w:val="22"/>
                <w:szCs w:val="22"/>
              </w:rPr>
              <w:t>100</w:t>
            </w:r>
          </w:p>
        </w:tc>
        <w:tc>
          <w:tcPr>
            <w:tcW w:w="7417" w:type="dxa"/>
          </w:tcPr>
          <w:p w:rsidR="00287F9B" w:rsidRPr="000C69F9" w:rsidRDefault="00287F9B" w:rsidP="008A1B3B">
            <w:pPr>
              <w:pStyle w:val="Corpsdetexte31"/>
              <w:jc w:val="left"/>
              <w:rPr>
                <w:b w:val="0"/>
                <w:bCs w:val="0"/>
                <w:color w:val="FF0000"/>
              </w:rPr>
            </w:pPr>
            <w:r w:rsidRPr="000C69F9">
              <w:rPr>
                <w:b w:val="0"/>
                <w:bCs w:val="0"/>
                <w:color w:val="FF0000"/>
                <w:sz w:val="20"/>
              </w:rPr>
              <w:t>ETUDES  GEOPHYSIQUES ET IMPLANTATION</w:t>
            </w:r>
          </w:p>
        </w:tc>
        <w:tc>
          <w:tcPr>
            <w:tcW w:w="816" w:type="dxa"/>
          </w:tcPr>
          <w:p w:rsidR="00287F9B" w:rsidRPr="000C69F9" w:rsidRDefault="00287F9B" w:rsidP="008A1B3B">
            <w:pPr>
              <w:pStyle w:val="Corpsdetexte31"/>
              <w:jc w:val="center"/>
              <w:rPr>
                <w:b w:val="0"/>
                <w:bCs w:val="0"/>
                <w:color w:val="FF0000"/>
              </w:rPr>
            </w:pPr>
          </w:p>
        </w:tc>
        <w:tc>
          <w:tcPr>
            <w:tcW w:w="1718" w:type="dxa"/>
          </w:tcPr>
          <w:p w:rsidR="00287F9B" w:rsidRPr="000C69F9" w:rsidRDefault="00287F9B" w:rsidP="008A1B3B">
            <w:pPr>
              <w:pStyle w:val="Corpsdetexte31"/>
              <w:jc w:val="center"/>
              <w:rPr>
                <w:b w:val="0"/>
                <w:bCs w:val="0"/>
                <w:color w:val="FF0000"/>
              </w:rPr>
            </w:pPr>
          </w:p>
        </w:tc>
      </w:tr>
      <w:tr w:rsidR="00287F9B" w:rsidRPr="000C69F9" w:rsidTr="008A1B3B">
        <w:tc>
          <w:tcPr>
            <w:tcW w:w="707" w:type="dxa"/>
            <w:gridSpan w:val="2"/>
            <w:vAlign w:val="center"/>
          </w:tcPr>
          <w:p w:rsidR="00287F9B" w:rsidRPr="000C69F9" w:rsidRDefault="00287F9B" w:rsidP="008A1B3B">
            <w:pPr>
              <w:pStyle w:val="Corpsdetexte31"/>
              <w:jc w:val="center"/>
              <w:rPr>
                <w:bCs w:val="0"/>
                <w:color w:val="FF0000"/>
              </w:rPr>
            </w:pPr>
          </w:p>
        </w:tc>
        <w:tc>
          <w:tcPr>
            <w:tcW w:w="7417" w:type="dxa"/>
          </w:tcPr>
          <w:p w:rsidR="00287F9B" w:rsidRPr="000C69F9" w:rsidRDefault="00287F9B" w:rsidP="008A1B3B">
            <w:pPr>
              <w:rPr>
                <w:b/>
                <w:color w:val="FF0000"/>
              </w:rPr>
            </w:pPr>
            <w:r w:rsidRPr="000C69F9">
              <w:rPr>
                <w:b/>
                <w:color w:val="FF0000"/>
                <w:sz w:val="22"/>
                <w:szCs w:val="22"/>
              </w:rPr>
              <w:t>prospection hydrologique y compris implantation des ouvrages et toutes sujétions</w:t>
            </w:r>
          </w:p>
          <w:p w:rsidR="00287F9B" w:rsidRPr="000C69F9" w:rsidRDefault="00287F9B" w:rsidP="008A1B3B">
            <w:pPr>
              <w:rPr>
                <w:color w:val="FF0000"/>
              </w:rPr>
            </w:pPr>
            <w:r w:rsidRPr="000C69F9">
              <w:rPr>
                <w:color w:val="FF0000"/>
                <w:sz w:val="22"/>
                <w:szCs w:val="22"/>
              </w:rPr>
              <w:t>il comprend :</w:t>
            </w:r>
          </w:p>
          <w:p w:rsidR="00287F9B" w:rsidRPr="000C69F9" w:rsidRDefault="00287F9B" w:rsidP="00431A1D">
            <w:pPr>
              <w:pStyle w:val="Paragraphedeliste"/>
              <w:numPr>
                <w:ilvl w:val="0"/>
                <w:numId w:val="43"/>
              </w:numPr>
              <w:rPr>
                <w:color w:val="FF0000"/>
              </w:rPr>
            </w:pPr>
            <w:r w:rsidRPr="000C69F9">
              <w:rPr>
                <w:color w:val="FF0000"/>
                <w:sz w:val="22"/>
                <w:szCs w:val="22"/>
              </w:rPr>
              <w:t>la mise à la disposition des matériels et outils appropriés</w:t>
            </w:r>
          </w:p>
          <w:p w:rsidR="00287F9B" w:rsidRPr="000C69F9" w:rsidRDefault="00287F9B" w:rsidP="00431A1D">
            <w:pPr>
              <w:pStyle w:val="Paragraphedeliste"/>
              <w:numPr>
                <w:ilvl w:val="0"/>
                <w:numId w:val="43"/>
              </w:numPr>
              <w:rPr>
                <w:color w:val="FF0000"/>
              </w:rPr>
            </w:pPr>
            <w:r w:rsidRPr="000C69F9">
              <w:rPr>
                <w:color w:val="FF0000"/>
                <w:sz w:val="22"/>
                <w:szCs w:val="22"/>
              </w:rPr>
              <w:t>les études de terrain (hydrographie, point d'eau existants, caractéristiques morpho-structurales, etc…</w:t>
            </w:r>
          </w:p>
          <w:p w:rsidR="00287F9B" w:rsidRPr="000C69F9" w:rsidRDefault="00287F9B" w:rsidP="00431A1D">
            <w:pPr>
              <w:pStyle w:val="Paragraphedeliste"/>
              <w:numPr>
                <w:ilvl w:val="0"/>
                <w:numId w:val="43"/>
              </w:numPr>
              <w:rPr>
                <w:color w:val="FF0000"/>
              </w:rPr>
            </w:pPr>
            <w:r w:rsidRPr="000C69F9">
              <w:rPr>
                <w:color w:val="FF0000"/>
                <w:sz w:val="22"/>
                <w:szCs w:val="22"/>
              </w:rPr>
              <w:t>les recherches documentaires</w:t>
            </w:r>
          </w:p>
          <w:p w:rsidR="00287F9B" w:rsidRPr="000C69F9" w:rsidRDefault="00287F9B" w:rsidP="00431A1D">
            <w:pPr>
              <w:pStyle w:val="Paragraphedeliste"/>
              <w:numPr>
                <w:ilvl w:val="0"/>
                <w:numId w:val="43"/>
              </w:numPr>
              <w:rPr>
                <w:color w:val="FF0000"/>
              </w:rPr>
            </w:pPr>
            <w:r w:rsidRPr="000C69F9">
              <w:rPr>
                <w:color w:val="FF0000"/>
                <w:sz w:val="22"/>
                <w:szCs w:val="22"/>
              </w:rPr>
              <w:t>les photo-interprétations</w:t>
            </w:r>
          </w:p>
          <w:p w:rsidR="00287F9B" w:rsidRPr="000C69F9" w:rsidRDefault="00287F9B" w:rsidP="00431A1D">
            <w:pPr>
              <w:pStyle w:val="Paragraphedeliste"/>
              <w:numPr>
                <w:ilvl w:val="0"/>
                <w:numId w:val="43"/>
              </w:numPr>
              <w:rPr>
                <w:color w:val="FF0000"/>
              </w:rPr>
            </w:pPr>
            <w:r w:rsidRPr="000C69F9">
              <w:rPr>
                <w:color w:val="FF0000"/>
                <w:sz w:val="22"/>
                <w:szCs w:val="22"/>
              </w:rPr>
              <w:t>les sondages électriques le cas échéant</w:t>
            </w:r>
          </w:p>
          <w:p w:rsidR="00287F9B" w:rsidRPr="000C69F9" w:rsidRDefault="00287F9B" w:rsidP="00431A1D">
            <w:pPr>
              <w:pStyle w:val="Paragraphedeliste"/>
              <w:numPr>
                <w:ilvl w:val="0"/>
                <w:numId w:val="43"/>
              </w:numPr>
              <w:rPr>
                <w:color w:val="FF0000"/>
              </w:rPr>
            </w:pPr>
            <w:r w:rsidRPr="000C69F9">
              <w:rPr>
                <w:color w:val="FF0000"/>
                <w:sz w:val="22"/>
                <w:szCs w:val="22"/>
              </w:rPr>
              <w:t>le rapport graphique des résultats</w:t>
            </w:r>
          </w:p>
          <w:p w:rsidR="00287F9B" w:rsidRPr="000C69F9" w:rsidRDefault="00287F9B" w:rsidP="00431A1D">
            <w:pPr>
              <w:pStyle w:val="Paragraphedeliste"/>
              <w:numPr>
                <w:ilvl w:val="0"/>
                <w:numId w:val="43"/>
              </w:numPr>
              <w:rPr>
                <w:color w:val="FF0000"/>
              </w:rPr>
            </w:pPr>
            <w:r w:rsidRPr="000C69F9">
              <w:rPr>
                <w:color w:val="FF0000"/>
                <w:sz w:val="22"/>
                <w:szCs w:val="22"/>
              </w:rPr>
              <w:t>l’implantation de l’ouvrage</w:t>
            </w:r>
          </w:p>
          <w:p w:rsidR="00287F9B" w:rsidRPr="000C69F9" w:rsidRDefault="00287F9B" w:rsidP="00431A1D">
            <w:pPr>
              <w:pStyle w:val="Paragraphedeliste"/>
              <w:numPr>
                <w:ilvl w:val="0"/>
                <w:numId w:val="43"/>
              </w:numPr>
              <w:rPr>
                <w:color w:val="FF0000"/>
              </w:rPr>
            </w:pPr>
            <w:r w:rsidRPr="000C69F9">
              <w:rPr>
                <w:color w:val="FF0000"/>
                <w:sz w:val="22"/>
                <w:szCs w:val="22"/>
              </w:rPr>
              <w:t>le rapportage des prospections</w:t>
            </w:r>
          </w:p>
          <w:p w:rsidR="00287F9B" w:rsidRPr="000C69F9" w:rsidRDefault="00287F9B" w:rsidP="00431A1D">
            <w:pPr>
              <w:pStyle w:val="Paragraphedeliste"/>
              <w:numPr>
                <w:ilvl w:val="0"/>
                <w:numId w:val="43"/>
              </w:numPr>
              <w:rPr>
                <w:color w:val="FF0000"/>
              </w:rPr>
            </w:pPr>
            <w:r w:rsidRPr="000C69F9">
              <w:rPr>
                <w:color w:val="FF0000"/>
                <w:sz w:val="22"/>
                <w:szCs w:val="22"/>
              </w:rPr>
              <w:t>et toutes sujétions</w:t>
            </w:r>
          </w:p>
          <w:p w:rsidR="00287F9B" w:rsidRPr="000C69F9" w:rsidRDefault="00287F9B" w:rsidP="008A1B3B">
            <w:pPr>
              <w:rPr>
                <w:b/>
                <w:color w:val="FF0000"/>
              </w:rPr>
            </w:pPr>
            <w:r w:rsidRPr="000C69F9">
              <w:rPr>
                <w:b/>
                <w:color w:val="FF0000"/>
                <w:sz w:val="22"/>
                <w:szCs w:val="22"/>
              </w:rPr>
              <w:t>Forfait :</w:t>
            </w:r>
            <w:r w:rsidRPr="000C69F9">
              <w:rPr>
                <w:color w:val="FF0000"/>
                <w:sz w:val="22"/>
                <w:szCs w:val="22"/>
              </w:rPr>
              <w:t xml:space="preserve"> ……………………F CFA                           </w:t>
            </w:r>
          </w:p>
        </w:tc>
        <w:tc>
          <w:tcPr>
            <w:tcW w:w="816" w:type="dxa"/>
            <w:vAlign w:val="center"/>
          </w:tcPr>
          <w:p w:rsidR="00287F9B" w:rsidRPr="000C69F9" w:rsidRDefault="00287F9B" w:rsidP="008A1B3B">
            <w:pPr>
              <w:pStyle w:val="Corpsdetexte31"/>
              <w:jc w:val="center"/>
              <w:rPr>
                <w:b w:val="0"/>
                <w:bCs w:val="0"/>
                <w:color w:val="FF0000"/>
              </w:rPr>
            </w:pPr>
            <w:r w:rsidRPr="000C69F9">
              <w:rPr>
                <w:b w:val="0"/>
                <w:bCs w:val="0"/>
                <w:color w:val="FF0000"/>
                <w:sz w:val="22"/>
                <w:szCs w:val="22"/>
              </w:rPr>
              <w:t>FF</w:t>
            </w:r>
          </w:p>
        </w:tc>
        <w:tc>
          <w:tcPr>
            <w:tcW w:w="1718" w:type="dxa"/>
            <w:vAlign w:val="center"/>
          </w:tcPr>
          <w:p w:rsidR="00287F9B" w:rsidRPr="000C69F9" w:rsidRDefault="00287F9B" w:rsidP="008A1B3B">
            <w:pPr>
              <w:pStyle w:val="Corpsdetexte31"/>
              <w:jc w:val="center"/>
              <w:rPr>
                <w:b w:val="0"/>
                <w:bCs w:val="0"/>
                <w:color w:val="FF0000"/>
              </w:rPr>
            </w:pPr>
          </w:p>
        </w:tc>
      </w:tr>
      <w:tr w:rsidR="00287F9B" w:rsidRPr="000C69F9" w:rsidTr="008A1B3B">
        <w:tc>
          <w:tcPr>
            <w:tcW w:w="707" w:type="dxa"/>
            <w:gridSpan w:val="2"/>
            <w:vAlign w:val="center"/>
          </w:tcPr>
          <w:p w:rsidR="00287F9B" w:rsidRPr="000C69F9" w:rsidRDefault="00287F9B" w:rsidP="008A1B3B">
            <w:pPr>
              <w:pStyle w:val="Corpsdetexte31"/>
              <w:jc w:val="center"/>
              <w:rPr>
                <w:b w:val="0"/>
                <w:bCs w:val="0"/>
                <w:color w:val="FF0000"/>
              </w:rPr>
            </w:pPr>
            <w:r w:rsidRPr="000C69F9">
              <w:rPr>
                <w:b w:val="0"/>
                <w:bCs w:val="0"/>
                <w:color w:val="FF0000"/>
                <w:sz w:val="22"/>
                <w:szCs w:val="22"/>
              </w:rPr>
              <w:t>200</w:t>
            </w:r>
          </w:p>
        </w:tc>
        <w:tc>
          <w:tcPr>
            <w:tcW w:w="7417" w:type="dxa"/>
          </w:tcPr>
          <w:p w:rsidR="00287F9B" w:rsidRPr="000C69F9" w:rsidRDefault="00287F9B" w:rsidP="008A1B3B">
            <w:pPr>
              <w:pStyle w:val="Corpsdetexte31"/>
              <w:jc w:val="left"/>
              <w:rPr>
                <w:b w:val="0"/>
                <w:bCs w:val="0"/>
                <w:color w:val="FF0000"/>
              </w:rPr>
            </w:pPr>
            <w:r w:rsidRPr="000C69F9">
              <w:rPr>
                <w:b w:val="0"/>
                <w:bCs w:val="0"/>
                <w:color w:val="FF0000"/>
                <w:sz w:val="22"/>
                <w:szCs w:val="22"/>
              </w:rPr>
              <w:t>MOBILISATION ET INSTALLATION DE CHANTIER</w:t>
            </w:r>
          </w:p>
        </w:tc>
        <w:tc>
          <w:tcPr>
            <w:tcW w:w="816" w:type="dxa"/>
            <w:vAlign w:val="center"/>
          </w:tcPr>
          <w:p w:rsidR="00287F9B" w:rsidRPr="000C69F9" w:rsidRDefault="00287F9B" w:rsidP="008A1B3B">
            <w:pPr>
              <w:pStyle w:val="Corpsdetexte31"/>
              <w:jc w:val="center"/>
              <w:rPr>
                <w:b w:val="0"/>
                <w:bCs w:val="0"/>
                <w:color w:val="FF0000"/>
              </w:rPr>
            </w:pPr>
          </w:p>
        </w:tc>
        <w:tc>
          <w:tcPr>
            <w:tcW w:w="1718" w:type="dxa"/>
            <w:vAlign w:val="center"/>
          </w:tcPr>
          <w:p w:rsidR="00287F9B" w:rsidRPr="000C69F9" w:rsidRDefault="00287F9B" w:rsidP="008A1B3B">
            <w:pPr>
              <w:pStyle w:val="Corpsdetexte31"/>
              <w:jc w:val="center"/>
              <w:rPr>
                <w:b w:val="0"/>
                <w:bCs w:val="0"/>
                <w:color w:val="FF0000"/>
              </w:rPr>
            </w:pPr>
          </w:p>
        </w:tc>
      </w:tr>
      <w:tr w:rsidR="00287F9B" w:rsidRPr="000C69F9" w:rsidTr="008A1B3B">
        <w:tc>
          <w:tcPr>
            <w:tcW w:w="707" w:type="dxa"/>
            <w:gridSpan w:val="2"/>
            <w:vAlign w:val="center"/>
          </w:tcPr>
          <w:p w:rsidR="00287F9B" w:rsidRPr="000C69F9" w:rsidRDefault="00287F9B" w:rsidP="008A1B3B">
            <w:pPr>
              <w:pStyle w:val="Corpsdetexte31"/>
              <w:jc w:val="center"/>
              <w:rPr>
                <w:bCs w:val="0"/>
                <w:color w:val="FF0000"/>
              </w:rPr>
            </w:pPr>
            <w:r w:rsidRPr="000C69F9">
              <w:rPr>
                <w:bCs w:val="0"/>
                <w:color w:val="FF0000"/>
                <w:sz w:val="22"/>
                <w:szCs w:val="22"/>
              </w:rPr>
              <w:t>201</w:t>
            </w:r>
          </w:p>
        </w:tc>
        <w:tc>
          <w:tcPr>
            <w:tcW w:w="7417" w:type="dxa"/>
          </w:tcPr>
          <w:p w:rsidR="00287F9B" w:rsidRPr="000C69F9" w:rsidRDefault="00287F9B" w:rsidP="008A1B3B">
            <w:pPr>
              <w:rPr>
                <w:b/>
                <w:color w:val="FF0000"/>
              </w:rPr>
            </w:pPr>
            <w:r w:rsidRPr="000C69F9">
              <w:rPr>
                <w:b/>
                <w:color w:val="FF0000"/>
                <w:sz w:val="22"/>
                <w:szCs w:val="22"/>
              </w:rPr>
              <w:t>Amené et repli du matériels et du personnel</w:t>
            </w:r>
          </w:p>
          <w:p w:rsidR="00287F9B" w:rsidRPr="000C69F9" w:rsidRDefault="00287F9B" w:rsidP="008A1B3B">
            <w:pPr>
              <w:rPr>
                <w:color w:val="FF0000"/>
              </w:rPr>
            </w:pPr>
            <w:r w:rsidRPr="000C69F9">
              <w:rPr>
                <w:color w:val="FF0000"/>
                <w:sz w:val="22"/>
                <w:szCs w:val="22"/>
              </w:rPr>
              <w:t>Ce prix rémunère l’amené et le repli de la totalité des installations de chantier et du personnel pour l’exécution du forage et comprend :</w:t>
            </w:r>
          </w:p>
          <w:p w:rsidR="00287F9B" w:rsidRPr="000C69F9" w:rsidRDefault="00287F9B" w:rsidP="00431A1D">
            <w:pPr>
              <w:pStyle w:val="Paragraphedeliste"/>
              <w:numPr>
                <w:ilvl w:val="0"/>
                <w:numId w:val="43"/>
              </w:numPr>
              <w:rPr>
                <w:color w:val="FF0000"/>
              </w:rPr>
            </w:pPr>
            <w:r w:rsidRPr="000C69F9">
              <w:rPr>
                <w:color w:val="FF0000"/>
                <w:sz w:val="22"/>
                <w:szCs w:val="22"/>
              </w:rPr>
              <w:t>Amené et repli du matériels et engins nécessaires à l’exécutions des travaux</w:t>
            </w:r>
          </w:p>
          <w:p w:rsidR="00287F9B" w:rsidRPr="000C69F9" w:rsidRDefault="00287F9B" w:rsidP="00431A1D">
            <w:pPr>
              <w:pStyle w:val="Paragraphedeliste"/>
              <w:numPr>
                <w:ilvl w:val="0"/>
                <w:numId w:val="43"/>
              </w:numPr>
              <w:rPr>
                <w:color w:val="FF0000"/>
              </w:rPr>
            </w:pPr>
            <w:r w:rsidRPr="000C69F9">
              <w:rPr>
                <w:color w:val="FF0000"/>
                <w:sz w:val="22"/>
                <w:szCs w:val="22"/>
              </w:rPr>
              <w:t>Amené et repli du personnel nécessaires à l’exécutions des travaux</w:t>
            </w:r>
          </w:p>
          <w:p w:rsidR="00287F9B" w:rsidRPr="000C69F9" w:rsidRDefault="00287F9B" w:rsidP="00431A1D">
            <w:pPr>
              <w:pStyle w:val="Paragraphedeliste"/>
              <w:numPr>
                <w:ilvl w:val="0"/>
                <w:numId w:val="43"/>
              </w:numPr>
              <w:rPr>
                <w:color w:val="FF0000"/>
              </w:rPr>
            </w:pPr>
            <w:r w:rsidRPr="000C69F9">
              <w:rPr>
                <w:color w:val="FF0000"/>
                <w:sz w:val="22"/>
                <w:szCs w:val="22"/>
              </w:rPr>
              <w:t>et toutes sujétions</w:t>
            </w:r>
          </w:p>
          <w:p w:rsidR="00287F9B" w:rsidRPr="000C69F9" w:rsidRDefault="00287F9B" w:rsidP="008A1B3B">
            <w:pPr>
              <w:rPr>
                <w:color w:val="FF0000"/>
              </w:rPr>
            </w:pPr>
            <w:r w:rsidRPr="000C69F9">
              <w:rPr>
                <w:color w:val="FF0000"/>
                <w:sz w:val="22"/>
                <w:szCs w:val="22"/>
              </w:rPr>
              <w:t xml:space="preserve">CE PRIX FORFAIT sera réglé à raison de 50 pour cent </w:t>
            </w:r>
            <w:proofErr w:type="spellStart"/>
            <w:r w:rsidRPr="000C69F9">
              <w:rPr>
                <w:color w:val="FF0000"/>
                <w:sz w:val="22"/>
                <w:szCs w:val="22"/>
              </w:rPr>
              <w:t>dès</w:t>
            </w:r>
            <w:proofErr w:type="spellEnd"/>
            <w:r w:rsidRPr="000C69F9">
              <w:rPr>
                <w:color w:val="FF0000"/>
                <w:sz w:val="22"/>
                <w:szCs w:val="22"/>
              </w:rPr>
              <w:t xml:space="preserve"> constat par le maitre d’œuvre de l’amenée et de la conformité de l’ensemble du matériel et du personnel permettant la réalisation complète du marché, et 50 pour cent </w:t>
            </w:r>
            <w:proofErr w:type="spellStart"/>
            <w:r w:rsidRPr="000C69F9">
              <w:rPr>
                <w:color w:val="FF0000"/>
                <w:sz w:val="22"/>
                <w:szCs w:val="22"/>
              </w:rPr>
              <w:t>dès</w:t>
            </w:r>
            <w:proofErr w:type="spellEnd"/>
            <w:r w:rsidRPr="000C69F9">
              <w:rPr>
                <w:color w:val="FF0000"/>
                <w:sz w:val="22"/>
                <w:szCs w:val="22"/>
              </w:rPr>
              <w:t xml:space="preserve"> constat par le  maître d’œuvre du repli du chantier, après réception provisoire des travaux, et la remise en état des lieux</w:t>
            </w:r>
          </w:p>
          <w:p w:rsidR="00287F9B" w:rsidRPr="000C69F9" w:rsidRDefault="00287F9B" w:rsidP="008A1B3B">
            <w:pPr>
              <w:rPr>
                <w:b/>
                <w:color w:val="FF0000"/>
              </w:rPr>
            </w:pPr>
            <w:r w:rsidRPr="000C69F9">
              <w:rPr>
                <w:b/>
                <w:color w:val="FF0000"/>
                <w:sz w:val="22"/>
                <w:szCs w:val="22"/>
              </w:rPr>
              <w:t>Forfait : …………………………F CFA</w:t>
            </w:r>
          </w:p>
          <w:p w:rsidR="00287F9B" w:rsidRPr="000C69F9" w:rsidRDefault="00287F9B" w:rsidP="008A1B3B">
            <w:pPr>
              <w:pStyle w:val="Corpsdetexte31"/>
              <w:rPr>
                <w:bCs w:val="0"/>
                <w:color w:val="FF0000"/>
              </w:rPr>
            </w:pPr>
          </w:p>
        </w:tc>
        <w:tc>
          <w:tcPr>
            <w:tcW w:w="816" w:type="dxa"/>
            <w:vAlign w:val="center"/>
          </w:tcPr>
          <w:p w:rsidR="00287F9B" w:rsidRPr="000C69F9" w:rsidRDefault="00287F9B" w:rsidP="008A1B3B">
            <w:pPr>
              <w:pStyle w:val="Corpsdetexte31"/>
              <w:jc w:val="center"/>
              <w:rPr>
                <w:b w:val="0"/>
                <w:bCs w:val="0"/>
                <w:color w:val="FF0000"/>
              </w:rPr>
            </w:pPr>
            <w:r w:rsidRPr="000C69F9">
              <w:rPr>
                <w:b w:val="0"/>
                <w:bCs w:val="0"/>
                <w:color w:val="FF0000"/>
                <w:sz w:val="22"/>
                <w:szCs w:val="22"/>
              </w:rPr>
              <w:t>FF</w:t>
            </w:r>
          </w:p>
        </w:tc>
        <w:tc>
          <w:tcPr>
            <w:tcW w:w="1718" w:type="dxa"/>
            <w:vAlign w:val="center"/>
          </w:tcPr>
          <w:p w:rsidR="00287F9B" w:rsidRPr="000C69F9" w:rsidRDefault="00287F9B" w:rsidP="008A1B3B">
            <w:pPr>
              <w:pStyle w:val="Corpsdetexte31"/>
              <w:jc w:val="center"/>
              <w:rPr>
                <w:b w:val="0"/>
                <w:bCs w:val="0"/>
                <w:color w:val="FF0000"/>
              </w:rPr>
            </w:pPr>
          </w:p>
        </w:tc>
      </w:tr>
      <w:tr w:rsidR="00287F9B" w:rsidRPr="000C69F9" w:rsidTr="008A1B3B">
        <w:tc>
          <w:tcPr>
            <w:tcW w:w="707" w:type="dxa"/>
            <w:gridSpan w:val="2"/>
            <w:vAlign w:val="center"/>
          </w:tcPr>
          <w:p w:rsidR="00287F9B" w:rsidRPr="000C69F9" w:rsidRDefault="00287F9B" w:rsidP="008A1B3B">
            <w:pPr>
              <w:pStyle w:val="Corpsdetexte31"/>
              <w:jc w:val="center"/>
              <w:rPr>
                <w:bCs w:val="0"/>
                <w:color w:val="FF0000"/>
              </w:rPr>
            </w:pPr>
            <w:r w:rsidRPr="000C69F9">
              <w:rPr>
                <w:bCs w:val="0"/>
                <w:color w:val="FF0000"/>
                <w:sz w:val="22"/>
                <w:szCs w:val="22"/>
              </w:rPr>
              <w:t>202</w:t>
            </w:r>
          </w:p>
        </w:tc>
        <w:tc>
          <w:tcPr>
            <w:tcW w:w="7417" w:type="dxa"/>
          </w:tcPr>
          <w:p w:rsidR="00287F9B" w:rsidRPr="000C69F9" w:rsidRDefault="00287F9B" w:rsidP="008A1B3B">
            <w:pPr>
              <w:rPr>
                <w:b/>
                <w:color w:val="FF0000"/>
              </w:rPr>
            </w:pPr>
            <w:r w:rsidRPr="000C69F9">
              <w:rPr>
                <w:b/>
                <w:color w:val="FF0000"/>
                <w:sz w:val="22"/>
                <w:szCs w:val="22"/>
              </w:rPr>
              <w:t>Installation de chantier</w:t>
            </w:r>
          </w:p>
          <w:p w:rsidR="00287F9B" w:rsidRPr="000C69F9" w:rsidRDefault="00287F9B" w:rsidP="008A1B3B">
            <w:pPr>
              <w:rPr>
                <w:color w:val="FF0000"/>
              </w:rPr>
            </w:pPr>
            <w:r w:rsidRPr="000C69F9">
              <w:rPr>
                <w:color w:val="FF0000"/>
                <w:sz w:val="22"/>
                <w:szCs w:val="22"/>
              </w:rPr>
              <w:t>Ce prix comprend :</w:t>
            </w:r>
          </w:p>
          <w:p w:rsidR="00287F9B" w:rsidRPr="000C69F9" w:rsidRDefault="00287F9B" w:rsidP="00431A1D">
            <w:pPr>
              <w:pStyle w:val="Paragraphedeliste"/>
              <w:numPr>
                <w:ilvl w:val="0"/>
                <w:numId w:val="43"/>
              </w:numPr>
              <w:rPr>
                <w:color w:val="FF0000"/>
              </w:rPr>
            </w:pPr>
            <w:r w:rsidRPr="000C69F9">
              <w:rPr>
                <w:color w:val="FF0000"/>
                <w:sz w:val="22"/>
                <w:szCs w:val="22"/>
              </w:rPr>
              <w:t>le nettoyage complet de l’aire d’implantation (abattage d’arbres le cas échéant, désherbage, nivellement, etc…)</w:t>
            </w:r>
          </w:p>
          <w:p w:rsidR="00287F9B" w:rsidRPr="000C69F9" w:rsidRDefault="00287F9B" w:rsidP="00431A1D">
            <w:pPr>
              <w:pStyle w:val="Paragraphedeliste"/>
              <w:numPr>
                <w:ilvl w:val="0"/>
                <w:numId w:val="43"/>
              </w:numPr>
              <w:rPr>
                <w:color w:val="FF0000"/>
              </w:rPr>
            </w:pPr>
            <w:r w:rsidRPr="000C69F9">
              <w:rPr>
                <w:color w:val="FF0000"/>
                <w:sz w:val="22"/>
                <w:szCs w:val="22"/>
              </w:rPr>
              <w:t>le baraquement de chantier</w:t>
            </w:r>
          </w:p>
          <w:p w:rsidR="00287F9B" w:rsidRPr="000C69F9" w:rsidRDefault="00287F9B" w:rsidP="00431A1D">
            <w:pPr>
              <w:pStyle w:val="Paragraphedeliste"/>
              <w:numPr>
                <w:ilvl w:val="0"/>
                <w:numId w:val="43"/>
              </w:numPr>
              <w:rPr>
                <w:color w:val="FF0000"/>
              </w:rPr>
            </w:pPr>
            <w:r w:rsidRPr="000C69F9">
              <w:rPr>
                <w:color w:val="FF0000"/>
                <w:sz w:val="22"/>
                <w:szCs w:val="22"/>
              </w:rPr>
              <w:t>la fourniture et la pose d’un panneau d’information de chantier à l’entrée de chaque site</w:t>
            </w:r>
          </w:p>
          <w:p w:rsidR="00287F9B" w:rsidRPr="000C69F9" w:rsidRDefault="00287F9B" w:rsidP="00431A1D">
            <w:pPr>
              <w:pStyle w:val="Paragraphedeliste"/>
              <w:numPr>
                <w:ilvl w:val="0"/>
                <w:numId w:val="43"/>
              </w:numPr>
              <w:rPr>
                <w:color w:val="FF0000"/>
              </w:rPr>
            </w:pPr>
            <w:r w:rsidRPr="000C69F9">
              <w:rPr>
                <w:color w:val="FF0000"/>
                <w:sz w:val="22"/>
                <w:szCs w:val="22"/>
              </w:rPr>
              <w:t>la fourniture d’une caisse de pharmacie équipée de produits de premiers soins</w:t>
            </w:r>
          </w:p>
          <w:p w:rsidR="00287F9B" w:rsidRPr="000C69F9" w:rsidRDefault="00287F9B" w:rsidP="00431A1D">
            <w:pPr>
              <w:pStyle w:val="Paragraphedeliste"/>
              <w:numPr>
                <w:ilvl w:val="0"/>
                <w:numId w:val="43"/>
              </w:numPr>
              <w:rPr>
                <w:color w:val="FF0000"/>
              </w:rPr>
            </w:pPr>
            <w:r w:rsidRPr="000C69F9">
              <w:rPr>
                <w:color w:val="FF0000"/>
                <w:sz w:val="22"/>
                <w:szCs w:val="22"/>
              </w:rPr>
              <w:t>l’enlèvement en fin de chantier les matériels, matériaux en excédent et la remise en état des lieux qui ont été occupé par les conducteurs</w:t>
            </w:r>
          </w:p>
          <w:p w:rsidR="00287F9B" w:rsidRPr="000C69F9" w:rsidRDefault="00287F9B" w:rsidP="00431A1D">
            <w:pPr>
              <w:pStyle w:val="Paragraphedeliste"/>
              <w:numPr>
                <w:ilvl w:val="0"/>
                <w:numId w:val="43"/>
              </w:numPr>
              <w:rPr>
                <w:color w:val="FF0000"/>
              </w:rPr>
            </w:pPr>
            <w:r w:rsidRPr="000C69F9">
              <w:rPr>
                <w:color w:val="FF0000"/>
                <w:sz w:val="22"/>
                <w:szCs w:val="22"/>
              </w:rPr>
              <w:t>le démontage et l’enlèvement ou la suppression de toutes les installations fixes appartenant au conducteur</w:t>
            </w:r>
          </w:p>
          <w:p w:rsidR="00287F9B" w:rsidRPr="000C69F9" w:rsidRDefault="00287F9B" w:rsidP="00431A1D">
            <w:pPr>
              <w:pStyle w:val="Paragraphedeliste"/>
              <w:numPr>
                <w:ilvl w:val="0"/>
                <w:numId w:val="43"/>
              </w:numPr>
              <w:rPr>
                <w:color w:val="FF0000"/>
              </w:rPr>
            </w:pPr>
            <w:r w:rsidRPr="000C69F9">
              <w:rPr>
                <w:color w:val="FF0000"/>
                <w:sz w:val="22"/>
                <w:szCs w:val="22"/>
              </w:rPr>
              <w:t>le rapportage final des travaux de forage</w:t>
            </w:r>
          </w:p>
          <w:p w:rsidR="00287F9B" w:rsidRPr="000C69F9" w:rsidRDefault="00287F9B" w:rsidP="00431A1D">
            <w:pPr>
              <w:pStyle w:val="Paragraphedeliste"/>
              <w:numPr>
                <w:ilvl w:val="0"/>
                <w:numId w:val="43"/>
              </w:numPr>
              <w:rPr>
                <w:color w:val="FF0000"/>
              </w:rPr>
            </w:pPr>
            <w:r w:rsidRPr="000C69F9">
              <w:rPr>
                <w:color w:val="FF0000"/>
                <w:sz w:val="22"/>
                <w:szCs w:val="22"/>
              </w:rPr>
              <w:t>etc…</w:t>
            </w:r>
          </w:p>
          <w:p w:rsidR="00287F9B" w:rsidRPr="000C69F9" w:rsidRDefault="00287F9B" w:rsidP="008A1B3B">
            <w:pPr>
              <w:rPr>
                <w:color w:val="FF0000"/>
              </w:rPr>
            </w:pPr>
            <w:r w:rsidRPr="000C69F9">
              <w:rPr>
                <w:color w:val="FF0000"/>
                <w:sz w:val="22"/>
                <w:szCs w:val="22"/>
              </w:rPr>
              <w:t xml:space="preserve">CE PRIX FORFAITAIRE sera réglé à raison de 50 pour cent </w:t>
            </w:r>
            <w:proofErr w:type="spellStart"/>
            <w:r w:rsidRPr="000C69F9">
              <w:rPr>
                <w:color w:val="FF0000"/>
                <w:sz w:val="22"/>
                <w:szCs w:val="22"/>
              </w:rPr>
              <w:t>dès</w:t>
            </w:r>
            <w:proofErr w:type="spellEnd"/>
            <w:r w:rsidRPr="000C69F9">
              <w:rPr>
                <w:color w:val="FF0000"/>
                <w:sz w:val="22"/>
                <w:szCs w:val="22"/>
              </w:rPr>
              <w:t xml:space="preserve"> constat par le maitre d’œuvre de l’amenée et de la conformité de l’ensemble du matériel et du </w:t>
            </w:r>
            <w:r w:rsidRPr="000C69F9">
              <w:rPr>
                <w:color w:val="FF0000"/>
                <w:sz w:val="22"/>
                <w:szCs w:val="22"/>
              </w:rPr>
              <w:lastRenderedPageBreak/>
              <w:t xml:space="preserve">personnel permettant la réalisation complète du marché, et 50 pour cent </w:t>
            </w:r>
            <w:proofErr w:type="spellStart"/>
            <w:r w:rsidRPr="000C69F9">
              <w:rPr>
                <w:color w:val="FF0000"/>
                <w:sz w:val="22"/>
                <w:szCs w:val="22"/>
              </w:rPr>
              <w:t>dès</w:t>
            </w:r>
            <w:proofErr w:type="spellEnd"/>
            <w:r w:rsidRPr="000C69F9">
              <w:rPr>
                <w:color w:val="FF0000"/>
                <w:sz w:val="22"/>
                <w:szCs w:val="22"/>
              </w:rPr>
              <w:t xml:space="preserve"> constat par le  maître d’œuvre du repli du chantier, après réception provisoire des travaux, et la remise en état des lieux</w:t>
            </w:r>
          </w:p>
          <w:p w:rsidR="00287F9B" w:rsidRPr="000C69F9" w:rsidRDefault="00287F9B" w:rsidP="008A1B3B">
            <w:pPr>
              <w:rPr>
                <w:b/>
                <w:color w:val="FF0000"/>
              </w:rPr>
            </w:pPr>
            <w:r w:rsidRPr="000C69F9">
              <w:rPr>
                <w:b/>
                <w:color w:val="FF0000"/>
                <w:sz w:val="22"/>
                <w:szCs w:val="22"/>
              </w:rPr>
              <w:t>Forfait : …………………….F CFA</w:t>
            </w:r>
          </w:p>
        </w:tc>
        <w:tc>
          <w:tcPr>
            <w:tcW w:w="816" w:type="dxa"/>
            <w:vAlign w:val="center"/>
          </w:tcPr>
          <w:p w:rsidR="00287F9B" w:rsidRPr="000C69F9" w:rsidRDefault="00287F9B" w:rsidP="008A1B3B">
            <w:pPr>
              <w:pStyle w:val="Corpsdetexte31"/>
              <w:jc w:val="center"/>
              <w:rPr>
                <w:b w:val="0"/>
                <w:bCs w:val="0"/>
                <w:color w:val="FF0000"/>
              </w:rPr>
            </w:pPr>
            <w:r w:rsidRPr="000C69F9">
              <w:rPr>
                <w:b w:val="0"/>
                <w:bCs w:val="0"/>
                <w:color w:val="FF0000"/>
                <w:sz w:val="22"/>
                <w:szCs w:val="22"/>
              </w:rPr>
              <w:lastRenderedPageBreak/>
              <w:t>FF</w:t>
            </w:r>
          </w:p>
        </w:tc>
        <w:tc>
          <w:tcPr>
            <w:tcW w:w="1718" w:type="dxa"/>
            <w:vAlign w:val="center"/>
          </w:tcPr>
          <w:p w:rsidR="00287F9B" w:rsidRPr="000C69F9" w:rsidRDefault="00287F9B" w:rsidP="008A1B3B">
            <w:pPr>
              <w:pStyle w:val="Corpsdetexte31"/>
              <w:jc w:val="center"/>
              <w:rPr>
                <w:b w:val="0"/>
                <w:bCs w:val="0"/>
                <w:color w:val="FF0000"/>
              </w:rPr>
            </w:pPr>
          </w:p>
        </w:tc>
      </w:tr>
      <w:tr w:rsidR="00287F9B" w:rsidRPr="000C69F9" w:rsidTr="008A1B3B">
        <w:tc>
          <w:tcPr>
            <w:tcW w:w="707" w:type="dxa"/>
            <w:gridSpan w:val="2"/>
            <w:vAlign w:val="center"/>
          </w:tcPr>
          <w:p w:rsidR="00287F9B" w:rsidRPr="000C69F9" w:rsidRDefault="00287F9B" w:rsidP="008A1B3B">
            <w:pPr>
              <w:pStyle w:val="Corpsdetexte31"/>
              <w:rPr>
                <w:b w:val="0"/>
                <w:bCs w:val="0"/>
                <w:color w:val="FF0000"/>
              </w:rPr>
            </w:pPr>
            <w:r w:rsidRPr="000C69F9">
              <w:rPr>
                <w:b w:val="0"/>
                <w:bCs w:val="0"/>
                <w:color w:val="FF0000"/>
                <w:sz w:val="22"/>
                <w:szCs w:val="22"/>
              </w:rPr>
              <w:lastRenderedPageBreak/>
              <w:t>300</w:t>
            </w:r>
          </w:p>
        </w:tc>
        <w:tc>
          <w:tcPr>
            <w:tcW w:w="7417" w:type="dxa"/>
          </w:tcPr>
          <w:p w:rsidR="00287F9B" w:rsidRPr="000C69F9" w:rsidRDefault="00287F9B" w:rsidP="008A1B3B">
            <w:pPr>
              <w:pStyle w:val="Corpsdetexte31"/>
              <w:jc w:val="left"/>
              <w:rPr>
                <w:b w:val="0"/>
                <w:bCs w:val="0"/>
                <w:color w:val="FF0000"/>
              </w:rPr>
            </w:pPr>
            <w:r w:rsidRPr="000C69F9">
              <w:rPr>
                <w:b w:val="0"/>
                <w:bCs w:val="0"/>
                <w:color w:val="FF0000"/>
                <w:sz w:val="22"/>
                <w:szCs w:val="22"/>
              </w:rPr>
              <w:t xml:space="preserve"> FORATION</w:t>
            </w:r>
          </w:p>
        </w:tc>
        <w:tc>
          <w:tcPr>
            <w:tcW w:w="816" w:type="dxa"/>
          </w:tcPr>
          <w:p w:rsidR="00287F9B" w:rsidRPr="000C69F9" w:rsidRDefault="00287F9B" w:rsidP="008A1B3B">
            <w:pPr>
              <w:pStyle w:val="Corpsdetexte31"/>
              <w:jc w:val="center"/>
              <w:rPr>
                <w:b w:val="0"/>
                <w:bCs w:val="0"/>
                <w:color w:val="FF0000"/>
              </w:rPr>
            </w:pPr>
          </w:p>
        </w:tc>
        <w:tc>
          <w:tcPr>
            <w:tcW w:w="1718" w:type="dxa"/>
          </w:tcPr>
          <w:p w:rsidR="00287F9B" w:rsidRPr="000C69F9" w:rsidRDefault="00287F9B" w:rsidP="008A1B3B">
            <w:pPr>
              <w:pStyle w:val="Corpsdetexte31"/>
              <w:jc w:val="center"/>
              <w:rPr>
                <w:b w:val="0"/>
                <w:bCs w:val="0"/>
                <w:color w:val="FF0000"/>
              </w:rPr>
            </w:pPr>
          </w:p>
        </w:tc>
      </w:tr>
      <w:tr w:rsidR="00287F9B" w:rsidRPr="000C69F9" w:rsidTr="008A1B3B">
        <w:tc>
          <w:tcPr>
            <w:tcW w:w="707" w:type="dxa"/>
            <w:gridSpan w:val="2"/>
            <w:vAlign w:val="center"/>
          </w:tcPr>
          <w:p w:rsidR="00287F9B" w:rsidRPr="000C69F9" w:rsidRDefault="00287F9B" w:rsidP="008A1B3B">
            <w:pPr>
              <w:pStyle w:val="Corpsdetexte31"/>
              <w:jc w:val="center"/>
              <w:rPr>
                <w:bCs w:val="0"/>
                <w:color w:val="FF0000"/>
              </w:rPr>
            </w:pPr>
            <w:r w:rsidRPr="000C69F9">
              <w:rPr>
                <w:bCs w:val="0"/>
                <w:color w:val="FF0000"/>
                <w:sz w:val="22"/>
                <w:szCs w:val="22"/>
              </w:rPr>
              <w:t>301</w:t>
            </w:r>
          </w:p>
        </w:tc>
        <w:tc>
          <w:tcPr>
            <w:tcW w:w="7417" w:type="dxa"/>
          </w:tcPr>
          <w:p w:rsidR="00287F9B" w:rsidRPr="000C69F9" w:rsidRDefault="00287F9B" w:rsidP="008A1B3B">
            <w:pPr>
              <w:rPr>
                <w:b/>
                <w:color w:val="FF0000"/>
              </w:rPr>
            </w:pPr>
            <w:proofErr w:type="spellStart"/>
            <w:r w:rsidRPr="000C69F9">
              <w:rPr>
                <w:b/>
                <w:color w:val="FF0000"/>
                <w:sz w:val="22"/>
                <w:szCs w:val="22"/>
              </w:rPr>
              <w:t>Foration</w:t>
            </w:r>
            <w:proofErr w:type="spellEnd"/>
            <w:r w:rsidRPr="000C69F9">
              <w:rPr>
                <w:b/>
                <w:color w:val="FF0000"/>
                <w:sz w:val="22"/>
                <w:szCs w:val="22"/>
              </w:rPr>
              <w:t xml:space="preserve"> en terrain sédimentaire  </w:t>
            </w:r>
          </w:p>
          <w:p w:rsidR="00287F9B" w:rsidRPr="000C69F9" w:rsidRDefault="00287F9B" w:rsidP="008A1B3B">
            <w:pPr>
              <w:rPr>
                <w:color w:val="FF0000"/>
              </w:rPr>
            </w:pPr>
            <w:r w:rsidRPr="000C69F9">
              <w:rPr>
                <w:color w:val="FF0000"/>
                <w:sz w:val="22"/>
                <w:szCs w:val="22"/>
              </w:rPr>
              <w:t xml:space="preserve">Ce prix rémunère la </w:t>
            </w:r>
            <w:proofErr w:type="spellStart"/>
            <w:r w:rsidRPr="000C69F9">
              <w:rPr>
                <w:color w:val="FF0000"/>
                <w:sz w:val="22"/>
                <w:szCs w:val="22"/>
              </w:rPr>
              <w:t>foration</w:t>
            </w:r>
            <w:proofErr w:type="spellEnd"/>
            <w:r w:rsidRPr="000C69F9">
              <w:rPr>
                <w:color w:val="FF0000"/>
                <w:sz w:val="22"/>
                <w:szCs w:val="22"/>
              </w:rPr>
              <w:t xml:space="preserve"> en terrain sédimentaire au moyen de matériels outils appropriés mis à disposition, y compris les reconnaissances, fluides de circulation, le carottage et toutes sujétions, pour des diamètres Ø 9"7/8 à 12'1/4" jusqu'à 35 mètres</w:t>
            </w:r>
          </w:p>
          <w:p w:rsidR="00287F9B" w:rsidRPr="000C69F9" w:rsidRDefault="00287F9B" w:rsidP="008A1B3B">
            <w:pPr>
              <w:rPr>
                <w:b/>
                <w:color w:val="FF0000"/>
              </w:rPr>
            </w:pPr>
            <w:r w:rsidRPr="000C69F9">
              <w:rPr>
                <w:b/>
                <w:color w:val="FF0000"/>
                <w:sz w:val="22"/>
                <w:szCs w:val="22"/>
              </w:rPr>
              <w:t>Le mètre linéaire:………………………FCFA</w:t>
            </w:r>
          </w:p>
        </w:tc>
        <w:tc>
          <w:tcPr>
            <w:tcW w:w="816" w:type="dxa"/>
            <w:vAlign w:val="center"/>
          </w:tcPr>
          <w:p w:rsidR="00287F9B" w:rsidRPr="000C69F9" w:rsidRDefault="00287F9B" w:rsidP="008A1B3B">
            <w:pPr>
              <w:pStyle w:val="Corpsdetexte31"/>
              <w:jc w:val="center"/>
              <w:rPr>
                <w:b w:val="0"/>
                <w:bCs w:val="0"/>
                <w:color w:val="FF0000"/>
              </w:rPr>
            </w:pPr>
            <w:r w:rsidRPr="000C69F9">
              <w:rPr>
                <w:b w:val="0"/>
                <w:bCs w:val="0"/>
                <w:color w:val="FF0000"/>
                <w:sz w:val="22"/>
                <w:szCs w:val="22"/>
              </w:rPr>
              <w:t>ML</w:t>
            </w:r>
          </w:p>
        </w:tc>
        <w:tc>
          <w:tcPr>
            <w:tcW w:w="1718" w:type="dxa"/>
            <w:vAlign w:val="center"/>
          </w:tcPr>
          <w:p w:rsidR="00287F9B" w:rsidRPr="000C69F9" w:rsidRDefault="00287F9B" w:rsidP="008A1B3B">
            <w:pPr>
              <w:pStyle w:val="Corpsdetexte31"/>
              <w:jc w:val="center"/>
              <w:rPr>
                <w:b w:val="0"/>
                <w:bCs w:val="0"/>
                <w:color w:val="FF0000"/>
              </w:rPr>
            </w:pPr>
          </w:p>
        </w:tc>
      </w:tr>
      <w:tr w:rsidR="00287F9B" w:rsidRPr="000C69F9" w:rsidTr="008A1B3B">
        <w:trPr>
          <w:trHeight w:val="144"/>
        </w:trPr>
        <w:tc>
          <w:tcPr>
            <w:tcW w:w="701" w:type="dxa"/>
            <w:vAlign w:val="center"/>
          </w:tcPr>
          <w:p w:rsidR="00287F9B" w:rsidRPr="000C69F9" w:rsidRDefault="00287F9B" w:rsidP="008A1B3B">
            <w:pPr>
              <w:pStyle w:val="Corpsdetexte31"/>
              <w:jc w:val="center"/>
              <w:rPr>
                <w:bCs w:val="0"/>
                <w:color w:val="FF0000"/>
              </w:rPr>
            </w:pPr>
            <w:r w:rsidRPr="000C69F9">
              <w:rPr>
                <w:bCs w:val="0"/>
                <w:color w:val="FF0000"/>
                <w:sz w:val="22"/>
                <w:szCs w:val="22"/>
              </w:rPr>
              <w:t>302</w:t>
            </w:r>
          </w:p>
        </w:tc>
        <w:tc>
          <w:tcPr>
            <w:tcW w:w="7423" w:type="dxa"/>
            <w:gridSpan w:val="2"/>
          </w:tcPr>
          <w:p w:rsidR="00287F9B" w:rsidRPr="000C69F9" w:rsidRDefault="00287F9B" w:rsidP="008A1B3B">
            <w:pPr>
              <w:rPr>
                <w:b/>
                <w:color w:val="FF0000"/>
              </w:rPr>
            </w:pPr>
            <w:proofErr w:type="spellStart"/>
            <w:r w:rsidRPr="000C69F9">
              <w:rPr>
                <w:b/>
                <w:color w:val="FF0000"/>
                <w:sz w:val="22"/>
                <w:szCs w:val="22"/>
              </w:rPr>
              <w:t>Foration</w:t>
            </w:r>
            <w:proofErr w:type="spellEnd"/>
            <w:r w:rsidRPr="000C69F9">
              <w:rPr>
                <w:b/>
                <w:color w:val="FF0000"/>
                <w:sz w:val="22"/>
                <w:szCs w:val="22"/>
              </w:rPr>
              <w:t xml:space="preserve"> dans les zones de socle </w:t>
            </w:r>
          </w:p>
          <w:p w:rsidR="00287F9B" w:rsidRPr="000C69F9" w:rsidRDefault="00287F9B" w:rsidP="008A1B3B">
            <w:pPr>
              <w:rPr>
                <w:color w:val="FF0000"/>
              </w:rPr>
            </w:pPr>
            <w:r w:rsidRPr="000C69F9">
              <w:rPr>
                <w:color w:val="FF0000"/>
                <w:sz w:val="22"/>
                <w:szCs w:val="22"/>
              </w:rPr>
              <w:t xml:space="preserve">Ce prix rémunère la </w:t>
            </w:r>
            <w:proofErr w:type="spellStart"/>
            <w:r w:rsidRPr="000C69F9">
              <w:rPr>
                <w:color w:val="FF0000"/>
                <w:sz w:val="22"/>
                <w:szCs w:val="22"/>
              </w:rPr>
              <w:t>foration</w:t>
            </w:r>
            <w:proofErr w:type="spellEnd"/>
            <w:r w:rsidRPr="000C69F9">
              <w:rPr>
                <w:color w:val="FF0000"/>
                <w:sz w:val="22"/>
                <w:szCs w:val="22"/>
              </w:rPr>
              <w:t xml:space="preserve"> dans les terrains constitués de socle au marteau fond de trou Ø6"1/2 de 35m à 60 y compris toutes sujétions, </w:t>
            </w:r>
          </w:p>
          <w:p w:rsidR="00287F9B" w:rsidRPr="000C69F9" w:rsidRDefault="00287F9B" w:rsidP="008A1B3B">
            <w:pPr>
              <w:rPr>
                <w:b/>
                <w:color w:val="FF0000"/>
              </w:rPr>
            </w:pPr>
            <w:r w:rsidRPr="000C69F9">
              <w:rPr>
                <w:b/>
                <w:color w:val="FF0000"/>
                <w:sz w:val="22"/>
                <w:szCs w:val="22"/>
              </w:rPr>
              <w:t>Le mètre linéaire :……………………………F CFA</w:t>
            </w:r>
          </w:p>
        </w:tc>
        <w:tc>
          <w:tcPr>
            <w:tcW w:w="816" w:type="dxa"/>
          </w:tcPr>
          <w:p w:rsidR="00287F9B" w:rsidRPr="000C69F9" w:rsidRDefault="00287F9B" w:rsidP="008A1B3B">
            <w:pPr>
              <w:pStyle w:val="Corpsdetexte31"/>
              <w:jc w:val="center"/>
              <w:rPr>
                <w:b w:val="0"/>
                <w:bCs w:val="0"/>
                <w:color w:val="FF0000"/>
              </w:rPr>
            </w:pPr>
          </w:p>
          <w:p w:rsidR="00287F9B" w:rsidRPr="000C69F9" w:rsidRDefault="00287F9B" w:rsidP="008A1B3B">
            <w:pPr>
              <w:pStyle w:val="Corpsdetexte31"/>
              <w:jc w:val="center"/>
              <w:rPr>
                <w:b w:val="0"/>
                <w:bCs w:val="0"/>
                <w:color w:val="FF0000"/>
              </w:rPr>
            </w:pPr>
            <w:r w:rsidRPr="000C69F9">
              <w:rPr>
                <w:b w:val="0"/>
                <w:bCs w:val="0"/>
                <w:color w:val="FF0000"/>
                <w:sz w:val="22"/>
                <w:szCs w:val="22"/>
              </w:rPr>
              <w:t>ML</w:t>
            </w:r>
          </w:p>
        </w:tc>
        <w:tc>
          <w:tcPr>
            <w:tcW w:w="1718" w:type="dxa"/>
          </w:tcPr>
          <w:p w:rsidR="00287F9B" w:rsidRPr="000C69F9" w:rsidRDefault="00287F9B" w:rsidP="008A1B3B">
            <w:pPr>
              <w:pStyle w:val="Corpsdetexte31"/>
              <w:jc w:val="center"/>
              <w:rPr>
                <w:b w:val="0"/>
                <w:bCs w:val="0"/>
                <w:color w:val="FF0000"/>
              </w:rPr>
            </w:pPr>
          </w:p>
        </w:tc>
      </w:tr>
      <w:tr w:rsidR="00287F9B" w:rsidRPr="000C69F9" w:rsidTr="008A1B3B">
        <w:trPr>
          <w:trHeight w:val="144"/>
        </w:trPr>
        <w:tc>
          <w:tcPr>
            <w:tcW w:w="701" w:type="dxa"/>
            <w:vAlign w:val="center"/>
          </w:tcPr>
          <w:p w:rsidR="00287F9B" w:rsidRPr="000C69F9" w:rsidRDefault="00287F9B" w:rsidP="008A1B3B">
            <w:pPr>
              <w:pStyle w:val="Corpsdetexte31"/>
              <w:jc w:val="center"/>
              <w:rPr>
                <w:bCs w:val="0"/>
                <w:color w:val="FF0000"/>
              </w:rPr>
            </w:pPr>
            <w:r w:rsidRPr="000C69F9">
              <w:rPr>
                <w:bCs w:val="0"/>
                <w:color w:val="FF0000"/>
                <w:sz w:val="22"/>
                <w:szCs w:val="22"/>
              </w:rPr>
              <w:t>303</w:t>
            </w:r>
          </w:p>
        </w:tc>
        <w:tc>
          <w:tcPr>
            <w:tcW w:w="7423" w:type="dxa"/>
            <w:gridSpan w:val="2"/>
            <w:vAlign w:val="bottom"/>
          </w:tcPr>
          <w:p w:rsidR="00287F9B" w:rsidRPr="000C69F9" w:rsidRDefault="00287F9B" w:rsidP="008A1B3B">
            <w:pPr>
              <w:jc w:val="both"/>
              <w:rPr>
                <w:b/>
                <w:color w:val="FF0000"/>
              </w:rPr>
            </w:pPr>
            <w:r w:rsidRPr="000C69F9">
              <w:rPr>
                <w:b/>
                <w:color w:val="FF0000"/>
                <w:sz w:val="22"/>
                <w:szCs w:val="22"/>
              </w:rPr>
              <w:t>Pose et arrachage d’un tubage provisoire</w:t>
            </w:r>
          </w:p>
          <w:p w:rsidR="00287F9B" w:rsidRPr="000C69F9" w:rsidRDefault="00287F9B" w:rsidP="008A1B3B">
            <w:pPr>
              <w:jc w:val="both"/>
              <w:rPr>
                <w:color w:val="FF0000"/>
              </w:rPr>
            </w:pPr>
            <w:r w:rsidRPr="000C69F9">
              <w:rPr>
                <w:color w:val="FF0000"/>
                <w:sz w:val="22"/>
                <w:szCs w:val="22"/>
              </w:rPr>
              <w:t>Ce prix rémunère la pose et arrachage d'un tubage provisoire en PVC pleinØ175-195mm</w:t>
            </w:r>
            <w:r w:rsidRPr="000C69F9">
              <w:rPr>
                <w:color w:val="FF0000"/>
                <w:sz w:val="22"/>
                <w:szCs w:val="22"/>
              </w:rPr>
              <w:br/>
              <w:t xml:space="preserve">L'unité…………F CFA </w:t>
            </w:r>
          </w:p>
        </w:tc>
        <w:tc>
          <w:tcPr>
            <w:tcW w:w="816" w:type="dxa"/>
          </w:tcPr>
          <w:p w:rsidR="00287F9B" w:rsidRPr="000C69F9" w:rsidRDefault="00287F9B" w:rsidP="008A1B3B">
            <w:pPr>
              <w:pStyle w:val="Corpsdetexte31"/>
              <w:jc w:val="center"/>
              <w:rPr>
                <w:b w:val="0"/>
                <w:bCs w:val="0"/>
                <w:color w:val="FF0000"/>
              </w:rPr>
            </w:pPr>
          </w:p>
          <w:p w:rsidR="00287F9B" w:rsidRPr="000C69F9" w:rsidRDefault="003A7298" w:rsidP="008A1B3B">
            <w:pPr>
              <w:pStyle w:val="Corpsdetexte31"/>
              <w:jc w:val="center"/>
              <w:rPr>
                <w:b w:val="0"/>
                <w:bCs w:val="0"/>
                <w:color w:val="FF0000"/>
              </w:rPr>
            </w:pPr>
            <w:r w:rsidRPr="000C69F9">
              <w:rPr>
                <w:b w:val="0"/>
                <w:bCs w:val="0"/>
                <w:color w:val="FF0000"/>
                <w:sz w:val="22"/>
                <w:szCs w:val="22"/>
              </w:rPr>
              <w:t>ML</w:t>
            </w:r>
          </w:p>
        </w:tc>
        <w:tc>
          <w:tcPr>
            <w:tcW w:w="1718" w:type="dxa"/>
          </w:tcPr>
          <w:p w:rsidR="00287F9B" w:rsidRPr="000C69F9" w:rsidRDefault="00287F9B" w:rsidP="008A1B3B">
            <w:pPr>
              <w:pStyle w:val="Corpsdetexte31"/>
              <w:jc w:val="center"/>
              <w:rPr>
                <w:b w:val="0"/>
                <w:bCs w:val="0"/>
                <w:color w:val="FF0000"/>
              </w:rPr>
            </w:pPr>
          </w:p>
        </w:tc>
      </w:tr>
      <w:tr w:rsidR="00287F9B" w:rsidRPr="000C69F9" w:rsidTr="008A1B3B">
        <w:trPr>
          <w:trHeight w:val="144"/>
        </w:trPr>
        <w:tc>
          <w:tcPr>
            <w:tcW w:w="701" w:type="dxa"/>
            <w:vAlign w:val="center"/>
          </w:tcPr>
          <w:p w:rsidR="00287F9B" w:rsidRPr="000C69F9" w:rsidRDefault="00287F9B" w:rsidP="008A1B3B">
            <w:pPr>
              <w:pStyle w:val="Corpsdetexte31"/>
              <w:jc w:val="center"/>
              <w:rPr>
                <w:b w:val="0"/>
                <w:bCs w:val="0"/>
                <w:color w:val="FF0000"/>
              </w:rPr>
            </w:pPr>
            <w:r w:rsidRPr="000C69F9">
              <w:rPr>
                <w:b w:val="0"/>
                <w:bCs w:val="0"/>
                <w:color w:val="FF0000"/>
                <w:sz w:val="22"/>
                <w:szCs w:val="22"/>
              </w:rPr>
              <w:t>400</w:t>
            </w:r>
          </w:p>
        </w:tc>
        <w:tc>
          <w:tcPr>
            <w:tcW w:w="7423" w:type="dxa"/>
            <w:gridSpan w:val="2"/>
          </w:tcPr>
          <w:p w:rsidR="00287F9B" w:rsidRPr="000C69F9" w:rsidRDefault="00287F9B" w:rsidP="008A1B3B">
            <w:pPr>
              <w:pStyle w:val="Corpsdetexte31"/>
              <w:jc w:val="left"/>
              <w:rPr>
                <w:b w:val="0"/>
                <w:bCs w:val="0"/>
                <w:color w:val="FF0000"/>
              </w:rPr>
            </w:pPr>
            <w:r w:rsidRPr="000C69F9">
              <w:rPr>
                <w:b w:val="0"/>
                <w:bCs w:val="0"/>
                <w:color w:val="FF0000"/>
                <w:sz w:val="22"/>
                <w:szCs w:val="22"/>
              </w:rPr>
              <w:t>EQUIPEMENT-DEVELOPPEMENT-POMPAGE</w:t>
            </w:r>
          </w:p>
        </w:tc>
        <w:tc>
          <w:tcPr>
            <w:tcW w:w="816" w:type="dxa"/>
          </w:tcPr>
          <w:p w:rsidR="00287F9B" w:rsidRPr="000C69F9" w:rsidRDefault="00287F9B" w:rsidP="008A1B3B">
            <w:pPr>
              <w:pStyle w:val="Corpsdetexte31"/>
              <w:jc w:val="center"/>
              <w:rPr>
                <w:b w:val="0"/>
                <w:bCs w:val="0"/>
                <w:color w:val="FF0000"/>
              </w:rPr>
            </w:pPr>
          </w:p>
        </w:tc>
        <w:tc>
          <w:tcPr>
            <w:tcW w:w="1718" w:type="dxa"/>
          </w:tcPr>
          <w:p w:rsidR="00287F9B" w:rsidRPr="000C69F9" w:rsidRDefault="00287F9B" w:rsidP="008A1B3B">
            <w:pPr>
              <w:pStyle w:val="Corpsdetexte31"/>
              <w:jc w:val="center"/>
              <w:rPr>
                <w:b w:val="0"/>
                <w:bCs w:val="0"/>
                <w:color w:val="FF0000"/>
              </w:rPr>
            </w:pPr>
          </w:p>
        </w:tc>
      </w:tr>
      <w:tr w:rsidR="00287F9B" w:rsidRPr="000C69F9" w:rsidTr="000C69F9">
        <w:trPr>
          <w:trHeight w:val="550"/>
        </w:trPr>
        <w:tc>
          <w:tcPr>
            <w:tcW w:w="701" w:type="dxa"/>
            <w:vAlign w:val="center"/>
          </w:tcPr>
          <w:p w:rsidR="00287F9B" w:rsidRPr="000C69F9" w:rsidRDefault="00287F9B" w:rsidP="008A1B3B">
            <w:pPr>
              <w:pStyle w:val="Corpsdetexte31"/>
              <w:jc w:val="center"/>
              <w:rPr>
                <w:bCs w:val="0"/>
                <w:color w:val="FF0000"/>
              </w:rPr>
            </w:pPr>
            <w:r w:rsidRPr="000C69F9">
              <w:rPr>
                <w:bCs w:val="0"/>
                <w:color w:val="FF0000"/>
                <w:sz w:val="22"/>
                <w:szCs w:val="22"/>
              </w:rPr>
              <w:t>401</w:t>
            </w:r>
          </w:p>
        </w:tc>
        <w:tc>
          <w:tcPr>
            <w:tcW w:w="7423" w:type="dxa"/>
            <w:gridSpan w:val="2"/>
            <w:vAlign w:val="bottom"/>
          </w:tcPr>
          <w:p w:rsidR="00287F9B" w:rsidRPr="000C69F9" w:rsidRDefault="00287F9B" w:rsidP="008A1B3B">
            <w:pPr>
              <w:rPr>
                <w:color w:val="FF0000"/>
              </w:rPr>
            </w:pPr>
            <w:r w:rsidRPr="000C69F9">
              <w:rPr>
                <w:color w:val="FF0000"/>
                <w:sz w:val="22"/>
                <w:szCs w:val="22"/>
              </w:rPr>
              <w:t>Fourniture et pose de tubes PVC pleins 112-125 mm et de 10 bars de pression minimum</w:t>
            </w:r>
            <w:r w:rsidRPr="000C69F9">
              <w:rPr>
                <w:color w:val="FF0000"/>
                <w:sz w:val="22"/>
                <w:szCs w:val="22"/>
              </w:rPr>
              <w:br/>
              <w:t xml:space="preserve">Le  mètre linéaire ……………….F CFA  </w:t>
            </w:r>
          </w:p>
        </w:tc>
        <w:tc>
          <w:tcPr>
            <w:tcW w:w="816" w:type="dxa"/>
          </w:tcPr>
          <w:p w:rsidR="00287F9B" w:rsidRPr="000C69F9" w:rsidRDefault="00287F9B" w:rsidP="008A1B3B">
            <w:pPr>
              <w:pStyle w:val="Corpsdetexte31"/>
              <w:jc w:val="center"/>
              <w:rPr>
                <w:b w:val="0"/>
                <w:bCs w:val="0"/>
                <w:color w:val="FF0000"/>
              </w:rPr>
            </w:pPr>
          </w:p>
          <w:p w:rsidR="00287F9B" w:rsidRPr="000C69F9" w:rsidRDefault="00287F9B" w:rsidP="008A1B3B">
            <w:pPr>
              <w:pStyle w:val="Corpsdetexte31"/>
              <w:jc w:val="center"/>
              <w:rPr>
                <w:b w:val="0"/>
                <w:bCs w:val="0"/>
                <w:color w:val="FF0000"/>
              </w:rPr>
            </w:pPr>
          </w:p>
          <w:p w:rsidR="00287F9B" w:rsidRPr="000C69F9" w:rsidRDefault="00287F9B" w:rsidP="008A1B3B">
            <w:pPr>
              <w:pStyle w:val="Corpsdetexte31"/>
              <w:jc w:val="center"/>
              <w:rPr>
                <w:b w:val="0"/>
                <w:bCs w:val="0"/>
                <w:color w:val="FF0000"/>
              </w:rPr>
            </w:pPr>
          </w:p>
          <w:p w:rsidR="00287F9B" w:rsidRPr="000C69F9" w:rsidRDefault="00287F9B" w:rsidP="008A1B3B">
            <w:pPr>
              <w:pStyle w:val="Corpsdetexte31"/>
              <w:jc w:val="center"/>
              <w:rPr>
                <w:b w:val="0"/>
                <w:bCs w:val="0"/>
                <w:color w:val="FF0000"/>
              </w:rPr>
            </w:pPr>
            <w:r w:rsidRPr="000C69F9">
              <w:rPr>
                <w:b w:val="0"/>
                <w:bCs w:val="0"/>
                <w:color w:val="FF0000"/>
                <w:sz w:val="22"/>
                <w:szCs w:val="22"/>
              </w:rPr>
              <w:t>ML</w:t>
            </w:r>
          </w:p>
        </w:tc>
        <w:tc>
          <w:tcPr>
            <w:tcW w:w="1718" w:type="dxa"/>
          </w:tcPr>
          <w:p w:rsidR="00287F9B" w:rsidRPr="000C69F9" w:rsidRDefault="00287F9B" w:rsidP="008A1B3B">
            <w:pPr>
              <w:pStyle w:val="Corpsdetexte31"/>
              <w:jc w:val="center"/>
              <w:rPr>
                <w:b w:val="0"/>
                <w:bCs w:val="0"/>
                <w:color w:val="FF0000"/>
              </w:rPr>
            </w:pPr>
          </w:p>
        </w:tc>
      </w:tr>
      <w:tr w:rsidR="00287F9B" w:rsidRPr="000C69F9" w:rsidTr="008A1B3B">
        <w:trPr>
          <w:trHeight w:val="144"/>
        </w:trPr>
        <w:tc>
          <w:tcPr>
            <w:tcW w:w="701" w:type="dxa"/>
            <w:vAlign w:val="center"/>
          </w:tcPr>
          <w:p w:rsidR="00287F9B" w:rsidRPr="000C69F9" w:rsidRDefault="00287F9B" w:rsidP="008A1B3B">
            <w:pPr>
              <w:pStyle w:val="Corpsdetexte31"/>
              <w:jc w:val="center"/>
              <w:rPr>
                <w:bCs w:val="0"/>
                <w:color w:val="FF0000"/>
              </w:rPr>
            </w:pPr>
            <w:r w:rsidRPr="000C69F9">
              <w:rPr>
                <w:bCs w:val="0"/>
                <w:color w:val="FF0000"/>
                <w:sz w:val="22"/>
                <w:szCs w:val="22"/>
              </w:rPr>
              <w:t>40</w:t>
            </w:r>
            <w:r w:rsidR="000C69F9">
              <w:rPr>
                <w:bCs w:val="0"/>
                <w:color w:val="FF0000"/>
                <w:sz w:val="22"/>
                <w:szCs w:val="22"/>
              </w:rPr>
              <w:t>2</w:t>
            </w:r>
          </w:p>
        </w:tc>
        <w:tc>
          <w:tcPr>
            <w:tcW w:w="7423" w:type="dxa"/>
            <w:gridSpan w:val="2"/>
            <w:vAlign w:val="bottom"/>
          </w:tcPr>
          <w:p w:rsidR="00287F9B" w:rsidRPr="000C69F9" w:rsidRDefault="00287F9B" w:rsidP="008A1B3B">
            <w:pPr>
              <w:jc w:val="both"/>
              <w:rPr>
                <w:color w:val="FF0000"/>
              </w:rPr>
            </w:pPr>
            <w:r w:rsidRPr="000C69F9">
              <w:rPr>
                <w:color w:val="FF0000"/>
                <w:sz w:val="22"/>
                <w:szCs w:val="22"/>
              </w:rPr>
              <w:t>Fourniture et mise en place d'un massif filtrant de gravier calibré 1-3 mm</w:t>
            </w:r>
            <w:r w:rsidRPr="000C69F9">
              <w:rPr>
                <w:color w:val="FF0000"/>
                <w:sz w:val="22"/>
                <w:szCs w:val="22"/>
              </w:rPr>
              <w:br/>
              <w:t xml:space="preserve">Le  mètre linéaire …………….F CFA  </w:t>
            </w:r>
          </w:p>
        </w:tc>
        <w:tc>
          <w:tcPr>
            <w:tcW w:w="816" w:type="dxa"/>
          </w:tcPr>
          <w:p w:rsidR="00287F9B" w:rsidRPr="000C69F9" w:rsidRDefault="00287F9B" w:rsidP="008A1B3B">
            <w:pPr>
              <w:pStyle w:val="Corpsdetexte31"/>
              <w:jc w:val="center"/>
              <w:rPr>
                <w:b w:val="0"/>
                <w:bCs w:val="0"/>
                <w:color w:val="FF0000"/>
              </w:rPr>
            </w:pPr>
          </w:p>
          <w:p w:rsidR="00287F9B" w:rsidRPr="000C69F9" w:rsidRDefault="00287F9B" w:rsidP="008A1B3B">
            <w:pPr>
              <w:pStyle w:val="Corpsdetexte31"/>
              <w:jc w:val="center"/>
              <w:rPr>
                <w:b w:val="0"/>
                <w:bCs w:val="0"/>
                <w:color w:val="FF0000"/>
              </w:rPr>
            </w:pPr>
            <w:r w:rsidRPr="000C69F9">
              <w:rPr>
                <w:b w:val="0"/>
                <w:bCs w:val="0"/>
                <w:color w:val="FF0000"/>
                <w:sz w:val="22"/>
                <w:szCs w:val="22"/>
              </w:rPr>
              <w:t>ML</w:t>
            </w:r>
          </w:p>
        </w:tc>
        <w:tc>
          <w:tcPr>
            <w:tcW w:w="1718" w:type="dxa"/>
          </w:tcPr>
          <w:p w:rsidR="00287F9B" w:rsidRPr="000C69F9" w:rsidRDefault="00287F9B" w:rsidP="008A1B3B">
            <w:pPr>
              <w:pStyle w:val="Corpsdetexte31"/>
              <w:jc w:val="center"/>
              <w:rPr>
                <w:b w:val="0"/>
                <w:bCs w:val="0"/>
                <w:color w:val="FF0000"/>
              </w:rPr>
            </w:pPr>
          </w:p>
        </w:tc>
      </w:tr>
      <w:tr w:rsidR="00287F9B" w:rsidRPr="000C69F9" w:rsidTr="008A1B3B">
        <w:trPr>
          <w:trHeight w:val="144"/>
        </w:trPr>
        <w:tc>
          <w:tcPr>
            <w:tcW w:w="701" w:type="dxa"/>
            <w:vAlign w:val="center"/>
          </w:tcPr>
          <w:p w:rsidR="00287F9B" w:rsidRPr="000C69F9" w:rsidRDefault="00287F9B" w:rsidP="008A1B3B">
            <w:pPr>
              <w:pStyle w:val="Corpsdetexte31"/>
              <w:jc w:val="center"/>
              <w:rPr>
                <w:bCs w:val="0"/>
                <w:color w:val="FF0000"/>
              </w:rPr>
            </w:pPr>
            <w:r w:rsidRPr="000C69F9">
              <w:rPr>
                <w:bCs w:val="0"/>
                <w:color w:val="FF0000"/>
                <w:sz w:val="22"/>
                <w:szCs w:val="22"/>
              </w:rPr>
              <w:t>40</w:t>
            </w:r>
            <w:r w:rsidR="000C69F9">
              <w:rPr>
                <w:bCs w:val="0"/>
                <w:color w:val="FF0000"/>
                <w:sz w:val="22"/>
                <w:szCs w:val="22"/>
              </w:rPr>
              <w:t>3</w:t>
            </w:r>
          </w:p>
        </w:tc>
        <w:tc>
          <w:tcPr>
            <w:tcW w:w="7423" w:type="dxa"/>
            <w:gridSpan w:val="2"/>
            <w:vAlign w:val="bottom"/>
          </w:tcPr>
          <w:p w:rsidR="00287F9B" w:rsidRPr="000C69F9" w:rsidRDefault="00287F9B" w:rsidP="008A1B3B">
            <w:pPr>
              <w:jc w:val="both"/>
              <w:rPr>
                <w:color w:val="FF0000"/>
              </w:rPr>
            </w:pPr>
            <w:r w:rsidRPr="000C69F9">
              <w:rPr>
                <w:color w:val="FF0000"/>
                <w:sz w:val="22"/>
                <w:szCs w:val="22"/>
              </w:rPr>
              <w:t>Fourniture et mise en place d'un bouchon d'argile</w:t>
            </w:r>
          </w:p>
          <w:p w:rsidR="00287F9B" w:rsidRPr="000C69F9" w:rsidRDefault="00287F9B" w:rsidP="008A1B3B">
            <w:pPr>
              <w:jc w:val="both"/>
              <w:rPr>
                <w:color w:val="FF0000"/>
              </w:rPr>
            </w:pPr>
            <w:r w:rsidRPr="000C69F9">
              <w:rPr>
                <w:color w:val="FF0000"/>
                <w:sz w:val="22"/>
                <w:szCs w:val="22"/>
              </w:rPr>
              <w:t xml:space="preserve">L'unité…………F CFA  </w:t>
            </w:r>
          </w:p>
        </w:tc>
        <w:tc>
          <w:tcPr>
            <w:tcW w:w="816" w:type="dxa"/>
          </w:tcPr>
          <w:p w:rsidR="00287F9B" w:rsidRPr="000C69F9" w:rsidRDefault="00287F9B" w:rsidP="008A1B3B">
            <w:pPr>
              <w:pStyle w:val="Corpsdetexte31"/>
              <w:jc w:val="center"/>
              <w:rPr>
                <w:b w:val="0"/>
                <w:bCs w:val="0"/>
                <w:color w:val="FF0000"/>
              </w:rPr>
            </w:pPr>
          </w:p>
          <w:p w:rsidR="00287F9B" w:rsidRPr="000C69F9" w:rsidRDefault="00287F9B" w:rsidP="008A1B3B">
            <w:pPr>
              <w:pStyle w:val="Corpsdetexte31"/>
              <w:jc w:val="center"/>
              <w:rPr>
                <w:b w:val="0"/>
                <w:bCs w:val="0"/>
                <w:color w:val="FF0000"/>
              </w:rPr>
            </w:pPr>
            <w:r w:rsidRPr="000C69F9">
              <w:rPr>
                <w:b w:val="0"/>
                <w:bCs w:val="0"/>
                <w:color w:val="FF0000"/>
                <w:sz w:val="22"/>
                <w:szCs w:val="22"/>
              </w:rPr>
              <w:t>U</w:t>
            </w:r>
          </w:p>
        </w:tc>
        <w:tc>
          <w:tcPr>
            <w:tcW w:w="1718" w:type="dxa"/>
          </w:tcPr>
          <w:p w:rsidR="00287F9B" w:rsidRPr="000C69F9" w:rsidRDefault="00287F9B" w:rsidP="008A1B3B">
            <w:pPr>
              <w:pStyle w:val="Corpsdetexte31"/>
              <w:jc w:val="center"/>
              <w:rPr>
                <w:b w:val="0"/>
                <w:bCs w:val="0"/>
                <w:color w:val="FF0000"/>
              </w:rPr>
            </w:pPr>
          </w:p>
        </w:tc>
      </w:tr>
      <w:tr w:rsidR="00287F9B" w:rsidRPr="000C69F9" w:rsidTr="008A1B3B">
        <w:trPr>
          <w:trHeight w:val="144"/>
        </w:trPr>
        <w:tc>
          <w:tcPr>
            <w:tcW w:w="701" w:type="dxa"/>
            <w:vAlign w:val="center"/>
          </w:tcPr>
          <w:p w:rsidR="00287F9B" w:rsidRPr="000C69F9" w:rsidRDefault="00287F9B" w:rsidP="008A1B3B">
            <w:pPr>
              <w:pStyle w:val="Corpsdetexte31"/>
              <w:jc w:val="center"/>
              <w:rPr>
                <w:bCs w:val="0"/>
                <w:color w:val="FF0000"/>
              </w:rPr>
            </w:pPr>
            <w:r w:rsidRPr="000C69F9">
              <w:rPr>
                <w:bCs w:val="0"/>
                <w:color w:val="FF0000"/>
                <w:sz w:val="22"/>
                <w:szCs w:val="22"/>
              </w:rPr>
              <w:t>40</w:t>
            </w:r>
            <w:r w:rsidR="000C69F9">
              <w:rPr>
                <w:bCs w:val="0"/>
                <w:color w:val="FF0000"/>
                <w:sz w:val="22"/>
                <w:szCs w:val="22"/>
              </w:rPr>
              <w:t>4</w:t>
            </w:r>
          </w:p>
        </w:tc>
        <w:tc>
          <w:tcPr>
            <w:tcW w:w="7423" w:type="dxa"/>
            <w:gridSpan w:val="2"/>
            <w:vAlign w:val="bottom"/>
          </w:tcPr>
          <w:p w:rsidR="00287F9B" w:rsidRPr="000C69F9" w:rsidRDefault="00287F9B" w:rsidP="008A1B3B">
            <w:pPr>
              <w:jc w:val="both"/>
              <w:rPr>
                <w:color w:val="FF0000"/>
              </w:rPr>
            </w:pPr>
            <w:r w:rsidRPr="000C69F9">
              <w:rPr>
                <w:color w:val="FF0000"/>
                <w:sz w:val="22"/>
                <w:szCs w:val="22"/>
              </w:rPr>
              <w:t>Remblayage avec tout venant</w:t>
            </w:r>
          </w:p>
          <w:p w:rsidR="00287F9B" w:rsidRPr="000C69F9" w:rsidRDefault="00287F9B" w:rsidP="008A1B3B">
            <w:pPr>
              <w:jc w:val="both"/>
              <w:rPr>
                <w:color w:val="FF0000"/>
              </w:rPr>
            </w:pPr>
            <w:r w:rsidRPr="000C69F9">
              <w:rPr>
                <w:color w:val="FF0000"/>
                <w:sz w:val="22"/>
                <w:szCs w:val="22"/>
              </w:rPr>
              <w:t>L'unité…………F CFA</w:t>
            </w:r>
          </w:p>
        </w:tc>
        <w:tc>
          <w:tcPr>
            <w:tcW w:w="816" w:type="dxa"/>
          </w:tcPr>
          <w:p w:rsidR="00287F9B" w:rsidRPr="000C69F9" w:rsidRDefault="00287F9B" w:rsidP="008A1B3B">
            <w:pPr>
              <w:pStyle w:val="Corpsdetexte31"/>
              <w:jc w:val="center"/>
              <w:rPr>
                <w:b w:val="0"/>
                <w:bCs w:val="0"/>
                <w:color w:val="FF0000"/>
              </w:rPr>
            </w:pPr>
          </w:p>
          <w:p w:rsidR="00287F9B" w:rsidRPr="000C69F9" w:rsidRDefault="00287F9B" w:rsidP="008A1B3B">
            <w:pPr>
              <w:pStyle w:val="Corpsdetexte31"/>
              <w:jc w:val="center"/>
              <w:rPr>
                <w:b w:val="0"/>
                <w:bCs w:val="0"/>
                <w:color w:val="FF0000"/>
              </w:rPr>
            </w:pPr>
            <w:r w:rsidRPr="000C69F9">
              <w:rPr>
                <w:b w:val="0"/>
                <w:bCs w:val="0"/>
                <w:color w:val="FF0000"/>
                <w:sz w:val="22"/>
                <w:szCs w:val="22"/>
              </w:rPr>
              <w:t>U</w:t>
            </w:r>
          </w:p>
        </w:tc>
        <w:tc>
          <w:tcPr>
            <w:tcW w:w="1718" w:type="dxa"/>
          </w:tcPr>
          <w:p w:rsidR="00287F9B" w:rsidRPr="000C69F9" w:rsidRDefault="00287F9B" w:rsidP="008A1B3B">
            <w:pPr>
              <w:pStyle w:val="Corpsdetexte31"/>
              <w:jc w:val="center"/>
              <w:rPr>
                <w:b w:val="0"/>
                <w:bCs w:val="0"/>
                <w:color w:val="FF0000"/>
              </w:rPr>
            </w:pPr>
          </w:p>
        </w:tc>
      </w:tr>
      <w:tr w:rsidR="00287F9B" w:rsidRPr="000C69F9" w:rsidTr="008A1B3B">
        <w:trPr>
          <w:trHeight w:val="144"/>
        </w:trPr>
        <w:tc>
          <w:tcPr>
            <w:tcW w:w="701" w:type="dxa"/>
            <w:vAlign w:val="center"/>
          </w:tcPr>
          <w:p w:rsidR="00287F9B" w:rsidRPr="000C69F9" w:rsidRDefault="00287F9B" w:rsidP="008A1B3B">
            <w:pPr>
              <w:pStyle w:val="Corpsdetexte31"/>
              <w:jc w:val="center"/>
              <w:rPr>
                <w:bCs w:val="0"/>
                <w:color w:val="FF0000"/>
              </w:rPr>
            </w:pPr>
            <w:r w:rsidRPr="000C69F9">
              <w:rPr>
                <w:bCs w:val="0"/>
                <w:color w:val="FF0000"/>
                <w:sz w:val="22"/>
                <w:szCs w:val="22"/>
              </w:rPr>
              <w:t>40</w:t>
            </w:r>
            <w:r w:rsidR="000C69F9">
              <w:rPr>
                <w:bCs w:val="0"/>
                <w:color w:val="FF0000"/>
                <w:sz w:val="22"/>
                <w:szCs w:val="22"/>
              </w:rPr>
              <w:t>5</w:t>
            </w:r>
          </w:p>
        </w:tc>
        <w:tc>
          <w:tcPr>
            <w:tcW w:w="7423" w:type="dxa"/>
            <w:gridSpan w:val="2"/>
            <w:vAlign w:val="bottom"/>
          </w:tcPr>
          <w:p w:rsidR="00287F9B" w:rsidRPr="000C69F9" w:rsidRDefault="00287F9B" w:rsidP="008A1B3B">
            <w:pPr>
              <w:jc w:val="both"/>
              <w:rPr>
                <w:color w:val="FF0000"/>
              </w:rPr>
            </w:pPr>
            <w:r w:rsidRPr="000C69F9">
              <w:rPr>
                <w:color w:val="FF0000"/>
                <w:sz w:val="22"/>
                <w:szCs w:val="22"/>
              </w:rPr>
              <w:t>Cimentation en tête de forage</w:t>
            </w:r>
          </w:p>
          <w:p w:rsidR="00287F9B" w:rsidRPr="000C69F9" w:rsidRDefault="00287F9B" w:rsidP="008A1B3B">
            <w:pPr>
              <w:jc w:val="both"/>
              <w:rPr>
                <w:color w:val="FF0000"/>
              </w:rPr>
            </w:pPr>
            <w:r w:rsidRPr="000C69F9">
              <w:rPr>
                <w:color w:val="FF0000"/>
                <w:sz w:val="22"/>
                <w:szCs w:val="22"/>
              </w:rPr>
              <w:t xml:space="preserve">L'unité…………F CFA  </w:t>
            </w:r>
          </w:p>
        </w:tc>
        <w:tc>
          <w:tcPr>
            <w:tcW w:w="816" w:type="dxa"/>
          </w:tcPr>
          <w:p w:rsidR="00287F9B" w:rsidRPr="000C69F9" w:rsidRDefault="00287F9B" w:rsidP="008A1B3B">
            <w:pPr>
              <w:pStyle w:val="Corpsdetexte31"/>
              <w:jc w:val="center"/>
              <w:rPr>
                <w:b w:val="0"/>
                <w:bCs w:val="0"/>
                <w:color w:val="FF0000"/>
              </w:rPr>
            </w:pPr>
            <w:r w:rsidRPr="000C69F9">
              <w:rPr>
                <w:b w:val="0"/>
                <w:bCs w:val="0"/>
                <w:color w:val="FF0000"/>
                <w:sz w:val="22"/>
                <w:szCs w:val="22"/>
              </w:rPr>
              <w:t>U</w:t>
            </w:r>
          </w:p>
        </w:tc>
        <w:tc>
          <w:tcPr>
            <w:tcW w:w="1718" w:type="dxa"/>
          </w:tcPr>
          <w:p w:rsidR="00287F9B" w:rsidRPr="000C69F9" w:rsidRDefault="00287F9B" w:rsidP="008A1B3B">
            <w:pPr>
              <w:pStyle w:val="Corpsdetexte31"/>
              <w:jc w:val="center"/>
              <w:rPr>
                <w:b w:val="0"/>
                <w:bCs w:val="0"/>
                <w:color w:val="FF0000"/>
              </w:rPr>
            </w:pPr>
          </w:p>
        </w:tc>
      </w:tr>
      <w:tr w:rsidR="00287F9B" w:rsidRPr="000C69F9" w:rsidTr="008A1B3B">
        <w:trPr>
          <w:trHeight w:val="144"/>
        </w:trPr>
        <w:tc>
          <w:tcPr>
            <w:tcW w:w="701" w:type="dxa"/>
            <w:vAlign w:val="center"/>
          </w:tcPr>
          <w:p w:rsidR="00287F9B" w:rsidRPr="000C69F9" w:rsidRDefault="00287F9B" w:rsidP="008A1B3B">
            <w:pPr>
              <w:pStyle w:val="Corpsdetexte31"/>
              <w:jc w:val="center"/>
              <w:rPr>
                <w:bCs w:val="0"/>
                <w:color w:val="FF0000"/>
              </w:rPr>
            </w:pPr>
            <w:r w:rsidRPr="000C69F9">
              <w:rPr>
                <w:bCs w:val="0"/>
                <w:color w:val="FF0000"/>
                <w:sz w:val="22"/>
                <w:szCs w:val="22"/>
              </w:rPr>
              <w:t>40</w:t>
            </w:r>
            <w:r w:rsidR="000C69F9">
              <w:rPr>
                <w:bCs w:val="0"/>
                <w:color w:val="FF0000"/>
                <w:sz w:val="22"/>
                <w:szCs w:val="22"/>
              </w:rPr>
              <w:t>6</w:t>
            </w:r>
          </w:p>
        </w:tc>
        <w:tc>
          <w:tcPr>
            <w:tcW w:w="7423" w:type="dxa"/>
            <w:gridSpan w:val="2"/>
            <w:vAlign w:val="bottom"/>
          </w:tcPr>
          <w:p w:rsidR="00287F9B" w:rsidRPr="000C69F9" w:rsidRDefault="00287F9B" w:rsidP="008A1B3B">
            <w:pPr>
              <w:jc w:val="both"/>
              <w:rPr>
                <w:color w:val="FF0000"/>
              </w:rPr>
            </w:pPr>
            <w:r w:rsidRPr="000C69F9">
              <w:rPr>
                <w:color w:val="FF0000"/>
                <w:sz w:val="22"/>
                <w:szCs w:val="22"/>
              </w:rPr>
              <w:t>Nettoyage et développement à l'air-lift</w:t>
            </w:r>
          </w:p>
          <w:p w:rsidR="00287F9B" w:rsidRPr="000C69F9" w:rsidRDefault="00287F9B" w:rsidP="008A1B3B">
            <w:pPr>
              <w:jc w:val="both"/>
              <w:rPr>
                <w:color w:val="FF0000"/>
              </w:rPr>
            </w:pPr>
            <w:r w:rsidRPr="000C69F9">
              <w:rPr>
                <w:color w:val="FF0000"/>
                <w:sz w:val="22"/>
                <w:szCs w:val="22"/>
              </w:rPr>
              <w:t>L’unité……………F CFA</w:t>
            </w:r>
          </w:p>
        </w:tc>
        <w:tc>
          <w:tcPr>
            <w:tcW w:w="816" w:type="dxa"/>
            <w:vAlign w:val="center"/>
          </w:tcPr>
          <w:p w:rsidR="00287F9B" w:rsidRPr="000C69F9" w:rsidRDefault="00287F9B" w:rsidP="008A1B3B">
            <w:pPr>
              <w:pStyle w:val="Corpsdetexte31"/>
              <w:jc w:val="center"/>
              <w:rPr>
                <w:b w:val="0"/>
                <w:bCs w:val="0"/>
                <w:color w:val="FF0000"/>
              </w:rPr>
            </w:pPr>
          </w:p>
          <w:p w:rsidR="00287F9B" w:rsidRPr="000C69F9" w:rsidRDefault="00287F9B" w:rsidP="008A1B3B">
            <w:pPr>
              <w:pStyle w:val="Corpsdetexte31"/>
              <w:jc w:val="center"/>
              <w:rPr>
                <w:b w:val="0"/>
                <w:bCs w:val="0"/>
                <w:color w:val="FF0000"/>
              </w:rPr>
            </w:pPr>
          </w:p>
          <w:p w:rsidR="00287F9B" w:rsidRPr="000C69F9" w:rsidRDefault="00287F9B" w:rsidP="008A1B3B">
            <w:pPr>
              <w:pStyle w:val="Corpsdetexte31"/>
              <w:jc w:val="center"/>
              <w:rPr>
                <w:b w:val="0"/>
                <w:bCs w:val="0"/>
                <w:color w:val="FF0000"/>
              </w:rPr>
            </w:pPr>
            <w:r w:rsidRPr="000C69F9">
              <w:rPr>
                <w:b w:val="0"/>
                <w:bCs w:val="0"/>
                <w:color w:val="FF0000"/>
                <w:sz w:val="22"/>
                <w:szCs w:val="22"/>
              </w:rPr>
              <w:t>U</w:t>
            </w:r>
          </w:p>
        </w:tc>
        <w:tc>
          <w:tcPr>
            <w:tcW w:w="1718" w:type="dxa"/>
          </w:tcPr>
          <w:p w:rsidR="00287F9B" w:rsidRPr="000C69F9" w:rsidRDefault="00287F9B" w:rsidP="008A1B3B">
            <w:pPr>
              <w:pStyle w:val="Corpsdetexte31"/>
              <w:jc w:val="center"/>
              <w:rPr>
                <w:b w:val="0"/>
                <w:bCs w:val="0"/>
                <w:color w:val="FF0000"/>
              </w:rPr>
            </w:pPr>
          </w:p>
        </w:tc>
      </w:tr>
      <w:tr w:rsidR="00287F9B" w:rsidRPr="000C69F9" w:rsidTr="008A1B3B">
        <w:trPr>
          <w:trHeight w:val="144"/>
        </w:trPr>
        <w:tc>
          <w:tcPr>
            <w:tcW w:w="701" w:type="dxa"/>
            <w:vAlign w:val="center"/>
          </w:tcPr>
          <w:p w:rsidR="00287F9B" w:rsidRPr="000C69F9" w:rsidRDefault="00287F9B" w:rsidP="008A1B3B">
            <w:pPr>
              <w:pStyle w:val="Corpsdetexte31"/>
              <w:jc w:val="center"/>
              <w:rPr>
                <w:bCs w:val="0"/>
                <w:color w:val="FF0000"/>
              </w:rPr>
            </w:pPr>
            <w:r w:rsidRPr="000C69F9">
              <w:rPr>
                <w:bCs w:val="0"/>
                <w:color w:val="FF0000"/>
                <w:sz w:val="22"/>
                <w:szCs w:val="22"/>
              </w:rPr>
              <w:t>40</w:t>
            </w:r>
            <w:r w:rsidR="000C69F9">
              <w:rPr>
                <w:bCs w:val="0"/>
                <w:color w:val="FF0000"/>
                <w:sz w:val="22"/>
                <w:szCs w:val="22"/>
              </w:rPr>
              <w:t>7</w:t>
            </w:r>
          </w:p>
        </w:tc>
        <w:tc>
          <w:tcPr>
            <w:tcW w:w="7423" w:type="dxa"/>
            <w:gridSpan w:val="2"/>
            <w:vAlign w:val="bottom"/>
          </w:tcPr>
          <w:p w:rsidR="00287F9B" w:rsidRPr="000C69F9" w:rsidRDefault="00287F9B" w:rsidP="008A1B3B">
            <w:pPr>
              <w:jc w:val="both"/>
              <w:rPr>
                <w:color w:val="FF0000"/>
              </w:rPr>
            </w:pPr>
            <w:r w:rsidRPr="000C69F9">
              <w:rPr>
                <w:color w:val="FF0000"/>
                <w:sz w:val="22"/>
                <w:szCs w:val="22"/>
              </w:rPr>
              <w:t>Analyses physico-chimique et bactériologique de l'eau</w:t>
            </w:r>
          </w:p>
          <w:p w:rsidR="00287F9B" w:rsidRPr="000C69F9" w:rsidRDefault="00287F9B" w:rsidP="008A1B3B">
            <w:pPr>
              <w:jc w:val="both"/>
              <w:rPr>
                <w:color w:val="FF0000"/>
              </w:rPr>
            </w:pPr>
            <w:r w:rsidRPr="000C69F9">
              <w:rPr>
                <w:color w:val="FF0000"/>
                <w:sz w:val="22"/>
                <w:szCs w:val="22"/>
              </w:rPr>
              <w:t xml:space="preserve">L'unité…………F CFA  </w:t>
            </w:r>
          </w:p>
        </w:tc>
        <w:tc>
          <w:tcPr>
            <w:tcW w:w="816" w:type="dxa"/>
          </w:tcPr>
          <w:p w:rsidR="00287F9B" w:rsidRPr="000C69F9" w:rsidRDefault="00287F9B" w:rsidP="008A1B3B">
            <w:pPr>
              <w:pStyle w:val="Corpsdetexte31"/>
              <w:jc w:val="center"/>
              <w:rPr>
                <w:b w:val="0"/>
                <w:bCs w:val="0"/>
                <w:color w:val="FF0000"/>
              </w:rPr>
            </w:pPr>
          </w:p>
          <w:p w:rsidR="00287F9B" w:rsidRPr="000C69F9" w:rsidRDefault="00287F9B" w:rsidP="008A1B3B">
            <w:pPr>
              <w:pStyle w:val="Corpsdetexte31"/>
              <w:jc w:val="center"/>
              <w:rPr>
                <w:b w:val="0"/>
                <w:bCs w:val="0"/>
                <w:color w:val="FF0000"/>
              </w:rPr>
            </w:pPr>
            <w:r w:rsidRPr="000C69F9">
              <w:rPr>
                <w:b w:val="0"/>
                <w:bCs w:val="0"/>
                <w:color w:val="FF0000"/>
                <w:sz w:val="22"/>
                <w:szCs w:val="22"/>
              </w:rPr>
              <w:t>U</w:t>
            </w:r>
          </w:p>
        </w:tc>
        <w:tc>
          <w:tcPr>
            <w:tcW w:w="1718" w:type="dxa"/>
          </w:tcPr>
          <w:p w:rsidR="00287F9B" w:rsidRPr="000C69F9" w:rsidRDefault="00287F9B" w:rsidP="008A1B3B">
            <w:pPr>
              <w:pStyle w:val="Corpsdetexte31"/>
              <w:jc w:val="center"/>
              <w:rPr>
                <w:b w:val="0"/>
                <w:bCs w:val="0"/>
                <w:color w:val="FF0000"/>
              </w:rPr>
            </w:pPr>
          </w:p>
        </w:tc>
      </w:tr>
      <w:tr w:rsidR="00287F9B" w:rsidRPr="000C69F9" w:rsidTr="008A1B3B">
        <w:trPr>
          <w:trHeight w:val="144"/>
        </w:trPr>
        <w:tc>
          <w:tcPr>
            <w:tcW w:w="701" w:type="dxa"/>
            <w:vAlign w:val="center"/>
          </w:tcPr>
          <w:p w:rsidR="00287F9B" w:rsidRPr="000C69F9" w:rsidRDefault="00287F9B" w:rsidP="008A1B3B">
            <w:pPr>
              <w:pStyle w:val="Corpsdetexte31"/>
              <w:jc w:val="center"/>
              <w:rPr>
                <w:bCs w:val="0"/>
                <w:color w:val="FF0000"/>
              </w:rPr>
            </w:pPr>
            <w:r w:rsidRPr="000C69F9">
              <w:rPr>
                <w:bCs w:val="0"/>
                <w:color w:val="FF0000"/>
                <w:sz w:val="22"/>
                <w:szCs w:val="22"/>
              </w:rPr>
              <w:t>40</w:t>
            </w:r>
            <w:r w:rsidR="000C69F9">
              <w:rPr>
                <w:bCs w:val="0"/>
                <w:color w:val="FF0000"/>
                <w:sz w:val="22"/>
                <w:szCs w:val="22"/>
              </w:rPr>
              <w:t>8</w:t>
            </w:r>
          </w:p>
        </w:tc>
        <w:tc>
          <w:tcPr>
            <w:tcW w:w="7423" w:type="dxa"/>
            <w:gridSpan w:val="2"/>
            <w:vAlign w:val="bottom"/>
          </w:tcPr>
          <w:p w:rsidR="00287F9B" w:rsidRPr="000C69F9" w:rsidRDefault="00287F9B" w:rsidP="008A1B3B">
            <w:pPr>
              <w:jc w:val="both"/>
              <w:rPr>
                <w:color w:val="FF0000"/>
              </w:rPr>
            </w:pPr>
            <w:r w:rsidRPr="000C69F9">
              <w:rPr>
                <w:color w:val="FF0000"/>
                <w:sz w:val="22"/>
                <w:szCs w:val="22"/>
              </w:rPr>
              <w:t>Essai de pompage type CIEH</w:t>
            </w:r>
          </w:p>
          <w:p w:rsidR="00287F9B" w:rsidRPr="000C69F9" w:rsidRDefault="00287F9B" w:rsidP="008A1B3B">
            <w:pPr>
              <w:jc w:val="both"/>
              <w:rPr>
                <w:color w:val="FF0000"/>
              </w:rPr>
            </w:pPr>
            <w:r w:rsidRPr="000C69F9">
              <w:rPr>
                <w:color w:val="FF0000"/>
                <w:sz w:val="22"/>
                <w:szCs w:val="22"/>
              </w:rPr>
              <w:t xml:space="preserve">L'unité…………F CFA  </w:t>
            </w:r>
          </w:p>
        </w:tc>
        <w:tc>
          <w:tcPr>
            <w:tcW w:w="816" w:type="dxa"/>
          </w:tcPr>
          <w:p w:rsidR="00287F9B" w:rsidRPr="000C69F9" w:rsidRDefault="00287F9B" w:rsidP="008A1B3B">
            <w:pPr>
              <w:pStyle w:val="Corpsdetexte31"/>
              <w:jc w:val="center"/>
              <w:rPr>
                <w:b w:val="0"/>
                <w:bCs w:val="0"/>
                <w:color w:val="FF0000"/>
              </w:rPr>
            </w:pPr>
            <w:r w:rsidRPr="000C69F9">
              <w:rPr>
                <w:b w:val="0"/>
                <w:bCs w:val="0"/>
                <w:color w:val="FF0000"/>
                <w:sz w:val="22"/>
                <w:szCs w:val="22"/>
              </w:rPr>
              <w:t>U</w:t>
            </w:r>
          </w:p>
        </w:tc>
        <w:tc>
          <w:tcPr>
            <w:tcW w:w="1718" w:type="dxa"/>
          </w:tcPr>
          <w:p w:rsidR="00287F9B" w:rsidRPr="000C69F9" w:rsidRDefault="00287F9B" w:rsidP="008A1B3B">
            <w:pPr>
              <w:pStyle w:val="Corpsdetexte31"/>
              <w:jc w:val="center"/>
              <w:rPr>
                <w:b w:val="0"/>
                <w:bCs w:val="0"/>
                <w:color w:val="FF0000"/>
              </w:rPr>
            </w:pPr>
          </w:p>
        </w:tc>
      </w:tr>
      <w:tr w:rsidR="00287F9B" w:rsidRPr="000C69F9" w:rsidTr="008A1B3B">
        <w:trPr>
          <w:trHeight w:val="144"/>
        </w:trPr>
        <w:tc>
          <w:tcPr>
            <w:tcW w:w="701" w:type="dxa"/>
            <w:vAlign w:val="center"/>
          </w:tcPr>
          <w:p w:rsidR="00287F9B" w:rsidRPr="000C69F9" w:rsidRDefault="00287F9B" w:rsidP="008A1B3B">
            <w:pPr>
              <w:pStyle w:val="Corpsdetexte31"/>
              <w:jc w:val="center"/>
              <w:rPr>
                <w:bCs w:val="0"/>
                <w:color w:val="FF0000"/>
              </w:rPr>
            </w:pPr>
            <w:r w:rsidRPr="000C69F9">
              <w:rPr>
                <w:bCs w:val="0"/>
                <w:color w:val="FF0000"/>
                <w:sz w:val="22"/>
                <w:szCs w:val="22"/>
              </w:rPr>
              <w:t>4</w:t>
            </w:r>
            <w:r w:rsidR="000C69F9">
              <w:rPr>
                <w:bCs w:val="0"/>
                <w:color w:val="FF0000"/>
                <w:sz w:val="22"/>
                <w:szCs w:val="22"/>
              </w:rPr>
              <w:t>09</w:t>
            </w:r>
          </w:p>
        </w:tc>
        <w:tc>
          <w:tcPr>
            <w:tcW w:w="7423" w:type="dxa"/>
            <w:gridSpan w:val="2"/>
            <w:vAlign w:val="bottom"/>
          </w:tcPr>
          <w:p w:rsidR="00287F9B" w:rsidRPr="000C69F9" w:rsidRDefault="00287F9B" w:rsidP="008A1B3B">
            <w:pPr>
              <w:jc w:val="both"/>
              <w:rPr>
                <w:color w:val="FF0000"/>
              </w:rPr>
            </w:pPr>
            <w:r w:rsidRPr="000C69F9">
              <w:rPr>
                <w:color w:val="FF0000"/>
                <w:sz w:val="22"/>
                <w:szCs w:val="22"/>
              </w:rPr>
              <w:t>Essai de pompage type longue durée</w:t>
            </w:r>
          </w:p>
          <w:p w:rsidR="00287F9B" w:rsidRPr="000C69F9" w:rsidRDefault="00287F9B" w:rsidP="008A1B3B">
            <w:pPr>
              <w:jc w:val="both"/>
              <w:rPr>
                <w:color w:val="FF0000"/>
              </w:rPr>
            </w:pPr>
            <w:r w:rsidRPr="000C69F9">
              <w:rPr>
                <w:color w:val="FF0000"/>
                <w:sz w:val="22"/>
                <w:szCs w:val="22"/>
              </w:rPr>
              <w:t xml:space="preserve">L'unité………….F CFA  </w:t>
            </w:r>
          </w:p>
        </w:tc>
        <w:tc>
          <w:tcPr>
            <w:tcW w:w="816" w:type="dxa"/>
            <w:vAlign w:val="center"/>
          </w:tcPr>
          <w:p w:rsidR="00287F9B" w:rsidRPr="000C69F9" w:rsidRDefault="00287F9B" w:rsidP="008A1B3B">
            <w:pPr>
              <w:pStyle w:val="Corpsdetexte31"/>
              <w:jc w:val="center"/>
              <w:rPr>
                <w:b w:val="0"/>
                <w:bCs w:val="0"/>
                <w:color w:val="FF0000"/>
              </w:rPr>
            </w:pPr>
            <w:r w:rsidRPr="000C69F9">
              <w:rPr>
                <w:b w:val="0"/>
                <w:bCs w:val="0"/>
                <w:color w:val="FF0000"/>
                <w:sz w:val="22"/>
                <w:szCs w:val="22"/>
              </w:rPr>
              <w:t>U</w:t>
            </w:r>
          </w:p>
        </w:tc>
        <w:tc>
          <w:tcPr>
            <w:tcW w:w="1718" w:type="dxa"/>
            <w:vAlign w:val="center"/>
          </w:tcPr>
          <w:p w:rsidR="00287F9B" w:rsidRPr="000C69F9" w:rsidRDefault="00287F9B" w:rsidP="008A1B3B">
            <w:pPr>
              <w:pStyle w:val="Corpsdetexte31"/>
              <w:jc w:val="center"/>
              <w:rPr>
                <w:b w:val="0"/>
                <w:bCs w:val="0"/>
                <w:color w:val="FF0000"/>
              </w:rPr>
            </w:pPr>
          </w:p>
        </w:tc>
      </w:tr>
      <w:tr w:rsidR="00287F9B" w:rsidRPr="000C69F9" w:rsidTr="008A1B3B">
        <w:trPr>
          <w:trHeight w:val="144"/>
        </w:trPr>
        <w:tc>
          <w:tcPr>
            <w:tcW w:w="701" w:type="dxa"/>
            <w:vAlign w:val="center"/>
          </w:tcPr>
          <w:p w:rsidR="00287F9B" w:rsidRPr="000C69F9" w:rsidRDefault="00287F9B" w:rsidP="008A1B3B">
            <w:pPr>
              <w:pStyle w:val="Corpsdetexte31"/>
              <w:jc w:val="center"/>
              <w:rPr>
                <w:b w:val="0"/>
                <w:bCs w:val="0"/>
                <w:color w:val="FF0000"/>
              </w:rPr>
            </w:pPr>
            <w:r w:rsidRPr="000C69F9">
              <w:rPr>
                <w:b w:val="0"/>
                <w:bCs w:val="0"/>
                <w:color w:val="FF0000"/>
                <w:sz w:val="22"/>
                <w:szCs w:val="22"/>
              </w:rPr>
              <w:t>500</w:t>
            </w:r>
          </w:p>
        </w:tc>
        <w:tc>
          <w:tcPr>
            <w:tcW w:w="7423" w:type="dxa"/>
            <w:gridSpan w:val="2"/>
            <w:vAlign w:val="bottom"/>
          </w:tcPr>
          <w:p w:rsidR="00287F9B" w:rsidRPr="000C69F9" w:rsidRDefault="00287F9B" w:rsidP="008A1B3B">
            <w:pPr>
              <w:jc w:val="both"/>
              <w:rPr>
                <w:b/>
                <w:bCs/>
                <w:color w:val="FF0000"/>
              </w:rPr>
            </w:pPr>
            <w:r w:rsidRPr="000C69F9">
              <w:rPr>
                <w:b/>
                <w:bCs/>
                <w:color w:val="FF0000"/>
                <w:sz w:val="22"/>
                <w:szCs w:val="22"/>
              </w:rPr>
              <w:t>SUPERSTRUCTURES</w:t>
            </w:r>
          </w:p>
        </w:tc>
        <w:tc>
          <w:tcPr>
            <w:tcW w:w="816" w:type="dxa"/>
          </w:tcPr>
          <w:p w:rsidR="00287F9B" w:rsidRPr="000C69F9" w:rsidRDefault="00287F9B" w:rsidP="008A1B3B">
            <w:pPr>
              <w:pStyle w:val="Corpsdetexte31"/>
              <w:jc w:val="center"/>
              <w:rPr>
                <w:b w:val="0"/>
                <w:bCs w:val="0"/>
                <w:color w:val="FF0000"/>
              </w:rPr>
            </w:pPr>
          </w:p>
        </w:tc>
        <w:tc>
          <w:tcPr>
            <w:tcW w:w="1718" w:type="dxa"/>
          </w:tcPr>
          <w:p w:rsidR="00287F9B" w:rsidRPr="000C69F9" w:rsidRDefault="00287F9B" w:rsidP="008A1B3B">
            <w:pPr>
              <w:pStyle w:val="Corpsdetexte31"/>
              <w:jc w:val="center"/>
              <w:rPr>
                <w:b w:val="0"/>
                <w:bCs w:val="0"/>
                <w:color w:val="FF0000"/>
              </w:rPr>
            </w:pPr>
          </w:p>
        </w:tc>
      </w:tr>
      <w:tr w:rsidR="00287F9B" w:rsidRPr="000C69F9" w:rsidTr="008A1B3B">
        <w:trPr>
          <w:trHeight w:val="144"/>
        </w:trPr>
        <w:tc>
          <w:tcPr>
            <w:tcW w:w="701" w:type="dxa"/>
            <w:vAlign w:val="center"/>
          </w:tcPr>
          <w:p w:rsidR="00287F9B" w:rsidRPr="000C69F9" w:rsidRDefault="00287F9B" w:rsidP="008A1B3B">
            <w:pPr>
              <w:pStyle w:val="Corpsdetexte31"/>
              <w:jc w:val="center"/>
              <w:rPr>
                <w:bCs w:val="0"/>
                <w:color w:val="FF0000"/>
              </w:rPr>
            </w:pPr>
            <w:r w:rsidRPr="000C69F9">
              <w:rPr>
                <w:bCs w:val="0"/>
                <w:color w:val="FF0000"/>
                <w:sz w:val="22"/>
                <w:szCs w:val="22"/>
              </w:rPr>
              <w:t>501</w:t>
            </w:r>
          </w:p>
        </w:tc>
        <w:tc>
          <w:tcPr>
            <w:tcW w:w="7423" w:type="dxa"/>
            <w:gridSpan w:val="2"/>
            <w:vAlign w:val="bottom"/>
          </w:tcPr>
          <w:p w:rsidR="00287F9B" w:rsidRPr="000C69F9" w:rsidRDefault="00287F9B" w:rsidP="008A1B3B">
            <w:pPr>
              <w:rPr>
                <w:color w:val="FF0000"/>
              </w:rPr>
            </w:pPr>
            <w:r w:rsidRPr="000C69F9">
              <w:rPr>
                <w:color w:val="FF0000"/>
                <w:sz w:val="22"/>
                <w:szCs w:val="22"/>
              </w:rPr>
              <w:t>Réalisation d'un socle pour la pose des pompes</w:t>
            </w:r>
            <w:r w:rsidRPr="000C69F9">
              <w:rPr>
                <w:color w:val="FF0000"/>
                <w:sz w:val="22"/>
                <w:szCs w:val="22"/>
              </w:rPr>
              <w:br/>
              <w:t xml:space="preserve">L'unité…………………F CFA   </w:t>
            </w:r>
          </w:p>
        </w:tc>
        <w:tc>
          <w:tcPr>
            <w:tcW w:w="816" w:type="dxa"/>
            <w:vAlign w:val="center"/>
          </w:tcPr>
          <w:p w:rsidR="00287F9B" w:rsidRPr="000C69F9" w:rsidRDefault="00287F9B" w:rsidP="008A1B3B">
            <w:pPr>
              <w:pStyle w:val="Corpsdetexte31"/>
              <w:jc w:val="center"/>
              <w:rPr>
                <w:b w:val="0"/>
                <w:bCs w:val="0"/>
                <w:color w:val="FF0000"/>
              </w:rPr>
            </w:pPr>
            <w:r w:rsidRPr="000C69F9">
              <w:rPr>
                <w:b w:val="0"/>
                <w:bCs w:val="0"/>
                <w:color w:val="FF0000"/>
                <w:sz w:val="22"/>
                <w:szCs w:val="22"/>
              </w:rPr>
              <w:t>U</w:t>
            </w:r>
          </w:p>
        </w:tc>
        <w:tc>
          <w:tcPr>
            <w:tcW w:w="1718" w:type="dxa"/>
            <w:vAlign w:val="center"/>
          </w:tcPr>
          <w:p w:rsidR="00287F9B" w:rsidRPr="000C69F9" w:rsidRDefault="00287F9B" w:rsidP="008A1B3B">
            <w:pPr>
              <w:pStyle w:val="Corpsdetexte31"/>
              <w:jc w:val="center"/>
              <w:rPr>
                <w:b w:val="0"/>
                <w:bCs w:val="0"/>
                <w:color w:val="FF0000"/>
              </w:rPr>
            </w:pPr>
          </w:p>
        </w:tc>
      </w:tr>
      <w:tr w:rsidR="00287F9B" w:rsidRPr="000C69F9" w:rsidTr="008A1B3B">
        <w:trPr>
          <w:trHeight w:val="144"/>
        </w:trPr>
        <w:tc>
          <w:tcPr>
            <w:tcW w:w="701" w:type="dxa"/>
            <w:vAlign w:val="center"/>
          </w:tcPr>
          <w:p w:rsidR="00287F9B" w:rsidRPr="000C69F9" w:rsidRDefault="00287F9B" w:rsidP="008A1B3B">
            <w:pPr>
              <w:pStyle w:val="Corpsdetexte31"/>
              <w:jc w:val="center"/>
              <w:rPr>
                <w:bCs w:val="0"/>
                <w:color w:val="FF0000"/>
              </w:rPr>
            </w:pPr>
            <w:r w:rsidRPr="000C69F9">
              <w:rPr>
                <w:bCs w:val="0"/>
                <w:color w:val="FF0000"/>
                <w:sz w:val="22"/>
                <w:szCs w:val="22"/>
              </w:rPr>
              <w:t>502</w:t>
            </w:r>
          </w:p>
        </w:tc>
        <w:tc>
          <w:tcPr>
            <w:tcW w:w="7423" w:type="dxa"/>
            <w:gridSpan w:val="2"/>
            <w:vAlign w:val="bottom"/>
          </w:tcPr>
          <w:p w:rsidR="00287F9B" w:rsidRPr="000C69F9" w:rsidRDefault="00287F9B" w:rsidP="008A1B3B">
            <w:pPr>
              <w:rPr>
                <w:color w:val="FF0000"/>
              </w:rPr>
            </w:pPr>
            <w:r w:rsidRPr="000C69F9">
              <w:rPr>
                <w:color w:val="FF0000"/>
                <w:sz w:val="22"/>
                <w:szCs w:val="22"/>
              </w:rPr>
              <w:t>Construction de la dalle de propreté et anti-bourbier</w:t>
            </w:r>
            <w:r w:rsidRPr="000C69F9">
              <w:rPr>
                <w:color w:val="FF0000"/>
                <w:sz w:val="22"/>
                <w:szCs w:val="22"/>
              </w:rPr>
              <w:br/>
              <w:t xml:space="preserve">L'unité……………………F CFA  </w:t>
            </w:r>
          </w:p>
        </w:tc>
        <w:tc>
          <w:tcPr>
            <w:tcW w:w="816" w:type="dxa"/>
            <w:vAlign w:val="center"/>
          </w:tcPr>
          <w:p w:rsidR="00287F9B" w:rsidRPr="000C69F9" w:rsidRDefault="00287F9B" w:rsidP="008A1B3B">
            <w:pPr>
              <w:pStyle w:val="Corpsdetexte31"/>
              <w:jc w:val="center"/>
              <w:rPr>
                <w:b w:val="0"/>
                <w:bCs w:val="0"/>
                <w:color w:val="FF0000"/>
              </w:rPr>
            </w:pPr>
            <w:r w:rsidRPr="000C69F9">
              <w:rPr>
                <w:b w:val="0"/>
                <w:bCs w:val="0"/>
                <w:color w:val="FF0000"/>
                <w:sz w:val="22"/>
                <w:szCs w:val="22"/>
              </w:rPr>
              <w:t>U</w:t>
            </w:r>
          </w:p>
        </w:tc>
        <w:tc>
          <w:tcPr>
            <w:tcW w:w="1718" w:type="dxa"/>
            <w:vAlign w:val="center"/>
          </w:tcPr>
          <w:p w:rsidR="00287F9B" w:rsidRPr="000C69F9" w:rsidRDefault="00287F9B" w:rsidP="008A1B3B">
            <w:pPr>
              <w:pStyle w:val="Corpsdetexte31"/>
              <w:jc w:val="center"/>
              <w:rPr>
                <w:b w:val="0"/>
                <w:bCs w:val="0"/>
                <w:color w:val="FF0000"/>
              </w:rPr>
            </w:pPr>
          </w:p>
        </w:tc>
      </w:tr>
      <w:tr w:rsidR="00287F9B" w:rsidRPr="000C69F9" w:rsidTr="008A1B3B">
        <w:trPr>
          <w:trHeight w:val="144"/>
        </w:trPr>
        <w:tc>
          <w:tcPr>
            <w:tcW w:w="701" w:type="dxa"/>
            <w:vAlign w:val="center"/>
          </w:tcPr>
          <w:p w:rsidR="00287F9B" w:rsidRPr="000C69F9" w:rsidRDefault="00287F9B" w:rsidP="008A1B3B">
            <w:pPr>
              <w:pStyle w:val="Corpsdetexte31"/>
              <w:jc w:val="center"/>
              <w:rPr>
                <w:bCs w:val="0"/>
                <w:color w:val="FF0000"/>
              </w:rPr>
            </w:pPr>
            <w:r w:rsidRPr="000C69F9">
              <w:rPr>
                <w:bCs w:val="0"/>
                <w:color w:val="FF0000"/>
                <w:sz w:val="22"/>
                <w:szCs w:val="22"/>
              </w:rPr>
              <w:t>503</w:t>
            </w:r>
          </w:p>
        </w:tc>
        <w:tc>
          <w:tcPr>
            <w:tcW w:w="7423" w:type="dxa"/>
            <w:gridSpan w:val="2"/>
            <w:vAlign w:val="bottom"/>
          </w:tcPr>
          <w:p w:rsidR="00287F9B" w:rsidRPr="000C69F9" w:rsidRDefault="00287F9B" w:rsidP="008A1B3B">
            <w:pPr>
              <w:rPr>
                <w:color w:val="FF0000"/>
              </w:rPr>
            </w:pPr>
            <w:r w:rsidRPr="000C69F9">
              <w:rPr>
                <w:color w:val="FF0000"/>
                <w:sz w:val="22"/>
                <w:szCs w:val="22"/>
              </w:rPr>
              <w:t>Construction du chenal d'évacuation des eaux usées</w:t>
            </w:r>
            <w:r w:rsidRPr="000C69F9">
              <w:rPr>
                <w:color w:val="FF0000"/>
                <w:sz w:val="22"/>
                <w:szCs w:val="22"/>
              </w:rPr>
              <w:br/>
              <w:t xml:space="preserve">L'unité……………………F CFA  </w:t>
            </w:r>
          </w:p>
        </w:tc>
        <w:tc>
          <w:tcPr>
            <w:tcW w:w="816" w:type="dxa"/>
            <w:vAlign w:val="center"/>
          </w:tcPr>
          <w:p w:rsidR="00287F9B" w:rsidRPr="000C69F9" w:rsidRDefault="00287F9B" w:rsidP="008A1B3B">
            <w:pPr>
              <w:pStyle w:val="Corpsdetexte31"/>
              <w:jc w:val="center"/>
              <w:rPr>
                <w:b w:val="0"/>
                <w:bCs w:val="0"/>
                <w:color w:val="FF0000"/>
              </w:rPr>
            </w:pPr>
            <w:r w:rsidRPr="000C69F9">
              <w:rPr>
                <w:b w:val="0"/>
                <w:bCs w:val="0"/>
                <w:color w:val="FF0000"/>
                <w:sz w:val="22"/>
                <w:szCs w:val="22"/>
              </w:rPr>
              <w:t>U</w:t>
            </w:r>
          </w:p>
        </w:tc>
        <w:tc>
          <w:tcPr>
            <w:tcW w:w="1718" w:type="dxa"/>
            <w:vAlign w:val="center"/>
          </w:tcPr>
          <w:p w:rsidR="00287F9B" w:rsidRPr="000C69F9" w:rsidRDefault="00287F9B" w:rsidP="008A1B3B">
            <w:pPr>
              <w:pStyle w:val="Corpsdetexte31"/>
              <w:jc w:val="center"/>
              <w:rPr>
                <w:b w:val="0"/>
                <w:bCs w:val="0"/>
                <w:color w:val="FF0000"/>
              </w:rPr>
            </w:pPr>
          </w:p>
        </w:tc>
      </w:tr>
      <w:tr w:rsidR="00287F9B" w:rsidRPr="000C69F9" w:rsidTr="008A1B3B">
        <w:trPr>
          <w:trHeight w:val="144"/>
        </w:trPr>
        <w:tc>
          <w:tcPr>
            <w:tcW w:w="701" w:type="dxa"/>
            <w:vAlign w:val="center"/>
          </w:tcPr>
          <w:p w:rsidR="00287F9B" w:rsidRPr="000C69F9" w:rsidRDefault="00287F9B" w:rsidP="008A1B3B">
            <w:pPr>
              <w:pStyle w:val="Corpsdetexte31"/>
              <w:jc w:val="center"/>
              <w:rPr>
                <w:b w:val="0"/>
                <w:bCs w:val="0"/>
                <w:color w:val="FF0000"/>
              </w:rPr>
            </w:pPr>
            <w:r w:rsidRPr="000C69F9">
              <w:rPr>
                <w:b w:val="0"/>
                <w:bCs w:val="0"/>
                <w:color w:val="FF0000"/>
                <w:sz w:val="22"/>
                <w:szCs w:val="22"/>
              </w:rPr>
              <w:t>600</w:t>
            </w:r>
          </w:p>
        </w:tc>
        <w:tc>
          <w:tcPr>
            <w:tcW w:w="7423" w:type="dxa"/>
            <w:gridSpan w:val="2"/>
            <w:vAlign w:val="bottom"/>
          </w:tcPr>
          <w:p w:rsidR="00287F9B" w:rsidRPr="000C69F9" w:rsidRDefault="00287F9B" w:rsidP="008A1B3B">
            <w:pPr>
              <w:rPr>
                <w:b/>
                <w:bCs/>
                <w:color w:val="FF0000"/>
              </w:rPr>
            </w:pPr>
            <w:r w:rsidRPr="000C69F9">
              <w:rPr>
                <w:b/>
                <w:bCs/>
                <w:color w:val="FF0000"/>
                <w:sz w:val="22"/>
                <w:szCs w:val="22"/>
              </w:rPr>
              <w:t>FOURNITURE ET INSTALLATION DE POMPES A MOTRICITÉ HUMAINE</w:t>
            </w:r>
          </w:p>
        </w:tc>
        <w:tc>
          <w:tcPr>
            <w:tcW w:w="816" w:type="dxa"/>
            <w:vAlign w:val="center"/>
          </w:tcPr>
          <w:p w:rsidR="00287F9B" w:rsidRPr="000C69F9" w:rsidRDefault="00287F9B" w:rsidP="008A1B3B">
            <w:pPr>
              <w:pStyle w:val="Corpsdetexte31"/>
              <w:jc w:val="center"/>
              <w:rPr>
                <w:b w:val="0"/>
                <w:bCs w:val="0"/>
                <w:color w:val="FF0000"/>
              </w:rPr>
            </w:pPr>
          </w:p>
        </w:tc>
        <w:tc>
          <w:tcPr>
            <w:tcW w:w="1718" w:type="dxa"/>
            <w:vAlign w:val="center"/>
          </w:tcPr>
          <w:p w:rsidR="00287F9B" w:rsidRPr="000C69F9" w:rsidRDefault="00287F9B" w:rsidP="008A1B3B">
            <w:pPr>
              <w:pStyle w:val="Corpsdetexte31"/>
              <w:jc w:val="center"/>
              <w:rPr>
                <w:b w:val="0"/>
                <w:bCs w:val="0"/>
                <w:color w:val="FF0000"/>
              </w:rPr>
            </w:pPr>
          </w:p>
        </w:tc>
      </w:tr>
      <w:tr w:rsidR="00287F9B" w:rsidRPr="000C69F9" w:rsidTr="008A1B3B">
        <w:trPr>
          <w:trHeight w:val="144"/>
        </w:trPr>
        <w:tc>
          <w:tcPr>
            <w:tcW w:w="701" w:type="dxa"/>
            <w:vAlign w:val="center"/>
          </w:tcPr>
          <w:p w:rsidR="00287F9B" w:rsidRPr="000C69F9" w:rsidRDefault="00287F9B" w:rsidP="008A1B3B">
            <w:pPr>
              <w:pStyle w:val="Corpsdetexte31"/>
              <w:jc w:val="center"/>
              <w:rPr>
                <w:bCs w:val="0"/>
                <w:color w:val="FF0000"/>
              </w:rPr>
            </w:pPr>
            <w:r w:rsidRPr="000C69F9">
              <w:rPr>
                <w:bCs w:val="0"/>
                <w:color w:val="FF0000"/>
                <w:sz w:val="22"/>
                <w:szCs w:val="22"/>
              </w:rPr>
              <w:t>601</w:t>
            </w:r>
          </w:p>
        </w:tc>
        <w:tc>
          <w:tcPr>
            <w:tcW w:w="7423" w:type="dxa"/>
            <w:gridSpan w:val="2"/>
            <w:vAlign w:val="bottom"/>
          </w:tcPr>
          <w:p w:rsidR="00287F9B" w:rsidRPr="000C69F9" w:rsidRDefault="00287F9B" w:rsidP="008A1B3B">
            <w:pPr>
              <w:rPr>
                <w:color w:val="FF0000"/>
              </w:rPr>
            </w:pPr>
            <w:r w:rsidRPr="000C69F9">
              <w:rPr>
                <w:color w:val="FF0000"/>
                <w:sz w:val="22"/>
                <w:szCs w:val="22"/>
              </w:rPr>
              <w:t xml:space="preserve">Fourniture et pose de pompe à motricité humaine type INDIA ou </w:t>
            </w:r>
            <w:proofErr w:type="spellStart"/>
            <w:r w:rsidRPr="000C69F9">
              <w:rPr>
                <w:color w:val="FF0000"/>
                <w:sz w:val="22"/>
                <w:szCs w:val="22"/>
              </w:rPr>
              <w:t>Vergnet</w:t>
            </w:r>
            <w:proofErr w:type="spellEnd"/>
            <w:r w:rsidRPr="000C69F9">
              <w:rPr>
                <w:color w:val="FF0000"/>
                <w:sz w:val="22"/>
                <w:szCs w:val="22"/>
              </w:rPr>
              <w:t xml:space="preserve"> y compris :</w:t>
            </w:r>
          </w:p>
          <w:p w:rsidR="00287F9B" w:rsidRPr="000C69F9" w:rsidRDefault="00287F9B" w:rsidP="00431A1D">
            <w:pPr>
              <w:pStyle w:val="Paragraphedeliste"/>
              <w:numPr>
                <w:ilvl w:val="0"/>
                <w:numId w:val="43"/>
              </w:numPr>
              <w:rPr>
                <w:color w:val="FF0000"/>
              </w:rPr>
            </w:pPr>
            <w:r w:rsidRPr="000C69F9">
              <w:rPr>
                <w:color w:val="FF0000"/>
              </w:rPr>
              <w:t xml:space="preserve">La fourniture sur le site des tubes d’exhaure </w:t>
            </w:r>
          </w:p>
          <w:p w:rsidR="00287F9B" w:rsidRPr="000C69F9" w:rsidRDefault="00287F9B" w:rsidP="00431A1D">
            <w:pPr>
              <w:pStyle w:val="Paragraphedeliste"/>
              <w:numPr>
                <w:ilvl w:val="0"/>
                <w:numId w:val="43"/>
              </w:numPr>
              <w:rPr>
                <w:color w:val="FF0000"/>
              </w:rPr>
            </w:pPr>
            <w:r w:rsidRPr="000C69F9">
              <w:rPr>
                <w:color w:val="FF0000"/>
              </w:rPr>
              <w:t>La réception technique de conformité de la pompe et des accessoires</w:t>
            </w:r>
          </w:p>
          <w:p w:rsidR="00287F9B" w:rsidRPr="000C69F9" w:rsidRDefault="00287F9B" w:rsidP="00431A1D">
            <w:pPr>
              <w:pStyle w:val="Paragraphedeliste"/>
              <w:numPr>
                <w:ilvl w:val="0"/>
                <w:numId w:val="43"/>
              </w:numPr>
              <w:rPr>
                <w:color w:val="FF0000"/>
              </w:rPr>
            </w:pPr>
            <w:r w:rsidRPr="000C69F9">
              <w:rPr>
                <w:color w:val="FF0000"/>
              </w:rPr>
              <w:t>La pose des pompes et des tubes d’exhaure</w:t>
            </w:r>
          </w:p>
          <w:p w:rsidR="00287F9B" w:rsidRPr="000C69F9" w:rsidRDefault="00287F9B" w:rsidP="00431A1D">
            <w:pPr>
              <w:pStyle w:val="Paragraphedeliste"/>
              <w:numPr>
                <w:ilvl w:val="0"/>
                <w:numId w:val="43"/>
              </w:numPr>
              <w:rPr>
                <w:color w:val="FF0000"/>
              </w:rPr>
            </w:pPr>
            <w:r w:rsidRPr="000C69F9">
              <w:rPr>
                <w:color w:val="FF0000"/>
              </w:rPr>
              <w:lastRenderedPageBreak/>
              <w:t>Et toutes sujétions</w:t>
            </w:r>
          </w:p>
          <w:p w:rsidR="00287F9B" w:rsidRPr="000C69F9" w:rsidRDefault="00287F9B" w:rsidP="008A1B3B">
            <w:pPr>
              <w:rPr>
                <w:color w:val="FF0000"/>
              </w:rPr>
            </w:pPr>
          </w:p>
        </w:tc>
        <w:tc>
          <w:tcPr>
            <w:tcW w:w="816" w:type="dxa"/>
            <w:vAlign w:val="center"/>
          </w:tcPr>
          <w:p w:rsidR="00287F9B" w:rsidRPr="000C69F9" w:rsidRDefault="00287F9B" w:rsidP="008A1B3B">
            <w:pPr>
              <w:pStyle w:val="Corpsdetexte31"/>
              <w:jc w:val="center"/>
              <w:rPr>
                <w:b w:val="0"/>
                <w:bCs w:val="0"/>
                <w:color w:val="FF0000"/>
              </w:rPr>
            </w:pPr>
            <w:r w:rsidRPr="000C69F9">
              <w:rPr>
                <w:b w:val="0"/>
                <w:bCs w:val="0"/>
                <w:color w:val="FF0000"/>
                <w:sz w:val="22"/>
                <w:szCs w:val="22"/>
              </w:rPr>
              <w:lastRenderedPageBreak/>
              <w:t>U</w:t>
            </w:r>
          </w:p>
        </w:tc>
        <w:tc>
          <w:tcPr>
            <w:tcW w:w="1718" w:type="dxa"/>
            <w:vAlign w:val="center"/>
          </w:tcPr>
          <w:p w:rsidR="00287F9B" w:rsidRPr="000C69F9" w:rsidRDefault="00287F9B" w:rsidP="008A1B3B">
            <w:pPr>
              <w:pStyle w:val="Corpsdetexte31"/>
              <w:jc w:val="center"/>
              <w:rPr>
                <w:b w:val="0"/>
                <w:bCs w:val="0"/>
                <w:color w:val="FF0000"/>
              </w:rPr>
            </w:pPr>
          </w:p>
        </w:tc>
      </w:tr>
      <w:tr w:rsidR="00287F9B" w:rsidRPr="000C69F9" w:rsidTr="008A1B3B">
        <w:trPr>
          <w:trHeight w:val="1277"/>
        </w:trPr>
        <w:tc>
          <w:tcPr>
            <w:tcW w:w="701" w:type="dxa"/>
            <w:vAlign w:val="center"/>
          </w:tcPr>
          <w:p w:rsidR="00287F9B" w:rsidRPr="000C69F9" w:rsidRDefault="00287F9B" w:rsidP="008A1B3B">
            <w:pPr>
              <w:pStyle w:val="Corpsdetexte31"/>
              <w:jc w:val="center"/>
              <w:rPr>
                <w:bCs w:val="0"/>
                <w:color w:val="FF0000"/>
              </w:rPr>
            </w:pPr>
            <w:r w:rsidRPr="000C69F9">
              <w:rPr>
                <w:bCs w:val="0"/>
                <w:color w:val="FF0000"/>
                <w:sz w:val="22"/>
                <w:szCs w:val="22"/>
              </w:rPr>
              <w:lastRenderedPageBreak/>
              <w:t>602</w:t>
            </w:r>
          </w:p>
        </w:tc>
        <w:tc>
          <w:tcPr>
            <w:tcW w:w="7423" w:type="dxa"/>
            <w:gridSpan w:val="2"/>
            <w:vAlign w:val="bottom"/>
          </w:tcPr>
          <w:p w:rsidR="00287F9B" w:rsidRPr="000C69F9" w:rsidRDefault="00287F9B" w:rsidP="008A1B3B">
            <w:pPr>
              <w:rPr>
                <w:color w:val="FF0000"/>
              </w:rPr>
            </w:pPr>
            <w:r w:rsidRPr="000C69F9">
              <w:rPr>
                <w:color w:val="FF0000"/>
                <w:sz w:val="22"/>
                <w:szCs w:val="22"/>
              </w:rPr>
              <w:t>Fourniture d’une caisse à outils au comité de gestion du point d’eau comprenant :</w:t>
            </w:r>
          </w:p>
          <w:p w:rsidR="00287F9B" w:rsidRPr="000C69F9" w:rsidRDefault="00287F9B" w:rsidP="00431A1D">
            <w:pPr>
              <w:numPr>
                <w:ilvl w:val="0"/>
                <w:numId w:val="43"/>
              </w:numPr>
              <w:rPr>
                <w:color w:val="FF0000"/>
              </w:rPr>
            </w:pPr>
            <w:r w:rsidRPr="000C69F9">
              <w:rPr>
                <w:color w:val="FF0000"/>
                <w:sz w:val="22"/>
                <w:szCs w:val="22"/>
              </w:rPr>
              <w:t>Deux clés à crémaillère grand modèle</w:t>
            </w:r>
          </w:p>
          <w:p w:rsidR="00287F9B" w:rsidRPr="000C69F9" w:rsidRDefault="00287F9B" w:rsidP="00431A1D">
            <w:pPr>
              <w:numPr>
                <w:ilvl w:val="0"/>
                <w:numId w:val="43"/>
              </w:numPr>
              <w:rPr>
                <w:color w:val="FF0000"/>
              </w:rPr>
            </w:pPr>
            <w:r w:rsidRPr="000C69F9">
              <w:rPr>
                <w:color w:val="FF0000"/>
                <w:sz w:val="22"/>
                <w:szCs w:val="22"/>
              </w:rPr>
              <w:t>Une clé plate 17</w:t>
            </w:r>
          </w:p>
          <w:p w:rsidR="00287F9B" w:rsidRPr="000C69F9" w:rsidRDefault="00287F9B" w:rsidP="00431A1D">
            <w:pPr>
              <w:numPr>
                <w:ilvl w:val="0"/>
                <w:numId w:val="43"/>
              </w:numPr>
              <w:rPr>
                <w:color w:val="FF0000"/>
              </w:rPr>
            </w:pPr>
            <w:r w:rsidRPr="000C69F9">
              <w:rPr>
                <w:color w:val="FF0000"/>
                <w:sz w:val="22"/>
                <w:szCs w:val="22"/>
              </w:rPr>
              <w:t>Une clé plate 18</w:t>
            </w:r>
          </w:p>
          <w:p w:rsidR="00287F9B" w:rsidRPr="000C69F9" w:rsidRDefault="00287F9B" w:rsidP="00431A1D">
            <w:pPr>
              <w:numPr>
                <w:ilvl w:val="0"/>
                <w:numId w:val="43"/>
              </w:numPr>
              <w:rPr>
                <w:color w:val="FF0000"/>
              </w:rPr>
            </w:pPr>
            <w:r w:rsidRPr="000C69F9">
              <w:rPr>
                <w:color w:val="FF0000"/>
                <w:sz w:val="22"/>
                <w:szCs w:val="22"/>
              </w:rPr>
              <w:t>Une clé plate 19</w:t>
            </w:r>
          </w:p>
          <w:p w:rsidR="00287F9B" w:rsidRPr="000C69F9" w:rsidRDefault="00287F9B" w:rsidP="00431A1D">
            <w:pPr>
              <w:numPr>
                <w:ilvl w:val="0"/>
                <w:numId w:val="43"/>
              </w:numPr>
              <w:rPr>
                <w:color w:val="FF0000"/>
              </w:rPr>
            </w:pPr>
            <w:r w:rsidRPr="000C69F9">
              <w:rPr>
                <w:color w:val="FF0000"/>
                <w:sz w:val="22"/>
                <w:szCs w:val="22"/>
              </w:rPr>
              <w:t>Une clé polygonale18</w:t>
            </w:r>
          </w:p>
          <w:p w:rsidR="00287F9B" w:rsidRPr="000C69F9" w:rsidRDefault="00287F9B" w:rsidP="00431A1D">
            <w:pPr>
              <w:numPr>
                <w:ilvl w:val="0"/>
                <w:numId w:val="43"/>
              </w:numPr>
              <w:rPr>
                <w:color w:val="FF0000"/>
              </w:rPr>
            </w:pPr>
            <w:r w:rsidRPr="000C69F9">
              <w:rPr>
                <w:color w:val="FF0000"/>
                <w:sz w:val="22"/>
                <w:szCs w:val="22"/>
              </w:rPr>
              <w:t>Une clé polygonale17</w:t>
            </w:r>
          </w:p>
          <w:p w:rsidR="00287F9B" w:rsidRPr="000C69F9" w:rsidRDefault="00287F9B" w:rsidP="008A1B3B">
            <w:pPr>
              <w:rPr>
                <w:color w:val="FF0000"/>
              </w:rPr>
            </w:pPr>
            <w:r w:rsidRPr="000C69F9">
              <w:rPr>
                <w:color w:val="FF0000"/>
                <w:sz w:val="22"/>
                <w:szCs w:val="22"/>
              </w:rPr>
              <w:t>L’unité…………………….F CFA</w:t>
            </w:r>
          </w:p>
        </w:tc>
        <w:tc>
          <w:tcPr>
            <w:tcW w:w="816" w:type="dxa"/>
            <w:vAlign w:val="center"/>
          </w:tcPr>
          <w:p w:rsidR="00287F9B" w:rsidRPr="000C69F9" w:rsidRDefault="00287F9B" w:rsidP="008A1B3B">
            <w:pPr>
              <w:pStyle w:val="Corpsdetexte31"/>
              <w:jc w:val="center"/>
              <w:rPr>
                <w:b w:val="0"/>
                <w:bCs w:val="0"/>
                <w:color w:val="FF0000"/>
              </w:rPr>
            </w:pPr>
            <w:r w:rsidRPr="000C69F9">
              <w:rPr>
                <w:b w:val="0"/>
                <w:bCs w:val="0"/>
                <w:color w:val="FF0000"/>
                <w:sz w:val="22"/>
                <w:szCs w:val="22"/>
              </w:rPr>
              <w:t>U</w:t>
            </w:r>
          </w:p>
        </w:tc>
        <w:tc>
          <w:tcPr>
            <w:tcW w:w="1718" w:type="dxa"/>
            <w:vAlign w:val="center"/>
          </w:tcPr>
          <w:p w:rsidR="00287F9B" w:rsidRPr="000C69F9" w:rsidRDefault="00287F9B" w:rsidP="008A1B3B">
            <w:pPr>
              <w:pStyle w:val="Corpsdetexte31"/>
              <w:jc w:val="center"/>
              <w:rPr>
                <w:b w:val="0"/>
                <w:bCs w:val="0"/>
                <w:color w:val="FF0000"/>
              </w:rPr>
            </w:pPr>
          </w:p>
        </w:tc>
      </w:tr>
      <w:tr w:rsidR="00287F9B" w:rsidRPr="000C69F9" w:rsidTr="008A1B3B">
        <w:trPr>
          <w:trHeight w:val="270"/>
        </w:trPr>
        <w:tc>
          <w:tcPr>
            <w:tcW w:w="701" w:type="dxa"/>
            <w:vAlign w:val="center"/>
          </w:tcPr>
          <w:p w:rsidR="00287F9B" w:rsidRPr="000C69F9" w:rsidRDefault="00287F9B" w:rsidP="008A1B3B">
            <w:pPr>
              <w:pStyle w:val="Corpsdetexte31"/>
              <w:jc w:val="center"/>
              <w:rPr>
                <w:b w:val="0"/>
                <w:bCs w:val="0"/>
                <w:color w:val="FF0000"/>
              </w:rPr>
            </w:pPr>
            <w:r w:rsidRPr="000C69F9">
              <w:rPr>
                <w:b w:val="0"/>
                <w:bCs w:val="0"/>
                <w:color w:val="FF0000"/>
                <w:sz w:val="22"/>
                <w:szCs w:val="22"/>
              </w:rPr>
              <w:t>700</w:t>
            </w:r>
          </w:p>
        </w:tc>
        <w:tc>
          <w:tcPr>
            <w:tcW w:w="7423" w:type="dxa"/>
            <w:gridSpan w:val="2"/>
            <w:vAlign w:val="bottom"/>
          </w:tcPr>
          <w:p w:rsidR="00287F9B" w:rsidRPr="000C69F9" w:rsidRDefault="00287F9B" w:rsidP="008A1B3B">
            <w:pPr>
              <w:rPr>
                <w:b/>
                <w:color w:val="FF0000"/>
              </w:rPr>
            </w:pPr>
            <w:r w:rsidRPr="000C69F9">
              <w:rPr>
                <w:b/>
                <w:color w:val="FF0000"/>
                <w:sz w:val="22"/>
                <w:szCs w:val="22"/>
              </w:rPr>
              <w:t>CLÔTURE</w:t>
            </w:r>
          </w:p>
        </w:tc>
        <w:tc>
          <w:tcPr>
            <w:tcW w:w="816" w:type="dxa"/>
            <w:vAlign w:val="center"/>
          </w:tcPr>
          <w:p w:rsidR="00287F9B" w:rsidRPr="000C69F9" w:rsidRDefault="00287F9B" w:rsidP="008A1B3B">
            <w:pPr>
              <w:pStyle w:val="Corpsdetexte31"/>
              <w:jc w:val="center"/>
              <w:rPr>
                <w:b w:val="0"/>
                <w:bCs w:val="0"/>
                <w:color w:val="FF0000"/>
              </w:rPr>
            </w:pPr>
          </w:p>
        </w:tc>
        <w:tc>
          <w:tcPr>
            <w:tcW w:w="1718" w:type="dxa"/>
            <w:vAlign w:val="center"/>
          </w:tcPr>
          <w:p w:rsidR="00287F9B" w:rsidRPr="000C69F9" w:rsidRDefault="00287F9B" w:rsidP="008A1B3B">
            <w:pPr>
              <w:pStyle w:val="Corpsdetexte31"/>
              <w:jc w:val="center"/>
              <w:rPr>
                <w:b w:val="0"/>
                <w:bCs w:val="0"/>
                <w:color w:val="FF0000"/>
              </w:rPr>
            </w:pPr>
          </w:p>
        </w:tc>
      </w:tr>
      <w:tr w:rsidR="00287F9B" w:rsidRPr="000C69F9" w:rsidTr="00E50062">
        <w:trPr>
          <w:trHeight w:val="392"/>
        </w:trPr>
        <w:tc>
          <w:tcPr>
            <w:tcW w:w="701" w:type="dxa"/>
            <w:vAlign w:val="center"/>
          </w:tcPr>
          <w:p w:rsidR="00287F9B" w:rsidRPr="000C69F9" w:rsidRDefault="00287F9B" w:rsidP="008A1B3B">
            <w:pPr>
              <w:pStyle w:val="Corpsdetexte31"/>
              <w:jc w:val="center"/>
              <w:rPr>
                <w:bCs w:val="0"/>
                <w:color w:val="FF0000"/>
              </w:rPr>
            </w:pPr>
            <w:r w:rsidRPr="000C69F9">
              <w:rPr>
                <w:bCs w:val="0"/>
                <w:color w:val="FF0000"/>
                <w:sz w:val="22"/>
                <w:szCs w:val="22"/>
              </w:rPr>
              <w:t>701</w:t>
            </w:r>
          </w:p>
        </w:tc>
        <w:tc>
          <w:tcPr>
            <w:tcW w:w="7423" w:type="dxa"/>
            <w:gridSpan w:val="2"/>
            <w:vAlign w:val="bottom"/>
          </w:tcPr>
          <w:p w:rsidR="00287F9B" w:rsidRPr="000C69F9" w:rsidRDefault="00287F9B" w:rsidP="008A1B3B">
            <w:pPr>
              <w:rPr>
                <w:color w:val="FF0000"/>
              </w:rPr>
            </w:pPr>
            <w:r w:rsidRPr="000C69F9">
              <w:rPr>
                <w:color w:val="FF0000"/>
                <w:sz w:val="22"/>
                <w:szCs w:val="22"/>
              </w:rPr>
              <w:t xml:space="preserve">Construction muret de protection </w:t>
            </w:r>
            <w:r w:rsidR="00E50062">
              <w:rPr>
                <w:color w:val="FF0000"/>
                <w:sz w:val="22"/>
                <w:szCs w:val="22"/>
              </w:rPr>
              <w:t>3,5 m x 3,5 m x 1,00 m avec</w:t>
            </w:r>
            <w:r w:rsidRPr="000C69F9">
              <w:rPr>
                <w:color w:val="FF0000"/>
                <w:sz w:val="22"/>
                <w:szCs w:val="22"/>
              </w:rPr>
              <w:t xml:space="preserve"> portillon à clés</w:t>
            </w:r>
          </w:p>
          <w:p w:rsidR="00287F9B" w:rsidRPr="000C69F9" w:rsidRDefault="00287F9B" w:rsidP="00E50062">
            <w:pPr>
              <w:pStyle w:val="Paragraphedeliste"/>
              <w:rPr>
                <w:color w:val="FF0000"/>
              </w:rPr>
            </w:pPr>
          </w:p>
        </w:tc>
        <w:tc>
          <w:tcPr>
            <w:tcW w:w="816" w:type="dxa"/>
            <w:vAlign w:val="center"/>
          </w:tcPr>
          <w:p w:rsidR="00287F9B" w:rsidRPr="000C69F9" w:rsidRDefault="00287F9B" w:rsidP="008A1B3B">
            <w:pPr>
              <w:pStyle w:val="Corpsdetexte31"/>
              <w:jc w:val="center"/>
              <w:rPr>
                <w:b w:val="0"/>
                <w:bCs w:val="0"/>
                <w:color w:val="FF0000"/>
              </w:rPr>
            </w:pPr>
            <w:r w:rsidRPr="000C69F9">
              <w:rPr>
                <w:b w:val="0"/>
                <w:bCs w:val="0"/>
                <w:color w:val="FF0000"/>
                <w:sz w:val="22"/>
                <w:szCs w:val="22"/>
              </w:rPr>
              <w:t>U</w:t>
            </w:r>
          </w:p>
        </w:tc>
        <w:tc>
          <w:tcPr>
            <w:tcW w:w="1718" w:type="dxa"/>
            <w:vAlign w:val="center"/>
          </w:tcPr>
          <w:p w:rsidR="00287F9B" w:rsidRPr="000C69F9" w:rsidRDefault="00287F9B" w:rsidP="008A1B3B">
            <w:pPr>
              <w:pStyle w:val="Corpsdetexte31"/>
              <w:jc w:val="center"/>
              <w:rPr>
                <w:b w:val="0"/>
                <w:bCs w:val="0"/>
                <w:color w:val="FF0000"/>
              </w:rPr>
            </w:pPr>
          </w:p>
        </w:tc>
      </w:tr>
      <w:tr w:rsidR="00287F9B" w:rsidRPr="000C69F9" w:rsidTr="008A1B3B">
        <w:trPr>
          <w:trHeight w:val="271"/>
        </w:trPr>
        <w:tc>
          <w:tcPr>
            <w:tcW w:w="701" w:type="dxa"/>
            <w:tcBorders>
              <w:top w:val="single" w:sz="4" w:space="0" w:color="000000"/>
              <w:left w:val="single" w:sz="4" w:space="0" w:color="000000"/>
              <w:bottom w:val="single" w:sz="4" w:space="0" w:color="000000"/>
              <w:right w:val="single" w:sz="4" w:space="0" w:color="000000"/>
            </w:tcBorders>
            <w:vAlign w:val="center"/>
          </w:tcPr>
          <w:p w:rsidR="00287F9B" w:rsidRPr="000C69F9" w:rsidRDefault="00287F9B" w:rsidP="008A1B3B">
            <w:pPr>
              <w:pStyle w:val="Corpsdetexte31"/>
              <w:jc w:val="center"/>
              <w:rPr>
                <w:b w:val="0"/>
                <w:bCs w:val="0"/>
                <w:color w:val="FF0000"/>
              </w:rPr>
            </w:pPr>
            <w:r w:rsidRPr="000C69F9">
              <w:rPr>
                <w:b w:val="0"/>
                <w:bCs w:val="0"/>
                <w:color w:val="FF0000"/>
                <w:sz w:val="22"/>
                <w:szCs w:val="22"/>
              </w:rPr>
              <w:t>800</w:t>
            </w:r>
          </w:p>
        </w:tc>
        <w:tc>
          <w:tcPr>
            <w:tcW w:w="7423" w:type="dxa"/>
            <w:gridSpan w:val="2"/>
            <w:tcBorders>
              <w:top w:val="single" w:sz="4" w:space="0" w:color="000000"/>
              <w:left w:val="single" w:sz="4" w:space="0" w:color="000000"/>
              <w:bottom w:val="single" w:sz="4" w:space="0" w:color="000000"/>
              <w:right w:val="single" w:sz="4" w:space="0" w:color="000000"/>
            </w:tcBorders>
            <w:vAlign w:val="bottom"/>
          </w:tcPr>
          <w:p w:rsidR="00287F9B" w:rsidRPr="000C69F9" w:rsidRDefault="00287F9B" w:rsidP="008A1B3B">
            <w:pPr>
              <w:rPr>
                <w:b/>
                <w:color w:val="FF0000"/>
              </w:rPr>
            </w:pPr>
            <w:r w:rsidRPr="000C69F9">
              <w:rPr>
                <w:b/>
                <w:color w:val="FF0000"/>
                <w:sz w:val="22"/>
                <w:szCs w:val="22"/>
              </w:rPr>
              <w:t>FORMATION</w:t>
            </w:r>
          </w:p>
        </w:tc>
        <w:tc>
          <w:tcPr>
            <w:tcW w:w="816" w:type="dxa"/>
            <w:tcBorders>
              <w:top w:val="single" w:sz="4" w:space="0" w:color="000000"/>
              <w:left w:val="single" w:sz="4" w:space="0" w:color="000000"/>
              <w:bottom w:val="single" w:sz="4" w:space="0" w:color="000000"/>
              <w:right w:val="single" w:sz="4" w:space="0" w:color="000000"/>
            </w:tcBorders>
            <w:vAlign w:val="center"/>
          </w:tcPr>
          <w:p w:rsidR="00287F9B" w:rsidRPr="000C69F9" w:rsidRDefault="00287F9B" w:rsidP="008A1B3B">
            <w:pPr>
              <w:pStyle w:val="Corpsdetexte31"/>
              <w:jc w:val="center"/>
              <w:rPr>
                <w:b w:val="0"/>
                <w:bCs w:val="0"/>
                <w:color w:val="FF0000"/>
              </w:rPr>
            </w:pPr>
          </w:p>
        </w:tc>
        <w:tc>
          <w:tcPr>
            <w:tcW w:w="1718" w:type="dxa"/>
            <w:tcBorders>
              <w:top w:val="single" w:sz="4" w:space="0" w:color="000000"/>
              <w:left w:val="single" w:sz="4" w:space="0" w:color="000000"/>
              <w:bottom w:val="single" w:sz="4" w:space="0" w:color="000000"/>
              <w:right w:val="single" w:sz="4" w:space="0" w:color="000000"/>
            </w:tcBorders>
            <w:vAlign w:val="center"/>
          </w:tcPr>
          <w:p w:rsidR="00287F9B" w:rsidRPr="000C69F9" w:rsidRDefault="00287F9B" w:rsidP="008A1B3B">
            <w:pPr>
              <w:pStyle w:val="Corpsdetexte31"/>
              <w:jc w:val="center"/>
              <w:rPr>
                <w:b w:val="0"/>
                <w:bCs w:val="0"/>
                <w:color w:val="FF0000"/>
              </w:rPr>
            </w:pPr>
          </w:p>
        </w:tc>
      </w:tr>
      <w:tr w:rsidR="00287F9B" w:rsidRPr="000C69F9" w:rsidTr="008A1B3B">
        <w:trPr>
          <w:trHeight w:val="983"/>
        </w:trPr>
        <w:tc>
          <w:tcPr>
            <w:tcW w:w="701" w:type="dxa"/>
            <w:tcBorders>
              <w:top w:val="single" w:sz="4" w:space="0" w:color="000000"/>
              <w:left w:val="single" w:sz="4" w:space="0" w:color="000000"/>
              <w:bottom w:val="single" w:sz="4" w:space="0" w:color="000000"/>
              <w:right w:val="single" w:sz="4" w:space="0" w:color="000000"/>
            </w:tcBorders>
            <w:vAlign w:val="center"/>
          </w:tcPr>
          <w:p w:rsidR="00287F9B" w:rsidRPr="000C69F9" w:rsidRDefault="00C11391" w:rsidP="008A1B3B">
            <w:pPr>
              <w:pStyle w:val="Corpsdetexte31"/>
              <w:jc w:val="center"/>
              <w:rPr>
                <w:bCs w:val="0"/>
                <w:color w:val="FF0000"/>
              </w:rPr>
            </w:pPr>
            <w:r w:rsidRPr="000C69F9">
              <w:rPr>
                <w:bCs w:val="0"/>
                <w:color w:val="FF0000"/>
                <w:sz w:val="22"/>
                <w:szCs w:val="22"/>
              </w:rPr>
              <w:t>801</w:t>
            </w:r>
          </w:p>
        </w:tc>
        <w:tc>
          <w:tcPr>
            <w:tcW w:w="7423" w:type="dxa"/>
            <w:gridSpan w:val="2"/>
            <w:tcBorders>
              <w:top w:val="single" w:sz="4" w:space="0" w:color="000000"/>
              <w:left w:val="single" w:sz="4" w:space="0" w:color="000000"/>
              <w:bottom w:val="single" w:sz="4" w:space="0" w:color="000000"/>
              <w:right w:val="single" w:sz="4" w:space="0" w:color="000000"/>
            </w:tcBorders>
            <w:vAlign w:val="bottom"/>
          </w:tcPr>
          <w:p w:rsidR="00287F9B" w:rsidRPr="000C69F9" w:rsidRDefault="00287F9B" w:rsidP="008A1B3B">
            <w:pPr>
              <w:rPr>
                <w:color w:val="FF0000"/>
              </w:rPr>
            </w:pPr>
            <w:r w:rsidRPr="000C69F9">
              <w:rPr>
                <w:color w:val="FF0000"/>
                <w:sz w:val="22"/>
                <w:szCs w:val="22"/>
              </w:rPr>
              <w:t>Formation d'artisan réparateur et des responsables des comités de gestion des points d'eau, y compris toutes sujétions.</w:t>
            </w:r>
            <w:r w:rsidRPr="000C69F9">
              <w:rPr>
                <w:color w:val="FF0000"/>
                <w:sz w:val="22"/>
                <w:szCs w:val="22"/>
              </w:rPr>
              <w:br/>
              <w:t xml:space="preserve">L’unité……………….F CFA  </w:t>
            </w:r>
          </w:p>
        </w:tc>
        <w:tc>
          <w:tcPr>
            <w:tcW w:w="816" w:type="dxa"/>
            <w:tcBorders>
              <w:top w:val="single" w:sz="4" w:space="0" w:color="000000"/>
              <w:left w:val="single" w:sz="4" w:space="0" w:color="000000"/>
              <w:bottom w:val="single" w:sz="4" w:space="0" w:color="000000"/>
              <w:right w:val="single" w:sz="4" w:space="0" w:color="000000"/>
            </w:tcBorders>
            <w:vAlign w:val="center"/>
          </w:tcPr>
          <w:p w:rsidR="00287F9B" w:rsidRPr="000C69F9" w:rsidRDefault="00287F9B" w:rsidP="008A1B3B">
            <w:pPr>
              <w:pStyle w:val="Corpsdetexte31"/>
              <w:jc w:val="center"/>
              <w:rPr>
                <w:b w:val="0"/>
                <w:bCs w:val="0"/>
                <w:color w:val="FF0000"/>
              </w:rPr>
            </w:pPr>
            <w:r w:rsidRPr="000C69F9">
              <w:rPr>
                <w:b w:val="0"/>
                <w:bCs w:val="0"/>
                <w:color w:val="FF0000"/>
                <w:sz w:val="22"/>
                <w:szCs w:val="22"/>
              </w:rPr>
              <w:t>U</w:t>
            </w:r>
          </w:p>
        </w:tc>
        <w:tc>
          <w:tcPr>
            <w:tcW w:w="1718" w:type="dxa"/>
            <w:tcBorders>
              <w:top w:val="single" w:sz="4" w:space="0" w:color="000000"/>
              <w:left w:val="single" w:sz="4" w:space="0" w:color="000000"/>
              <w:bottom w:val="single" w:sz="4" w:space="0" w:color="000000"/>
              <w:right w:val="single" w:sz="4" w:space="0" w:color="000000"/>
            </w:tcBorders>
            <w:vAlign w:val="center"/>
          </w:tcPr>
          <w:p w:rsidR="00287F9B" w:rsidRPr="000C69F9" w:rsidRDefault="00287F9B" w:rsidP="008A1B3B">
            <w:pPr>
              <w:pStyle w:val="Corpsdetexte31"/>
              <w:jc w:val="center"/>
              <w:rPr>
                <w:b w:val="0"/>
                <w:bCs w:val="0"/>
                <w:color w:val="FF0000"/>
              </w:rPr>
            </w:pPr>
          </w:p>
        </w:tc>
      </w:tr>
    </w:tbl>
    <w:p w:rsidR="00287F9B" w:rsidRDefault="00287F9B" w:rsidP="00287F9B">
      <w:pPr>
        <w:spacing w:after="200" w:line="276" w:lineRule="auto"/>
        <w:jc w:val="center"/>
        <w:rPr>
          <w:b/>
          <w:sz w:val="32"/>
          <w:szCs w:val="32"/>
        </w:rPr>
      </w:pPr>
    </w:p>
    <w:p w:rsidR="00C70778" w:rsidRPr="00F9056C" w:rsidRDefault="00287F9B" w:rsidP="00F9056C">
      <w:pPr>
        <w:spacing w:after="200" w:line="276" w:lineRule="auto"/>
        <w:rPr>
          <w:sz w:val="22"/>
          <w:szCs w:val="22"/>
        </w:rPr>
      </w:pPr>
      <w:r w:rsidRPr="00831937">
        <w:rPr>
          <w:sz w:val="22"/>
          <w:szCs w:val="22"/>
        </w:rPr>
        <w:t xml:space="preserve">                                                                 Fait à…………………, le _______________</w:t>
      </w:r>
    </w:p>
    <w:p w:rsidR="0023308D" w:rsidRPr="000A3516" w:rsidRDefault="0023308D" w:rsidP="0023308D">
      <w:pPr>
        <w:tabs>
          <w:tab w:val="left" w:pos="5545"/>
        </w:tabs>
        <w:rPr>
          <w:color w:val="FF0000"/>
        </w:rPr>
      </w:pPr>
    </w:p>
    <w:p w:rsidR="0023308D" w:rsidRDefault="0023308D" w:rsidP="0023308D">
      <w:pPr>
        <w:tabs>
          <w:tab w:val="left" w:pos="5545"/>
        </w:tabs>
        <w:rPr>
          <w:color w:val="FF0000"/>
        </w:rPr>
      </w:pPr>
    </w:p>
    <w:p w:rsidR="004D19FA" w:rsidRDefault="004D19FA" w:rsidP="0023308D">
      <w:pPr>
        <w:tabs>
          <w:tab w:val="left" w:pos="5545"/>
        </w:tabs>
        <w:rPr>
          <w:color w:val="FF0000"/>
        </w:rPr>
      </w:pPr>
    </w:p>
    <w:p w:rsidR="004D19FA" w:rsidRDefault="004D19FA" w:rsidP="0023308D">
      <w:pPr>
        <w:tabs>
          <w:tab w:val="left" w:pos="5545"/>
        </w:tabs>
        <w:rPr>
          <w:color w:val="FF0000"/>
        </w:rPr>
      </w:pPr>
    </w:p>
    <w:p w:rsidR="004D19FA" w:rsidRDefault="004D19FA"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9A28B0" w:rsidRPr="00C0793B" w:rsidRDefault="009A28B0" w:rsidP="009A28B0">
      <w:pPr>
        <w:spacing w:before="120"/>
        <w:jc w:val="both"/>
        <w:rPr>
          <w:b/>
        </w:rPr>
      </w:pPr>
      <w:r w:rsidRPr="009A28B0">
        <w:rPr>
          <w:b/>
          <w:bCs/>
          <w:sz w:val="22"/>
          <w:szCs w:val="22"/>
        </w:rPr>
        <w:lastRenderedPageBreak/>
        <w:t xml:space="preserve">LOT1 : BORDERAU DES PRIX  UNITAIRES POUR  LA REALISATION D’UN (01) FORAGE EQUIPE DE POMPE A MOTRICITE HUMAINE A </w:t>
      </w:r>
      <w:r w:rsidRPr="009A28B0">
        <w:rPr>
          <w:b/>
          <w:color w:val="FF0000"/>
        </w:rPr>
        <w:t xml:space="preserve">ABATOIR D’ABONG-MBANG, AU CSI DE DIMPAM AU CES DIMPAM, AU CSI DE WOUTHABA, </w:t>
      </w:r>
      <w:r w:rsidRPr="00C0793B">
        <w:rPr>
          <w:b/>
        </w:rPr>
        <w:t>dont le Cout prévi</w:t>
      </w:r>
      <w:r>
        <w:rPr>
          <w:b/>
        </w:rPr>
        <w:t>sionnel  par forage est de : 8 5</w:t>
      </w:r>
      <w:r w:rsidRPr="00C0793B">
        <w:rPr>
          <w:b/>
        </w:rPr>
        <w:t xml:space="preserve">00 000 FCFA. </w:t>
      </w:r>
    </w:p>
    <w:p w:rsidR="00F9056C" w:rsidRDefault="00F9056C" w:rsidP="0023308D">
      <w:pPr>
        <w:tabs>
          <w:tab w:val="left" w:pos="5545"/>
        </w:tabs>
        <w:rPr>
          <w:color w:val="FF0000"/>
        </w:rPr>
      </w:pPr>
    </w:p>
    <w:tbl>
      <w:tblPr>
        <w:tblW w:w="10206" w:type="dxa"/>
        <w:tblInd w:w="45" w:type="dxa"/>
        <w:tblCellMar>
          <w:left w:w="70" w:type="dxa"/>
          <w:right w:w="70" w:type="dxa"/>
        </w:tblCellMar>
        <w:tblLook w:val="04A0" w:firstRow="1" w:lastRow="0" w:firstColumn="1" w:lastColumn="0" w:noHBand="0" w:noVBand="1"/>
      </w:tblPr>
      <w:tblGrid>
        <w:gridCol w:w="505"/>
        <w:gridCol w:w="5049"/>
        <w:gridCol w:w="902"/>
        <w:gridCol w:w="714"/>
        <w:gridCol w:w="1281"/>
        <w:gridCol w:w="1755"/>
      </w:tblGrid>
      <w:tr w:rsidR="00791669" w:rsidRPr="003A6BDD" w:rsidTr="004921FB">
        <w:trPr>
          <w:trHeight w:val="92"/>
        </w:trPr>
        <w:tc>
          <w:tcPr>
            <w:tcW w:w="505" w:type="dxa"/>
            <w:tcBorders>
              <w:top w:val="single" w:sz="8" w:space="0" w:color="auto"/>
              <w:left w:val="single" w:sz="8" w:space="0" w:color="auto"/>
              <w:bottom w:val="nil"/>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LOT</w:t>
            </w:r>
          </w:p>
        </w:tc>
        <w:tc>
          <w:tcPr>
            <w:tcW w:w="5049" w:type="dxa"/>
            <w:tcBorders>
              <w:top w:val="single" w:sz="8" w:space="0" w:color="auto"/>
              <w:left w:val="nil"/>
              <w:bottom w:val="nil"/>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DESIGNATIONS</w:t>
            </w:r>
          </w:p>
        </w:tc>
        <w:tc>
          <w:tcPr>
            <w:tcW w:w="902" w:type="dxa"/>
            <w:tcBorders>
              <w:top w:val="single" w:sz="8" w:space="0" w:color="auto"/>
              <w:left w:val="nil"/>
              <w:bottom w:val="nil"/>
              <w:right w:val="single" w:sz="8" w:space="0" w:color="auto"/>
            </w:tcBorders>
            <w:vAlign w:val="center"/>
            <w:hideMark/>
          </w:tcPr>
          <w:p w:rsidR="00791669" w:rsidRPr="003A6BDD" w:rsidRDefault="00791669" w:rsidP="004921FB">
            <w:pPr>
              <w:ind w:left="149" w:hanging="149"/>
              <w:jc w:val="center"/>
              <w:rPr>
                <w:rFonts w:asciiTheme="minorHAnsi" w:hAnsiTheme="minorHAnsi"/>
                <w:b/>
                <w:bCs/>
                <w:color w:val="000000"/>
              </w:rPr>
            </w:pPr>
            <w:r w:rsidRPr="003A6BDD">
              <w:rPr>
                <w:rFonts w:asciiTheme="minorHAnsi" w:hAnsiTheme="minorHAnsi"/>
                <w:b/>
                <w:bCs/>
                <w:color w:val="000000"/>
                <w:sz w:val="22"/>
                <w:szCs w:val="22"/>
              </w:rPr>
              <w:t>U</w:t>
            </w:r>
          </w:p>
        </w:tc>
        <w:tc>
          <w:tcPr>
            <w:tcW w:w="714" w:type="dxa"/>
            <w:tcBorders>
              <w:top w:val="single" w:sz="8" w:space="0" w:color="auto"/>
              <w:left w:val="nil"/>
              <w:bottom w:val="nil"/>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QTE</w:t>
            </w:r>
          </w:p>
        </w:tc>
        <w:tc>
          <w:tcPr>
            <w:tcW w:w="1281" w:type="dxa"/>
            <w:tcBorders>
              <w:top w:val="single" w:sz="8" w:space="0" w:color="auto"/>
              <w:left w:val="nil"/>
              <w:bottom w:val="nil"/>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 xml:space="preserve">P.U </w:t>
            </w:r>
          </w:p>
        </w:tc>
        <w:tc>
          <w:tcPr>
            <w:tcW w:w="1755" w:type="dxa"/>
            <w:tcBorders>
              <w:top w:val="single" w:sz="8" w:space="0" w:color="auto"/>
              <w:left w:val="nil"/>
              <w:bottom w:val="nil"/>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 xml:space="preserve">P.T </w:t>
            </w:r>
          </w:p>
        </w:tc>
      </w:tr>
      <w:tr w:rsidR="00791669" w:rsidRPr="003A6BDD" w:rsidTr="004921FB">
        <w:trPr>
          <w:trHeight w:val="251"/>
        </w:trPr>
        <w:tc>
          <w:tcPr>
            <w:tcW w:w="10206" w:type="dxa"/>
            <w:gridSpan w:val="6"/>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 xml:space="preserve">100- ETUDE </w:t>
            </w:r>
            <w:r>
              <w:rPr>
                <w:rFonts w:asciiTheme="minorHAnsi" w:hAnsiTheme="minorHAnsi"/>
                <w:b/>
                <w:bCs/>
                <w:color w:val="000000"/>
                <w:sz w:val="22"/>
                <w:szCs w:val="22"/>
              </w:rPr>
              <w:t>HYDROGEOLOGIQUES D’IMPLANTATION DES OUVRAGES</w:t>
            </w:r>
          </w:p>
        </w:tc>
      </w:tr>
      <w:tr w:rsidR="00791669" w:rsidRPr="003A6BDD" w:rsidTr="004921FB">
        <w:trPr>
          <w:trHeight w:val="276"/>
        </w:trPr>
        <w:tc>
          <w:tcPr>
            <w:tcW w:w="505" w:type="dxa"/>
            <w:tcBorders>
              <w:top w:val="nil"/>
              <w:left w:val="single" w:sz="8" w:space="0" w:color="auto"/>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color w:val="000000"/>
              </w:rPr>
            </w:pPr>
            <w:r w:rsidRPr="003A6BDD">
              <w:rPr>
                <w:rFonts w:asciiTheme="minorHAnsi" w:hAnsiTheme="minorHAnsi"/>
                <w:color w:val="000000"/>
                <w:sz w:val="22"/>
                <w:szCs w:val="22"/>
              </w:rPr>
              <w:t>101</w:t>
            </w:r>
          </w:p>
        </w:tc>
        <w:tc>
          <w:tcPr>
            <w:tcW w:w="5049" w:type="dxa"/>
            <w:tcBorders>
              <w:top w:val="nil"/>
              <w:left w:val="nil"/>
              <w:bottom w:val="single" w:sz="8" w:space="0" w:color="auto"/>
              <w:right w:val="single" w:sz="8" w:space="0" w:color="auto"/>
            </w:tcBorders>
          </w:tcPr>
          <w:p w:rsidR="00791669" w:rsidRPr="003A6BDD" w:rsidRDefault="00791669" w:rsidP="004921FB">
            <w:pPr>
              <w:rPr>
                <w:rFonts w:asciiTheme="minorHAnsi" w:hAnsiTheme="minorHAnsi"/>
                <w:color w:val="000000"/>
              </w:rPr>
            </w:pPr>
            <w:r>
              <w:rPr>
                <w:rFonts w:asciiTheme="minorHAnsi" w:hAnsiTheme="minorHAnsi"/>
                <w:color w:val="000000"/>
                <w:sz w:val="22"/>
                <w:szCs w:val="22"/>
              </w:rPr>
              <w:t xml:space="preserve">Etude géophysique et implantation </w:t>
            </w:r>
          </w:p>
        </w:tc>
        <w:tc>
          <w:tcPr>
            <w:tcW w:w="902" w:type="dxa"/>
            <w:tcBorders>
              <w:top w:val="nil"/>
              <w:left w:val="nil"/>
              <w:bottom w:val="single" w:sz="8" w:space="0" w:color="auto"/>
              <w:right w:val="single" w:sz="8" w:space="0" w:color="auto"/>
            </w:tcBorders>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FF</w:t>
            </w:r>
          </w:p>
        </w:tc>
        <w:tc>
          <w:tcPr>
            <w:tcW w:w="714" w:type="dxa"/>
            <w:tcBorders>
              <w:top w:val="nil"/>
              <w:left w:val="nil"/>
              <w:bottom w:val="single" w:sz="8" w:space="0" w:color="auto"/>
              <w:right w:val="single" w:sz="8" w:space="0" w:color="auto"/>
            </w:tcBorders>
          </w:tcPr>
          <w:p w:rsidR="00791669" w:rsidRPr="003A6BDD" w:rsidRDefault="00791669" w:rsidP="004921FB">
            <w:pPr>
              <w:jc w:val="center"/>
              <w:rPr>
                <w:rFonts w:asciiTheme="minorHAnsi" w:hAnsiTheme="minorHAnsi"/>
                <w:color w:val="000000"/>
              </w:rPr>
            </w:pPr>
            <w:r w:rsidRPr="003A6BDD">
              <w:rPr>
                <w:rFonts w:asciiTheme="minorHAnsi" w:hAnsiTheme="minorHAnsi"/>
                <w:color w:val="000000"/>
                <w:sz w:val="22"/>
                <w:szCs w:val="22"/>
              </w:rPr>
              <w:t>1</w:t>
            </w:r>
          </w:p>
        </w:tc>
        <w:tc>
          <w:tcPr>
            <w:tcW w:w="1281" w:type="dxa"/>
            <w:tcBorders>
              <w:top w:val="nil"/>
              <w:left w:val="nil"/>
              <w:bottom w:val="single" w:sz="8" w:space="0" w:color="auto"/>
              <w:right w:val="single" w:sz="8" w:space="0" w:color="auto"/>
            </w:tcBorders>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hideMark/>
          </w:tcPr>
          <w:p w:rsidR="00791669" w:rsidRPr="003A6BDD" w:rsidRDefault="00791669" w:rsidP="004921FB">
            <w:pPr>
              <w:jc w:val="right"/>
              <w:rPr>
                <w:rFonts w:asciiTheme="minorHAnsi" w:hAnsiTheme="minorHAnsi"/>
                <w:color w:val="000000"/>
              </w:rPr>
            </w:pPr>
          </w:p>
        </w:tc>
      </w:tr>
      <w:tr w:rsidR="00791669" w:rsidRPr="003A6BDD" w:rsidTr="004921FB">
        <w:trPr>
          <w:trHeight w:val="276"/>
        </w:trPr>
        <w:tc>
          <w:tcPr>
            <w:tcW w:w="8451" w:type="dxa"/>
            <w:gridSpan w:val="5"/>
            <w:tcBorders>
              <w:top w:val="nil"/>
              <w:left w:val="single" w:sz="8" w:space="0" w:color="auto"/>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sidRPr="003A6BDD">
              <w:rPr>
                <w:rFonts w:asciiTheme="minorHAnsi" w:hAnsiTheme="minorHAnsi"/>
                <w:b/>
                <w:bCs/>
                <w:color w:val="000000"/>
                <w:sz w:val="22"/>
                <w:szCs w:val="22"/>
              </w:rPr>
              <w:t>SOUS-TOTAL 100</w:t>
            </w:r>
          </w:p>
        </w:tc>
        <w:tc>
          <w:tcPr>
            <w:tcW w:w="1755" w:type="dxa"/>
            <w:tcBorders>
              <w:top w:val="nil"/>
              <w:left w:val="nil"/>
              <w:bottom w:val="single" w:sz="8" w:space="0" w:color="auto"/>
              <w:right w:val="single" w:sz="8" w:space="0" w:color="auto"/>
            </w:tcBorders>
            <w:shd w:val="clear" w:color="auto" w:fill="DDD9C3" w:themeFill="background2" w:themeFillShade="E6"/>
          </w:tcPr>
          <w:p w:rsidR="00791669" w:rsidRPr="003A6BDD" w:rsidRDefault="00791669" w:rsidP="004921FB">
            <w:pPr>
              <w:jc w:val="right"/>
              <w:rPr>
                <w:rFonts w:asciiTheme="minorHAnsi" w:hAnsiTheme="minorHAnsi"/>
                <w:color w:val="000000"/>
              </w:rPr>
            </w:pPr>
          </w:p>
        </w:tc>
      </w:tr>
      <w:tr w:rsidR="00791669" w:rsidRPr="003A6BDD" w:rsidTr="004921FB">
        <w:trPr>
          <w:trHeight w:val="276"/>
        </w:trPr>
        <w:tc>
          <w:tcPr>
            <w:tcW w:w="10206" w:type="dxa"/>
            <w:gridSpan w:val="6"/>
            <w:tcBorders>
              <w:top w:val="nil"/>
              <w:left w:val="single" w:sz="8" w:space="0" w:color="auto"/>
              <w:bottom w:val="single" w:sz="8" w:space="0" w:color="auto"/>
              <w:right w:val="single" w:sz="8" w:space="0" w:color="auto"/>
            </w:tcBorders>
            <w:shd w:val="clear" w:color="auto" w:fill="FFFFFF" w:themeFill="background1"/>
            <w:vAlign w:val="center"/>
          </w:tcPr>
          <w:p w:rsidR="00791669" w:rsidRPr="00E86065" w:rsidRDefault="00791669" w:rsidP="004921FB">
            <w:pPr>
              <w:jc w:val="center"/>
              <w:rPr>
                <w:rFonts w:asciiTheme="minorHAnsi" w:hAnsiTheme="minorHAnsi"/>
                <w:b/>
                <w:color w:val="000000"/>
              </w:rPr>
            </w:pPr>
            <w:r w:rsidRPr="00E86065">
              <w:rPr>
                <w:rFonts w:asciiTheme="minorHAnsi" w:hAnsiTheme="minorHAnsi"/>
                <w:b/>
                <w:color w:val="000000"/>
                <w:sz w:val="22"/>
                <w:szCs w:val="22"/>
              </w:rPr>
              <w:t>200 Installation du chantier</w:t>
            </w:r>
          </w:p>
        </w:tc>
      </w:tr>
      <w:tr w:rsidR="00791669" w:rsidRPr="003A6BDD" w:rsidTr="004921FB">
        <w:trPr>
          <w:trHeight w:val="276"/>
        </w:trPr>
        <w:tc>
          <w:tcPr>
            <w:tcW w:w="505" w:type="dxa"/>
            <w:tcBorders>
              <w:top w:val="nil"/>
              <w:left w:val="single" w:sz="8" w:space="0" w:color="auto"/>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201</w:t>
            </w:r>
          </w:p>
        </w:tc>
        <w:tc>
          <w:tcPr>
            <w:tcW w:w="5049" w:type="dxa"/>
            <w:tcBorders>
              <w:top w:val="nil"/>
              <w:left w:val="nil"/>
              <w:bottom w:val="single" w:sz="8" w:space="0" w:color="auto"/>
              <w:right w:val="single" w:sz="8" w:space="0" w:color="auto"/>
            </w:tcBorders>
          </w:tcPr>
          <w:p w:rsidR="00791669" w:rsidRDefault="00791669" w:rsidP="004921FB">
            <w:pPr>
              <w:rPr>
                <w:rFonts w:asciiTheme="minorHAnsi" w:hAnsiTheme="minorHAnsi"/>
                <w:color w:val="000000"/>
              </w:rPr>
            </w:pPr>
            <w:r>
              <w:rPr>
                <w:rFonts w:asciiTheme="minorHAnsi" w:hAnsiTheme="minorHAnsi"/>
                <w:color w:val="000000"/>
                <w:sz w:val="22"/>
                <w:szCs w:val="22"/>
              </w:rPr>
              <w:t>Préparation, amenée et replis de l’atelier de forage</w:t>
            </w:r>
          </w:p>
        </w:tc>
        <w:tc>
          <w:tcPr>
            <w:tcW w:w="902" w:type="dxa"/>
            <w:tcBorders>
              <w:top w:val="nil"/>
              <w:left w:val="nil"/>
              <w:bottom w:val="single" w:sz="8" w:space="0" w:color="auto"/>
              <w:right w:val="single" w:sz="8" w:space="0" w:color="auto"/>
            </w:tcBorders>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FF</w:t>
            </w:r>
          </w:p>
        </w:tc>
        <w:tc>
          <w:tcPr>
            <w:tcW w:w="714" w:type="dxa"/>
            <w:tcBorders>
              <w:top w:val="nil"/>
              <w:left w:val="nil"/>
              <w:bottom w:val="single" w:sz="8" w:space="0" w:color="auto"/>
              <w:right w:val="single" w:sz="8" w:space="0" w:color="auto"/>
            </w:tcBorders>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1</w:t>
            </w:r>
          </w:p>
        </w:tc>
        <w:tc>
          <w:tcPr>
            <w:tcW w:w="1281" w:type="dxa"/>
            <w:tcBorders>
              <w:top w:val="nil"/>
              <w:left w:val="nil"/>
              <w:bottom w:val="single" w:sz="8" w:space="0" w:color="auto"/>
              <w:right w:val="single" w:sz="8" w:space="0" w:color="auto"/>
            </w:tcBorders>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tcPr>
          <w:p w:rsidR="00791669" w:rsidRPr="003A6BDD" w:rsidRDefault="00791669" w:rsidP="004921FB">
            <w:pPr>
              <w:jc w:val="right"/>
              <w:rPr>
                <w:rFonts w:asciiTheme="minorHAnsi" w:hAnsiTheme="minorHAnsi"/>
                <w:color w:val="000000"/>
              </w:rPr>
            </w:pPr>
          </w:p>
        </w:tc>
      </w:tr>
      <w:tr w:rsidR="00791669" w:rsidRPr="003A6BDD" w:rsidTr="004921FB">
        <w:trPr>
          <w:trHeight w:val="315"/>
        </w:trPr>
        <w:tc>
          <w:tcPr>
            <w:tcW w:w="8451" w:type="dxa"/>
            <w:gridSpan w:val="5"/>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Sous total 200</w:t>
            </w:r>
          </w:p>
        </w:tc>
        <w:tc>
          <w:tcPr>
            <w:tcW w:w="1755" w:type="dxa"/>
            <w:tcBorders>
              <w:top w:val="nil"/>
              <w:left w:val="nil"/>
              <w:bottom w:val="single" w:sz="8" w:space="0" w:color="auto"/>
              <w:right w:val="single" w:sz="8" w:space="0" w:color="auto"/>
            </w:tcBorders>
            <w:shd w:val="clear" w:color="auto" w:fill="A6A6A6" w:themeFill="background1" w:themeFillShade="A6"/>
            <w:vAlign w:val="center"/>
            <w:hideMark/>
          </w:tcPr>
          <w:p w:rsidR="00791669" w:rsidRPr="003A6BDD" w:rsidRDefault="00791669" w:rsidP="004921FB">
            <w:pPr>
              <w:jc w:val="center"/>
              <w:rPr>
                <w:rFonts w:asciiTheme="minorHAnsi" w:hAnsiTheme="minorHAnsi"/>
                <w:b/>
                <w:bCs/>
                <w:color w:val="000000"/>
              </w:rPr>
            </w:pPr>
          </w:p>
        </w:tc>
      </w:tr>
      <w:tr w:rsidR="00791669" w:rsidRPr="003A6BDD" w:rsidTr="004921FB">
        <w:trPr>
          <w:trHeight w:val="315"/>
        </w:trPr>
        <w:tc>
          <w:tcPr>
            <w:tcW w:w="10206" w:type="dxa"/>
            <w:gridSpan w:val="6"/>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3</w:t>
            </w:r>
            <w:r w:rsidRPr="003A6BDD">
              <w:rPr>
                <w:rFonts w:asciiTheme="minorHAnsi" w:hAnsiTheme="minorHAnsi"/>
                <w:b/>
                <w:bCs/>
                <w:color w:val="000000"/>
                <w:sz w:val="22"/>
                <w:szCs w:val="22"/>
              </w:rPr>
              <w:t xml:space="preserve">00 – </w:t>
            </w:r>
            <w:r>
              <w:rPr>
                <w:rFonts w:asciiTheme="minorHAnsi" w:hAnsiTheme="minorHAnsi"/>
                <w:b/>
                <w:bCs/>
                <w:color w:val="000000"/>
                <w:sz w:val="22"/>
                <w:szCs w:val="22"/>
              </w:rPr>
              <w:t>CONSTRUCTION DU FORAGE</w:t>
            </w:r>
          </w:p>
        </w:tc>
      </w:tr>
      <w:tr w:rsidR="00791669" w:rsidRPr="003A6BDD" w:rsidTr="004921FB">
        <w:trPr>
          <w:trHeight w:val="306"/>
        </w:trPr>
        <w:tc>
          <w:tcPr>
            <w:tcW w:w="505" w:type="dxa"/>
            <w:tcBorders>
              <w:top w:val="nil"/>
              <w:left w:val="single" w:sz="8" w:space="0" w:color="auto"/>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3</w:t>
            </w:r>
            <w:r w:rsidRPr="003A6BDD">
              <w:rPr>
                <w:rFonts w:asciiTheme="minorHAnsi" w:hAnsiTheme="minorHAnsi"/>
                <w:color w:val="000000"/>
                <w:sz w:val="22"/>
                <w:szCs w:val="22"/>
              </w:rPr>
              <w:t>01</w:t>
            </w:r>
          </w:p>
        </w:tc>
        <w:tc>
          <w:tcPr>
            <w:tcW w:w="5049" w:type="dxa"/>
            <w:tcBorders>
              <w:top w:val="nil"/>
              <w:left w:val="nil"/>
              <w:bottom w:val="single" w:sz="8" w:space="0" w:color="auto"/>
              <w:right w:val="single" w:sz="8" w:space="0" w:color="auto"/>
            </w:tcBorders>
            <w:vAlign w:val="center"/>
            <w:hideMark/>
          </w:tcPr>
          <w:p w:rsidR="00791669" w:rsidRPr="003A6BDD" w:rsidRDefault="00791669" w:rsidP="004921FB">
            <w:pPr>
              <w:rPr>
                <w:rFonts w:asciiTheme="minorHAnsi" w:hAnsiTheme="minorHAnsi"/>
                <w:color w:val="000000"/>
              </w:rPr>
            </w:pPr>
            <w:proofErr w:type="spellStart"/>
            <w:r w:rsidRPr="003A6BDD">
              <w:rPr>
                <w:rFonts w:asciiTheme="minorHAnsi" w:hAnsiTheme="minorHAnsi"/>
                <w:color w:val="000000"/>
                <w:sz w:val="22"/>
                <w:szCs w:val="22"/>
              </w:rPr>
              <w:t>Foration</w:t>
            </w:r>
            <w:proofErr w:type="spellEnd"/>
            <w:r>
              <w:rPr>
                <w:rFonts w:asciiTheme="minorHAnsi" w:hAnsiTheme="minorHAnsi"/>
                <w:color w:val="000000"/>
                <w:sz w:val="22"/>
                <w:szCs w:val="22"/>
              </w:rPr>
              <w:t xml:space="preserve"> au rotary de 250/165 mm diam.9’’7/8 ou 12’’/1/4</w:t>
            </w:r>
          </w:p>
        </w:tc>
        <w:tc>
          <w:tcPr>
            <w:tcW w:w="902" w:type="dxa"/>
            <w:tcBorders>
              <w:top w:val="nil"/>
              <w:left w:val="nil"/>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15</w:t>
            </w:r>
          </w:p>
        </w:tc>
        <w:tc>
          <w:tcPr>
            <w:tcW w:w="1281"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r>
      <w:tr w:rsidR="00791669" w:rsidRPr="003A6BDD" w:rsidTr="004921FB">
        <w:trPr>
          <w:trHeight w:val="555"/>
        </w:trPr>
        <w:tc>
          <w:tcPr>
            <w:tcW w:w="505" w:type="dxa"/>
            <w:tcBorders>
              <w:top w:val="nil"/>
              <w:left w:val="single" w:sz="8" w:space="0" w:color="auto"/>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3</w:t>
            </w:r>
            <w:r w:rsidRPr="003A6BDD">
              <w:rPr>
                <w:rFonts w:asciiTheme="minorHAnsi" w:hAnsiTheme="minorHAnsi"/>
                <w:color w:val="000000"/>
                <w:sz w:val="22"/>
                <w:szCs w:val="22"/>
              </w:rPr>
              <w:t>02</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Tubage provisoire en PVC 175/195 MM</w:t>
            </w:r>
          </w:p>
        </w:tc>
        <w:tc>
          <w:tcPr>
            <w:tcW w:w="902" w:type="dxa"/>
            <w:tcBorders>
              <w:top w:val="nil"/>
              <w:left w:val="nil"/>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15</w:t>
            </w:r>
          </w:p>
        </w:tc>
        <w:tc>
          <w:tcPr>
            <w:tcW w:w="1281"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3</w:t>
            </w:r>
            <w:r w:rsidRPr="003A6BDD">
              <w:rPr>
                <w:rFonts w:asciiTheme="minorHAnsi" w:hAnsiTheme="minorHAnsi"/>
                <w:color w:val="000000"/>
                <w:sz w:val="22"/>
                <w:szCs w:val="22"/>
              </w:rPr>
              <w:t>03</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proofErr w:type="spellStart"/>
            <w:r>
              <w:rPr>
                <w:rFonts w:asciiTheme="minorHAnsi" w:hAnsiTheme="minorHAnsi"/>
                <w:color w:val="000000"/>
              </w:rPr>
              <w:t>Foration</w:t>
            </w:r>
            <w:proofErr w:type="spellEnd"/>
            <w:r>
              <w:rPr>
                <w:rFonts w:asciiTheme="minorHAnsi" w:hAnsiTheme="minorHAnsi"/>
                <w:color w:val="000000"/>
              </w:rPr>
              <w:t xml:space="preserve"> au marteau fond-de-trou en 6’’1/2</w:t>
            </w:r>
          </w:p>
        </w:tc>
        <w:tc>
          <w:tcPr>
            <w:tcW w:w="902" w:type="dxa"/>
            <w:tcBorders>
              <w:top w:val="nil"/>
              <w:left w:val="nil"/>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45</w:t>
            </w:r>
          </w:p>
        </w:tc>
        <w:tc>
          <w:tcPr>
            <w:tcW w:w="1281"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sz w:val="22"/>
                <w:szCs w:val="22"/>
              </w:rPr>
              <w:t>304</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sz w:val="22"/>
                <w:szCs w:val="22"/>
              </w:rPr>
              <w:t>Equipement forage en PVC crépine de 125/112 mm</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rPr>
              <w:t>25</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sz w:val="22"/>
                <w:szCs w:val="22"/>
              </w:rPr>
              <w:t>305</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sz w:val="22"/>
                <w:szCs w:val="22"/>
              </w:rPr>
              <w:t>Fourniture et équipement forage en PVC plein diam. 125/112 mm</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rPr>
              <w:t>35</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sz w:val="22"/>
                <w:szCs w:val="22"/>
              </w:rPr>
              <w:t>306</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sz w:val="22"/>
                <w:szCs w:val="22"/>
              </w:rPr>
              <w:t>Fourniture et pose du massif filtrant de gravier calibré 2/4</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rPr>
              <w:t>25</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sz w:val="22"/>
                <w:szCs w:val="22"/>
              </w:rPr>
              <w:t>307</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sz w:val="22"/>
                <w:szCs w:val="22"/>
              </w:rPr>
              <w:t>Mise en place d’un bouchon d’argile</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rPr>
              <w:t>2</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sz w:val="22"/>
                <w:szCs w:val="22"/>
              </w:rPr>
              <w:t>308</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proofErr w:type="spellStart"/>
            <w:r>
              <w:rPr>
                <w:rFonts w:asciiTheme="minorHAnsi" w:hAnsiTheme="minorHAnsi"/>
                <w:color w:val="000000"/>
                <w:sz w:val="22"/>
                <w:szCs w:val="22"/>
              </w:rPr>
              <w:t>Remblage</w:t>
            </w:r>
            <w:proofErr w:type="spellEnd"/>
            <w:r>
              <w:rPr>
                <w:rFonts w:asciiTheme="minorHAnsi" w:hAnsiTheme="minorHAnsi"/>
                <w:color w:val="000000"/>
                <w:sz w:val="22"/>
                <w:szCs w:val="22"/>
              </w:rPr>
              <w:t xml:space="preserve"> en tout venant (33)</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rPr>
              <w:t>33</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sz w:val="22"/>
                <w:szCs w:val="22"/>
              </w:rPr>
              <w:t>309</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sz w:val="22"/>
                <w:szCs w:val="22"/>
              </w:rPr>
              <w:t>Cimentation de tête de forage</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U</w:t>
            </w:r>
          </w:p>
        </w:tc>
        <w:tc>
          <w:tcPr>
            <w:tcW w:w="714" w:type="dxa"/>
            <w:tcBorders>
              <w:top w:val="nil"/>
              <w:left w:val="nil"/>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315"/>
        </w:trPr>
        <w:tc>
          <w:tcPr>
            <w:tcW w:w="8451" w:type="dxa"/>
            <w:gridSpan w:val="5"/>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 xml:space="preserve">SOUS-TOTAL </w:t>
            </w:r>
            <w:r>
              <w:rPr>
                <w:rFonts w:asciiTheme="minorHAnsi" w:hAnsiTheme="minorHAnsi"/>
                <w:b/>
                <w:bCs/>
                <w:color w:val="000000"/>
                <w:sz w:val="22"/>
                <w:szCs w:val="22"/>
              </w:rPr>
              <w:t>3</w:t>
            </w:r>
            <w:r w:rsidRPr="003A6BDD">
              <w:rPr>
                <w:rFonts w:asciiTheme="minorHAnsi" w:hAnsiTheme="minorHAnsi"/>
                <w:b/>
                <w:bCs/>
                <w:color w:val="000000"/>
                <w:sz w:val="22"/>
                <w:szCs w:val="22"/>
              </w:rPr>
              <w:t>00</w:t>
            </w:r>
          </w:p>
        </w:tc>
        <w:tc>
          <w:tcPr>
            <w:tcW w:w="1755" w:type="dxa"/>
            <w:tcBorders>
              <w:top w:val="nil"/>
              <w:left w:val="nil"/>
              <w:bottom w:val="single" w:sz="8" w:space="0" w:color="auto"/>
              <w:right w:val="single" w:sz="8" w:space="0" w:color="auto"/>
            </w:tcBorders>
            <w:shd w:val="clear" w:color="auto" w:fill="A6A6A6" w:themeFill="background1" w:themeFillShade="A6"/>
            <w:vAlign w:val="center"/>
            <w:hideMark/>
          </w:tcPr>
          <w:p w:rsidR="00791669" w:rsidRPr="003A6BDD" w:rsidRDefault="00791669" w:rsidP="004921FB">
            <w:pPr>
              <w:jc w:val="right"/>
              <w:rPr>
                <w:rFonts w:asciiTheme="minorHAnsi" w:hAnsiTheme="minorHAnsi"/>
                <w:b/>
                <w:bCs/>
                <w:color w:val="000000"/>
              </w:rPr>
            </w:pPr>
          </w:p>
        </w:tc>
      </w:tr>
      <w:tr w:rsidR="00791669" w:rsidRPr="003A6BDD" w:rsidTr="004921FB">
        <w:trPr>
          <w:trHeight w:val="315"/>
        </w:trPr>
        <w:tc>
          <w:tcPr>
            <w:tcW w:w="10206" w:type="dxa"/>
            <w:gridSpan w:val="6"/>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4</w:t>
            </w:r>
            <w:r w:rsidRPr="003A6BDD">
              <w:rPr>
                <w:rFonts w:asciiTheme="minorHAnsi" w:hAnsiTheme="minorHAnsi"/>
                <w:b/>
                <w:bCs/>
                <w:color w:val="000000"/>
                <w:sz w:val="22"/>
                <w:szCs w:val="22"/>
              </w:rPr>
              <w:t xml:space="preserve">00 </w:t>
            </w:r>
            <w:r>
              <w:rPr>
                <w:rFonts w:asciiTheme="minorHAnsi" w:hAnsiTheme="minorHAnsi"/>
                <w:b/>
                <w:bCs/>
                <w:color w:val="000000"/>
                <w:sz w:val="22"/>
                <w:szCs w:val="22"/>
              </w:rPr>
              <w:t>–DEVELOPPEMENT ET ESSAI DE POMPAGE</w:t>
            </w:r>
          </w:p>
        </w:tc>
      </w:tr>
      <w:tr w:rsidR="00791669" w:rsidRPr="003A6BDD" w:rsidTr="004921FB">
        <w:trPr>
          <w:trHeight w:val="213"/>
        </w:trPr>
        <w:tc>
          <w:tcPr>
            <w:tcW w:w="505" w:type="dxa"/>
            <w:tcBorders>
              <w:top w:val="nil"/>
              <w:left w:val="single" w:sz="8" w:space="0" w:color="auto"/>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401</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Nettoyage et développement du forage à l’air lift</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H</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10</w:t>
            </w:r>
          </w:p>
        </w:tc>
        <w:tc>
          <w:tcPr>
            <w:tcW w:w="1281"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r>
      <w:tr w:rsidR="00791669" w:rsidRPr="003A6BDD" w:rsidTr="004921FB">
        <w:trPr>
          <w:trHeight w:val="135"/>
        </w:trPr>
        <w:tc>
          <w:tcPr>
            <w:tcW w:w="505" w:type="dxa"/>
            <w:tcBorders>
              <w:top w:val="nil"/>
              <w:left w:val="single" w:sz="8" w:space="0" w:color="auto"/>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402</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Essai de pompage longue durée et par pallier</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FF</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r>
      <w:tr w:rsidR="00791669" w:rsidRPr="003A6BDD" w:rsidTr="004921FB">
        <w:trPr>
          <w:trHeight w:val="315"/>
        </w:trPr>
        <w:tc>
          <w:tcPr>
            <w:tcW w:w="8451" w:type="dxa"/>
            <w:gridSpan w:val="5"/>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SOUS-TOTAL 4</w:t>
            </w:r>
            <w:r w:rsidRPr="003A6BDD">
              <w:rPr>
                <w:rFonts w:asciiTheme="minorHAnsi" w:hAnsiTheme="minorHAnsi"/>
                <w:b/>
                <w:bCs/>
                <w:color w:val="000000"/>
                <w:sz w:val="22"/>
                <w:szCs w:val="22"/>
              </w:rPr>
              <w:t>00</w:t>
            </w:r>
          </w:p>
        </w:tc>
        <w:tc>
          <w:tcPr>
            <w:tcW w:w="1755" w:type="dxa"/>
            <w:tcBorders>
              <w:top w:val="nil"/>
              <w:left w:val="nil"/>
              <w:bottom w:val="single" w:sz="8" w:space="0" w:color="auto"/>
              <w:right w:val="single" w:sz="8" w:space="0" w:color="auto"/>
            </w:tcBorders>
            <w:shd w:val="clear" w:color="auto" w:fill="A6A6A6" w:themeFill="background1" w:themeFillShade="A6"/>
            <w:vAlign w:val="center"/>
            <w:hideMark/>
          </w:tcPr>
          <w:p w:rsidR="00791669" w:rsidRPr="003A6BDD" w:rsidRDefault="00791669" w:rsidP="004921FB">
            <w:pPr>
              <w:jc w:val="right"/>
              <w:rPr>
                <w:rFonts w:asciiTheme="minorHAnsi" w:hAnsiTheme="minorHAnsi"/>
                <w:b/>
                <w:bCs/>
                <w:color w:val="000000"/>
              </w:rPr>
            </w:pPr>
          </w:p>
        </w:tc>
      </w:tr>
      <w:tr w:rsidR="00791669" w:rsidRPr="003A6BDD" w:rsidTr="004921FB">
        <w:trPr>
          <w:trHeight w:val="315"/>
        </w:trPr>
        <w:tc>
          <w:tcPr>
            <w:tcW w:w="10206" w:type="dxa"/>
            <w:gridSpan w:val="6"/>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5</w:t>
            </w:r>
            <w:r w:rsidRPr="003A6BDD">
              <w:rPr>
                <w:rFonts w:asciiTheme="minorHAnsi" w:hAnsiTheme="minorHAnsi"/>
                <w:b/>
                <w:bCs/>
                <w:color w:val="000000"/>
                <w:sz w:val="22"/>
                <w:szCs w:val="22"/>
              </w:rPr>
              <w:t xml:space="preserve">00- </w:t>
            </w:r>
            <w:r>
              <w:rPr>
                <w:rFonts w:asciiTheme="minorHAnsi" w:hAnsiTheme="minorHAnsi"/>
                <w:b/>
                <w:bCs/>
                <w:color w:val="000000"/>
                <w:sz w:val="22"/>
                <w:szCs w:val="22"/>
              </w:rPr>
              <w:t>AMENAGEMENT DE SURFACE</w:t>
            </w:r>
          </w:p>
        </w:tc>
      </w:tr>
      <w:tr w:rsidR="00791669" w:rsidRPr="003A6BDD" w:rsidTr="004921FB">
        <w:trPr>
          <w:trHeight w:val="218"/>
        </w:trPr>
        <w:tc>
          <w:tcPr>
            <w:tcW w:w="505" w:type="dxa"/>
            <w:tcBorders>
              <w:top w:val="nil"/>
              <w:left w:val="single" w:sz="8" w:space="0" w:color="auto"/>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501</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Réalisation de margelle anti bourbier et aire de puisage</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U</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r>
      <w:tr w:rsidR="00791669" w:rsidRPr="003A6BDD" w:rsidTr="004921FB">
        <w:trPr>
          <w:trHeight w:val="94"/>
        </w:trPr>
        <w:tc>
          <w:tcPr>
            <w:tcW w:w="505" w:type="dxa"/>
            <w:tcBorders>
              <w:top w:val="nil"/>
              <w:left w:val="single" w:sz="8" w:space="0" w:color="auto"/>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502</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Réalisation d’un puit perdu pour évacuation des eaux</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U</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112"/>
        </w:trPr>
        <w:tc>
          <w:tcPr>
            <w:tcW w:w="505" w:type="dxa"/>
            <w:tcBorders>
              <w:top w:val="nil"/>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503</w:t>
            </w:r>
          </w:p>
        </w:tc>
        <w:tc>
          <w:tcPr>
            <w:tcW w:w="5049" w:type="dxa"/>
            <w:tcBorders>
              <w:top w:val="nil"/>
              <w:left w:val="nil"/>
              <w:bottom w:val="single" w:sz="4"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Réalisation d’un canal d’évacuation des eaux usées</w:t>
            </w:r>
          </w:p>
        </w:tc>
        <w:tc>
          <w:tcPr>
            <w:tcW w:w="902" w:type="dxa"/>
            <w:tcBorders>
              <w:top w:val="nil"/>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U</w:t>
            </w:r>
          </w:p>
        </w:tc>
        <w:tc>
          <w:tcPr>
            <w:tcW w:w="714" w:type="dxa"/>
            <w:tcBorders>
              <w:top w:val="nil"/>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nil"/>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112"/>
        </w:trPr>
        <w:tc>
          <w:tcPr>
            <w:tcW w:w="505" w:type="dxa"/>
            <w:tcBorders>
              <w:top w:val="nil"/>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504</w:t>
            </w:r>
          </w:p>
        </w:tc>
        <w:tc>
          <w:tcPr>
            <w:tcW w:w="5049" w:type="dxa"/>
            <w:tcBorders>
              <w:top w:val="nil"/>
              <w:left w:val="nil"/>
              <w:bottom w:val="single" w:sz="4"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Construction d’une clôture de dimension L=3,5m ; l=3,5m ; h=1,2m y compris peinture et pose d’un portillon métallique</w:t>
            </w:r>
          </w:p>
        </w:tc>
        <w:tc>
          <w:tcPr>
            <w:tcW w:w="902" w:type="dxa"/>
            <w:tcBorders>
              <w:top w:val="nil"/>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FF</w:t>
            </w:r>
          </w:p>
        </w:tc>
        <w:tc>
          <w:tcPr>
            <w:tcW w:w="714" w:type="dxa"/>
            <w:tcBorders>
              <w:top w:val="nil"/>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nil"/>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315"/>
        </w:trPr>
        <w:tc>
          <w:tcPr>
            <w:tcW w:w="8451" w:type="dxa"/>
            <w:gridSpan w:val="5"/>
            <w:tcBorders>
              <w:top w:val="single" w:sz="4" w:space="0" w:color="auto"/>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b/>
                <w:bCs/>
                <w:color w:val="000000"/>
                <w:sz w:val="22"/>
                <w:szCs w:val="22"/>
              </w:rPr>
              <w:t>SOUS – TOTAL 5</w:t>
            </w:r>
            <w:r w:rsidRPr="003A6BDD">
              <w:rPr>
                <w:rFonts w:asciiTheme="minorHAnsi" w:hAnsiTheme="minorHAnsi"/>
                <w:b/>
                <w:bCs/>
                <w:color w:val="000000"/>
                <w:sz w:val="22"/>
                <w:szCs w:val="22"/>
              </w:rPr>
              <w:t>00</w:t>
            </w:r>
          </w:p>
        </w:tc>
        <w:tc>
          <w:tcPr>
            <w:tcW w:w="175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368"/>
        </w:trPr>
        <w:tc>
          <w:tcPr>
            <w:tcW w:w="10206" w:type="dxa"/>
            <w:gridSpan w:val="6"/>
            <w:tcBorders>
              <w:top w:val="single" w:sz="4" w:space="0" w:color="auto"/>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6</w:t>
            </w:r>
            <w:r w:rsidRPr="003A6BDD">
              <w:rPr>
                <w:rFonts w:asciiTheme="minorHAnsi" w:hAnsiTheme="minorHAnsi"/>
                <w:b/>
                <w:bCs/>
                <w:color w:val="000000"/>
                <w:sz w:val="22"/>
                <w:szCs w:val="22"/>
              </w:rPr>
              <w:t>00</w:t>
            </w:r>
            <w:r>
              <w:rPr>
                <w:rFonts w:asciiTheme="minorHAnsi" w:hAnsiTheme="minorHAnsi"/>
                <w:b/>
                <w:bCs/>
                <w:color w:val="000000"/>
                <w:sz w:val="22"/>
                <w:szCs w:val="22"/>
              </w:rPr>
              <w:t xml:space="preserve"> – FOURNITURE ET POSE DES POMPES</w:t>
            </w:r>
          </w:p>
        </w:tc>
      </w:tr>
      <w:tr w:rsidR="00791669" w:rsidRPr="003A6BDD" w:rsidTr="004921FB">
        <w:trPr>
          <w:trHeight w:val="112"/>
        </w:trPr>
        <w:tc>
          <w:tcPr>
            <w:tcW w:w="505" w:type="dxa"/>
            <w:tcBorders>
              <w:top w:val="single" w:sz="4" w:space="0" w:color="auto"/>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6</w:t>
            </w:r>
            <w:r w:rsidRPr="003A6BDD">
              <w:rPr>
                <w:rFonts w:asciiTheme="minorHAnsi" w:hAnsiTheme="minorHAnsi"/>
                <w:color w:val="000000"/>
                <w:sz w:val="22"/>
                <w:szCs w:val="22"/>
              </w:rPr>
              <w:t>01</w:t>
            </w:r>
          </w:p>
        </w:tc>
        <w:tc>
          <w:tcPr>
            <w:tcW w:w="5049" w:type="dxa"/>
            <w:tcBorders>
              <w:top w:val="single" w:sz="4" w:space="0" w:color="auto"/>
              <w:left w:val="nil"/>
              <w:bottom w:val="single" w:sz="4"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Fourniture et pose de la pompe à motricité humaine INDIA II</w:t>
            </w:r>
          </w:p>
        </w:tc>
        <w:tc>
          <w:tcPr>
            <w:tcW w:w="902"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b/>
                <w:bCs/>
                <w:color w:val="000000"/>
                <w:vertAlign w:val="superscript"/>
              </w:rPr>
            </w:pPr>
            <w:r>
              <w:rPr>
                <w:rFonts w:asciiTheme="minorHAnsi" w:hAnsiTheme="minorHAnsi"/>
                <w:b/>
                <w:bCs/>
                <w:color w:val="000000"/>
                <w:vertAlign w:val="superscript"/>
              </w:rPr>
              <w:t>U</w:t>
            </w:r>
          </w:p>
        </w:tc>
        <w:tc>
          <w:tcPr>
            <w:tcW w:w="714"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271"/>
        </w:trPr>
        <w:tc>
          <w:tcPr>
            <w:tcW w:w="505" w:type="dxa"/>
            <w:tcBorders>
              <w:top w:val="single" w:sz="4" w:space="0" w:color="auto"/>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6</w:t>
            </w:r>
            <w:r w:rsidRPr="003A6BDD">
              <w:rPr>
                <w:rFonts w:asciiTheme="minorHAnsi" w:hAnsiTheme="minorHAnsi"/>
                <w:color w:val="000000"/>
                <w:sz w:val="22"/>
                <w:szCs w:val="22"/>
              </w:rPr>
              <w:t>02</w:t>
            </w:r>
          </w:p>
        </w:tc>
        <w:tc>
          <w:tcPr>
            <w:tcW w:w="5049" w:type="dxa"/>
            <w:tcBorders>
              <w:top w:val="single" w:sz="4" w:space="0" w:color="auto"/>
              <w:left w:val="nil"/>
              <w:bottom w:val="single" w:sz="4"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Caisse  à outils compartimenté</w:t>
            </w:r>
          </w:p>
        </w:tc>
        <w:tc>
          <w:tcPr>
            <w:tcW w:w="902"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b/>
                <w:bCs/>
                <w:color w:val="000000"/>
                <w:vertAlign w:val="superscript"/>
              </w:rPr>
            </w:pPr>
            <w:r>
              <w:rPr>
                <w:rFonts w:asciiTheme="minorHAnsi" w:hAnsiTheme="minorHAnsi"/>
                <w:b/>
                <w:bCs/>
                <w:color w:val="000000"/>
                <w:vertAlign w:val="superscript"/>
              </w:rPr>
              <w:t>U</w:t>
            </w:r>
          </w:p>
        </w:tc>
        <w:tc>
          <w:tcPr>
            <w:tcW w:w="714"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271"/>
        </w:trPr>
        <w:tc>
          <w:tcPr>
            <w:tcW w:w="8451" w:type="dxa"/>
            <w:gridSpan w:val="5"/>
            <w:tcBorders>
              <w:top w:val="single" w:sz="4" w:space="0" w:color="auto"/>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sidRPr="003A6BDD">
              <w:rPr>
                <w:rFonts w:asciiTheme="minorHAnsi" w:hAnsiTheme="minorHAnsi"/>
                <w:b/>
                <w:bCs/>
                <w:color w:val="000000"/>
                <w:sz w:val="22"/>
                <w:szCs w:val="22"/>
              </w:rPr>
              <w:t xml:space="preserve">SOUS – TOTALE </w:t>
            </w:r>
            <w:r>
              <w:rPr>
                <w:rFonts w:asciiTheme="minorHAnsi" w:hAnsiTheme="minorHAnsi"/>
                <w:b/>
                <w:bCs/>
                <w:color w:val="000000"/>
                <w:sz w:val="22"/>
                <w:szCs w:val="22"/>
              </w:rPr>
              <w:t>6</w:t>
            </w:r>
            <w:r w:rsidRPr="003A6BDD">
              <w:rPr>
                <w:rFonts w:asciiTheme="minorHAnsi" w:hAnsiTheme="minorHAnsi"/>
                <w:b/>
                <w:bCs/>
                <w:color w:val="000000"/>
                <w:sz w:val="22"/>
                <w:szCs w:val="22"/>
              </w:rPr>
              <w:t>00</w:t>
            </w:r>
          </w:p>
        </w:tc>
        <w:tc>
          <w:tcPr>
            <w:tcW w:w="175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271"/>
        </w:trPr>
        <w:tc>
          <w:tcPr>
            <w:tcW w:w="10206" w:type="dxa"/>
            <w:gridSpan w:val="6"/>
            <w:tcBorders>
              <w:top w:val="single" w:sz="4" w:space="0" w:color="auto"/>
              <w:left w:val="single" w:sz="8" w:space="0" w:color="auto"/>
              <w:bottom w:val="single" w:sz="4" w:space="0" w:color="auto"/>
              <w:right w:val="single" w:sz="8" w:space="0" w:color="auto"/>
            </w:tcBorders>
            <w:vAlign w:val="center"/>
          </w:tcPr>
          <w:p w:rsidR="00791669" w:rsidRPr="00CB1B82" w:rsidRDefault="00791669" w:rsidP="004921FB">
            <w:pPr>
              <w:jc w:val="center"/>
              <w:rPr>
                <w:rFonts w:asciiTheme="minorHAnsi" w:hAnsiTheme="minorHAnsi"/>
                <w:b/>
                <w:color w:val="000000"/>
              </w:rPr>
            </w:pPr>
            <w:r w:rsidRPr="00CB1B82">
              <w:rPr>
                <w:rFonts w:asciiTheme="minorHAnsi" w:hAnsiTheme="minorHAnsi"/>
                <w:b/>
                <w:color w:val="000000"/>
                <w:sz w:val="22"/>
                <w:szCs w:val="22"/>
              </w:rPr>
              <w:t xml:space="preserve">700 </w:t>
            </w:r>
            <w:r>
              <w:rPr>
                <w:rFonts w:asciiTheme="minorHAnsi" w:hAnsiTheme="minorHAnsi"/>
                <w:b/>
                <w:color w:val="000000"/>
                <w:sz w:val="22"/>
                <w:szCs w:val="22"/>
              </w:rPr>
              <w:t xml:space="preserve">- </w:t>
            </w:r>
            <w:r w:rsidRPr="00CB1B82">
              <w:rPr>
                <w:rFonts w:asciiTheme="minorHAnsi" w:hAnsiTheme="minorHAnsi"/>
                <w:b/>
                <w:color w:val="000000"/>
                <w:sz w:val="22"/>
                <w:szCs w:val="22"/>
              </w:rPr>
              <w:t>MISE EN SERVICE DES OUVRAGES</w:t>
            </w:r>
          </w:p>
        </w:tc>
      </w:tr>
      <w:tr w:rsidR="00791669" w:rsidRPr="003A6BDD" w:rsidTr="004921FB">
        <w:trPr>
          <w:trHeight w:val="359"/>
        </w:trPr>
        <w:tc>
          <w:tcPr>
            <w:tcW w:w="505" w:type="dxa"/>
            <w:tcBorders>
              <w:top w:val="single" w:sz="4" w:space="0" w:color="auto"/>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701</w:t>
            </w:r>
          </w:p>
        </w:tc>
        <w:tc>
          <w:tcPr>
            <w:tcW w:w="5049" w:type="dxa"/>
            <w:tcBorders>
              <w:top w:val="single" w:sz="4" w:space="0" w:color="auto"/>
              <w:left w:val="nil"/>
              <w:bottom w:val="single" w:sz="4"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Désinfection et analyses physico chimique et bactériologique de l’eau</w:t>
            </w:r>
          </w:p>
        </w:tc>
        <w:tc>
          <w:tcPr>
            <w:tcW w:w="902"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b/>
                <w:bCs/>
                <w:color w:val="000000"/>
                <w:vertAlign w:val="superscript"/>
              </w:rPr>
            </w:pPr>
            <w:r>
              <w:rPr>
                <w:rFonts w:asciiTheme="minorHAnsi" w:hAnsiTheme="minorHAnsi"/>
                <w:b/>
                <w:bCs/>
                <w:color w:val="000000"/>
                <w:vertAlign w:val="superscript"/>
              </w:rPr>
              <w:t>U</w:t>
            </w:r>
          </w:p>
        </w:tc>
        <w:tc>
          <w:tcPr>
            <w:tcW w:w="714"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359"/>
        </w:trPr>
        <w:tc>
          <w:tcPr>
            <w:tcW w:w="505" w:type="dxa"/>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lastRenderedPageBreak/>
              <w:t>702</w:t>
            </w:r>
          </w:p>
        </w:tc>
        <w:tc>
          <w:tcPr>
            <w:tcW w:w="5049" w:type="dxa"/>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Formation du CGPE (comité de Gestion du Point d’Eau</w:t>
            </w:r>
          </w:p>
        </w:tc>
        <w:tc>
          <w:tcPr>
            <w:tcW w:w="902" w:type="dxa"/>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jc w:val="center"/>
              <w:rPr>
                <w:rFonts w:asciiTheme="minorHAnsi" w:hAnsiTheme="minorHAnsi"/>
                <w:b/>
                <w:bCs/>
                <w:color w:val="000000"/>
                <w:vertAlign w:val="superscript"/>
              </w:rPr>
            </w:pPr>
            <w:r>
              <w:rPr>
                <w:rFonts w:asciiTheme="minorHAnsi" w:hAnsiTheme="minorHAnsi"/>
                <w:b/>
                <w:bCs/>
                <w:color w:val="000000"/>
                <w:vertAlign w:val="superscript"/>
              </w:rPr>
              <w:t>J</w:t>
            </w:r>
          </w:p>
        </w:tc>
        <w:tc>
          <w:tcPr>
            <w:tcW w:w="714" w:type="dxa"/>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2</w:t>
            </w:r>
          </w:p>
        </w:tc>
        <w:tc>
          <w:tcPr>
            <w:tcW w:w="1281" w:type="dxa"/>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315"/>
        </w:trPr>
        <w:tc>
          <w:tcPr>
            <w:tcW w:w="8451" w:type="dxa"/>
            <w:gridSpan w:val="5"/>
            <w:tcBorders>
              <w:top w:val="nil"/>
              <w:left w:val="single" w:sz="8" w:space="0" w:color="auto"/>
              <w:bottom w:val="single" w:sz="4" w:space="0" w:color="auto"/>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 xml:space="preserve">SOUS – TOTALE </w:t>
            </w:r>
            <w:r>
              <w:rPr>
                <w:rFonts w:asciiTheme="minorHAnsi" w:hAnsiTheme="minorHAnsi"/>
                <w:b/>
                <w:bCs/>
                <w:color w:val="000000"/>
                <w:sz w:val="22"/>
                <w:szCs w:val="22"/>
              </w:rPr>
              <w:t>7</w:t>
            </w:r>
            <w:r w:rsidRPr="003A6BDD">
              <w:rPr>
                <w:rFonts w:asciiTheme="minorHAnsi" w:hAnsiTheme="minorHAnsi"/>
                <w:b/>
                <w:bCs/>
                <w:color w:val="000000"/>
                <w:sz w:val="22"/>
                <w:szCs w:val="22"/>
              </w:rPr>
              <w:t>00</w:t>
            </w:r>
          </w:p>
        </w:tc>
        <w:tc>
          <w:tcPr>
            <w:tcW w:w="1755" w:type="dxa"/>
            <w:tcBorders>
              <w:top w:val="nil"/>
              <w:left w:val="nil"/>
              <w:bottom w:val="single" w:sz="4" w:space="0" w:color="auto"/>
              <w:right w:val="single" w:sz="8" w:space="0" w:color="auto"/>
            </w:tcBorders>
            <w:shd w:val="clear" w:color="auto" w:fill="A6A6A6" w:themeFill="background1" w:themeFillShade="A6"/>
            <w:vAlign w:val="center"/>
            <w:hideMark/>
          </w:tcPr>
          <w:p w:rsidR="00791669" w:rsidRPr="003A6BDD" w:rsidRDefault="00791669" w:rsidP="004921FB">
            <w:pPr>
              <w:jc w:val="right"/>
              <w:rPr>
                <w:rFonts w:asciiTheme="minorHAnsi" w:hAnsiTheme="minorHAnsi"/>
                <w:b/>
                <w:bCs/>
                <w:color w:val="000000"/>
              </w:rPr>
            </w:pPr>
          </w:p>
        </w:tc>
      </w:tr>
      <w:tr w:rsidR="00791669" w:rsidRPr="003A6BDD" w:rsidTr="004921FB">
        <w:trPr>
          <w:trHeight w:val="357"/>
        </w:trPr>
        <w:tc>
          <w:tcPr>
            <w:tcW w:w="8451" w:type="dxa"/>
            <w:gridSpan w:val="5"/>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rPr>
                <w:rFonts w:asciiTheme="minorHAnsi" w:hAnsiTheme="minorHAnsi"/>
                <w:b/>
                <w:bCs/>
                <w:color w:val="000000"/>
              </w:rPr>
            </w:pPr>
            <w:r w:rsidRPr="003A6BDD">
              <w:rPr>
                <w:rFonts w:asciiTheme="minorHAnsi" w:hAnsiTheme="minorHAnsi"/>
                <w:b/>
                <w:bCs/>
                <w:color w:val="000000"/>
                <w:sz w:val="22"/>
                <w:szCs w:val="22"/>
              </w:rPr>
              <w:t>TOTAL HT</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1669" w:rsidRPr="003A6BDD" w:rsidRDefault="00791669" w:rsidP="004921FB">
            <w:pPr>
              <w:contextualSpacing/>
              <w:rPr>
                <w:rFonts w:asciiTheme="minorHAnsi" w:hAnsiTheme="minorHAnsi"/>
                <w:b/>
                <w:bCs/>
                <w:color w:val="000000"/>
              </w:rPr>
            </w:pPr>
          </w:p>
        </w:tc>
      </w:tr>
      <w:tr w:rsidR="00791669" w:rsidRPr="003A6BDD" w:rsidTr="004921FB">
        <w:trPr>
          <w:trHeight w:val="315"/>
        </w:trPr>
        <w:tc>
          <w:tcPr>
            <w:tcW w:w="8451" w:type="dxa"/>
            <w:gridSpan w:val="5"/>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rPr>
                <w:rFonts w:asciiTheme="minorHAnsi" w:hAnsiTheme="minorHAnsi"/>
                <w:b/>
                <w:bCs/>
                <w:color w:val="000000"/>
              </w:rPr>
            </w:pPr>
            <w:r w:rsidRPr="003A6BDD">
              <w:rPr>
                <w:rFonts w:asciiTheme="minorHAnsi" w:hAnsiTheme="minorHAnsi"/>
                <w:b/>
                <w:bCs/>
                <w:color w:val="000000"/>
                <w:sz w:val="22"/>
                <w:szCs w:val="22"/>
              </w:rPr>
              <w:t xml:space="preserve">TVA (19.25%) </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1669" w:rsidRPr="003A6BDD" w:rsidRDefault="00791669" w:rsidP="004921FB">
            <w:pPr>
              <w:contextualSpacing/>
              <w:rPr>
                <w:rFonts w:asciiTheme="minorHAnsi" w:hAnsiTheme="minorHAnsi"/>
                <w:b/>
                <w:bCs/>
                <w:color w:val="000000"/>
              </w:rPr>
            </w:pPr>
          </w:p>
        </w:tc>
      </w:tr>
      <w:tr w:rsidR="00791669" w:rsidRPr="003A6BDD" w:rsidTr="004921FB">
        <w:trPr>
          <w:trHeight w:val="315"/>
        </w:trPr>
        <w:tc>
          <w:tcPr>
            <w:tcW w:w="8451" w:type="dxa"/>
            <w:gridSpan w:val="5"/>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rPr>
                <w:rFonts w:asciiTheme="minorHAnsi" w:hAnsiTheme="minorHAnsi"/>
                <w:b/>
                <w:bCs/>
                <w:color w:val="000000"/>
              </w:rPr>
            </w:pPr>
            <w:r w:rsidRPr="003A6BDD">
              <w:rPr>
                <w:rFonts w:asciiTheme="minorHAnsi" w:hAnsiTheme="minorHAnsi"/>
                <w:b/>
                <w:bCs/>
                <w:color w:val="000000"/>
                <w:sz w:val="22"/>
                <w:szCs w:val="22"/>
              </w:rPr>
              <w:t>IR 1,1 % ou 5,5 %</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1669" w:rsidRPr="003A6BDD" w:rsidRDefault="00791669" w:rsidP="004921FB">
            <w:pPr>
              <w:contextualSpacing/>
              <w:rPr>
                <w:rFonts w:asciiTheme="minorHAnsi" w:hAnsiTheme="minorHAnsi"/>
                <w:b/>
                <w:bCs/>
                <w:color w:val="000000"/>
              </w:rPr>
            </w:pPr>
          </w:p>
        </w:tc>
      </w:tr>
      <w:tr w:rsidR="00791669" w:rsidRPr="003A6BDD" w:rsidTr="004921FB">
        <w:trPr>
          <w:trHeight w:val="315"/>
        </w:trPr>
        <w:tc>
          <w:tcPr>
            <w:tcW w:w="8451" w:type="dxa"/>
            <w:gridSpan w:val="5"/>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rPr>
                <w:rFonts w:asciiTheme="minorHAnsi" w:hAnsiTheme="minorHAnsi"/>
                <w:b/>
                <w:bCs/>
                <w:color w:val="000000"/>
              </w:rPr>
            </w:pPr>
            <w:r w:rsidRPr="003A6BDD">
              <w:rPr>
                <w:rFonts w:asciiTheme="minorHAnsi" w:hAnsiTheme="minorHAnsi"/>
                <w:b/>
                <w:bCs/>
                <w:color w:val="000000"/>
                <w:sz w:val="22"/>
                <w:szCs w:val="22"/>
              </w:rPr>
              <w:t xml:space="preserve">NET A MANDATER </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1669" w:rsidRPr="003A6BDD" w:rsidRDefault="00791669" w:rsidP="004921FB">
            <w:pPr>
              <w:contextualSpacing/>
              <w:rPr>
                <w:rFonts w:asciiTheme="minorHAnsi" w:hAnsiTheme="minorHAnsi"/>
                <w:b/>
                <w:bCs/>
                <w:color w:val="000000"/>
              </w:rPr>
            </w:pPr>
          </w:p>
        </w:tc>
      </w:tr>
    </w:tbl>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A735B1" w:rsidRPr="00F9056C" w:rsidRDefault="00A735B1" w:rsidP="00A735B1">
      <w:pPr>
        <w:spacing w:after="200" w:line="276" w:lineRule="auto"/>
        <w:rPr>
          <w:sz w:val="22"/>
          <w:szCs w:val="22"/>
        </w:rPr>
      </w:pPr>
      <w:r>
        <w:rPr>
          <w:color w:val="FF0000"/>
        </w:rPr>
        <w:tab/>
      </w:r>
      <w:r w:rsidRPr="00831937">
        <w:rPr>
          <w:sz w:val="22"/>
          <w:szCs w:val="22"/>
        </w:rPr>
        <w:t xml:space="preserve">                                                                 Fait à…………………, le _______________</w:t>
      </w:r>
    </w:p>
    <w:p w:rsidR="00F9056C" w:rsidRDefault="00F9056C" w:rsidP="00A735B1">
      <w:pPr>
        <w:tabs>
          <w:tab w:val="left" w:pos="3900"/>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4D19FA" w:rsidRDefault="004D19FA"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Default="009A28B0" w:rsidP="0023308D">
      <w:pPr>
        <w:tabs>
          <w:tab w:val="left" w:pos="5545"/>
        </w:tabs>
        <w:rPr>
          <w:color w:val="FF0000"/>
        </w:rPr>
      </w:pPr>
    </w:p>
    <w:p w:rsidR="009A28B0" w:rsidRPr="000A3516" w:rsidRDefault="009A28B0" w:rsidP="0023308D">
      <w:pPr>
        <w:tabs>
          <w:tab w:val="left" w:pos="5545"/>
        </w:tabs>
        <w:rPr>
          <w:color w:val="FF0000"/>
        </w:rPr>
      </w:pPr>
    </w:p>
    <w:p w:rsidR="0023308D" w:rsidRDefault="0023308D" w:rsidP="0023308D">
      <w:pPr>
        <w:tabs>
          <w:tab w:val="left" w:pos="5545"/>
        </w:tabs>
        <w:rPr>
          <w:color w:val="FF0000"/>
        </w:rPr>
      </w:pPr>
    </w:p>
    <w:p w:rsidR="00F9056C" w:rsidRDefault="00F9056C" w:rsidP="0023308D">
      <w:pPr>
        <w:tabs>
          <w:tab w:val="left" w:pos="5545"/>
        </w:tabs>
        <w:rPr>
          <w:color w:val="FF0000"/>
        </w:rPr>
      </w:pPr>
    </w:p>
    <w:p w:rsidR="0090342B" w:rsidRDefault="0090342B" w:rsidP="0023308D">
      <w:pPr>
        <w:tabs>
          <w:tab w:val="left" w:pos="5545"/>
        </w:tabs>
        <w:rPr>
          <w:color w:val="FF0000"/>
        </w:rPr>
      </w:pPr>
    </w:p>
    <w:p w:rsidR="00A76E70" w:rsidRDefault="00A76E70" w:rsidP="00174EAE">
      <w:pPr>
        <w:tabs>
          <w:tab w:val="left" w:pos="780"/>
          <w:tab w:val="center" w:pos="5130"/>
        </w:tabs>
        <w:spacing w:line="360" w:lineRule="auto"/>
        <w:jc w:val="center"/>
        <w:rPr>
          <w:rFonts w:ascii="Arial" w:hAnsi="Arial" w:cs="Arial"/>
          <w:b/>
          <w:noProof/>
          <w:sz w:val="36"/>
          <w:szCs w:val="36"/>
        </w:rPr>
      </w:pPr>
    </w:p>
    <w:p w:rsidR="00A76E70" w:rsidRDefault="00A76E70" w:rsidP="00174EAE">
      <w:pPr>
        <w:tabs>
          <w:tab w:val="left" w:pos="780"/>
          <w:tab w:val="center" w:pos="5130"/>
        </w:tabs>
        <w:spacing w:line="360" w:lineRule="auto"/>
        <w:jc w:val="center"/>
        <w:rPr>
          <w:rFonts w:ascii="Arial" w:hAnsi="Arial" w:cs="Arial"/>
          <w:b/>
          <w:noProof/>
          <w:sz w:val="36"/>
          <w:szCs w:val="36"/>
        </w:rPr>
      </w:pPr>
    </w:p>
    <w:p w:rsidR="00A76E70" w:rsidRDefault="00A76E70" w:rsidP="00174EAE">
      <w:pPr>
        <w:tabs>
          <w:tab w:val="left" w:pos="780"/>
          <w:tab w:val="center" w:pos="5130"/>
        </w:tabs>
        <w:spacing w:line="360" w:lineRule="auto"/>
        <w:jc w:val="center"/>
        <w:rPr>
          <w:rFonts w:ascii="Arial" w:hAnsi="Arial" w:cs="Arial"/>
          <w:b/>
          <w:noProof/>
          <w:sz w:val="36"/>
          <w:szCs w:val="36"/>
        </w:rPr>
      </w:pPr>
    </w:p>
    <w:p w:rsidR="00A76E70" w:rsidRDefault="00A76E70" w:rsidP="00174EAE">
      <w:pPr>
        <w:tabs>
          <w:tab w:val="left" w:pos="780"/>
          <w:tab w:val="center" w:pos="5130"/>
        </w:tabs>
        <w:spacing w:line="360" w:lineRule="auto"/>
        <w:jc w:val="center"/>
        <w:rPr>
          <w:rFonts w:ascii="Arial" w:hAnsi="Arial" w:cs="Arial"/>
          <w:b/>
          <w:noProof/>
          <w:sz w:val="36"/>
          <w:szCs w:val="36"/>
        </w:rPr>
      </w:pPr>
    </w:p>
    <w:p w:rsidR="00A76E70" w:rsidRDefault="00A76E70" w:rsidP="00174EAE">
      <w:pPr>
        <w:tabs>
          <w:tab w:val="left" w:pos="780"/>
          <w:tab w:val="center" w:pos="5130"/>
        </w:tabs>
        <w:spacing w:line="360" w:lineRule="auto"/>
        <w:jc w:val="center"/>
        <w:rPr>
          <w:rFonts w:ascii="Arial" w:hAnsi="Arial" w:cs="Arial"/>
          <w:b/>
          <w:noProof/>
          <w:sz w:val="36"/>
          <w:szCs w:val="36"/>
        </w:rPr>
      </w:pPr>
    </w:p>
    <w:p w:rsidR="00A76E70" w:rsidRDefault="00A76E70" w:rsidP="00174EAE">
      <w:pPr>
        <w:tabs>
          <w:tab w:val="left" w:pos="780"/>
          <w:tab w:val="center" w:pos="5130"/>
        </w:tabs>
        <w:spacing w:line="360" w:lineRule="auto"/>
        <w:jc w:val="center"/>
        <w:rPr>
          <w:rFonts w:ascii="Arial" w:hAnsi="Arial" w:cs="Arial"/>
          <w:b/>
          <w:noProof/>
          <w:sz w:val="36"/>
          <w:szCs w:val="36"/>
        </w:rPr>
      </w:pPr>
    </w:p>
    <w:p w:rsidR="00A76E70" w:rsidRDefault="00A76E70" w:rsidP="00174EAE">
      <w:pPr>
        <w:tabs>
          <w:tab w:val="left" w:pos="780"/>
          <w:tab w:val="center" w:pos="5130"/>
        </w:tabs>
        <w:spacing w:line="360" w:lineRule="auto"/>
        <w:jc w:val="center"/>
        <w:rPr>
          <w:rFonts w:ascii="Arial" w:hAnsi="Arial" w:cs="Arial"/>
          <w:b/>
          <w:noProof/>
          <w:sz w:val="36"/>
          <w:szCs w:val="36"/>
        </w:rPr>
      </w:pPr>
    </w:p>
    <w:p w:rsidR="00A76E70" w:rsidRDefault="00A76E70" w:rsidP="00174EAE">
      <w:pPr>
        <w:tabs>
          <w:tab w:val="left" w:pos="780"/>
          <w:tab w:val="center" w:pos="5130"/>
        </w:tabs>
        <w:spacing w:line="360" w:lineRule="auto"/>
        <w:jc w:val="center"/>
        <w:rPr>
          <w:rFonts w:ascii="Arial" w:hAnsi="Arial" w:cs="Arial"/>
          <w:b/>
          <w:noProof/>
          <w:sz w:val="36"/>
          <w:szCs w:val="36"/>
        </w:rPr>
      </w:pPr>
    </w:p>
    <w:p w:rsidR="00A76E70" w:rsidRDefault="00A76E70" w:rsidP="00174EAE">
      <w:pPr>
        <w:tabs>
          <w:tab w:val="left" w:pos="780"/>
          <w:tab w:val="center" w:pos="5130"/>
        </w:tabs>
        <w:spacing w:line="360" w:lineRule="auto"/>
        <w:jc w:val="center"/>
        <w:rPr>
          <w:rFonts w:ascii="Arial" w:hAnsi="Arial" w:cs="Arial"/>
          <w:b/>
          <w:noProof/>
          <w:sz w:val="36"/>
          <w:szCs w:val="36"/>
        </w:rPr>
      </w:pPr>
    </w:p>
    <w:p w:rsidR="00A76E70" w:rsidRDefault="00A76E70" w:rsidP="00174EAE">
      <w:pPr>
        <w:tabs>
          <w:tab w:val="left" w:pos="780"/>
          <w:tab w:val="center" w:pos="5130"/>
        </w:tabs>
        <w:spacing w:line="360" w:lineRule="auto"/>
        <w:jc w:val="center"/>
        <w:rPr>
          <w:rFonts w:ascii="Arial" w:hAnsi="Arial" w:cs="Arial"/>
          <w:b/>
          <w:noProof/>
          <w:sz w:val="36"/>
          <w:szCs w:val="36"/>
        </w:rPr>
      </w:pPr>
    </w:p>
    <w:p w:rsidR="00A76E70" w:rsidRDefault="00A76E70" w:rsidP="00174EAE">
      <w:pPr>
        <w:tabs>
          <w:tab w:val="left" w:pos="780"/>
          <w:tab w:val="center" w:pos="5130"/>
        </w:tabs>
        <w:spacing w:line="360" w:lineRule="auto"/>
        <w:jc w:val="center"/>
        <w:rPr>
          <w:rFonts w:ascii="Arial" w:hAnsi="Arial" w:cs="Arial"/>
          <w:b/>
          <w:noProof/>
          <w:sz w:val="36"/>
          <w:szCs w:val="36"/>
        </w:rPr>
      </w:pPr>
    </w:p>
    <w:p w:rsidR="00174EAE" w:rsidRPr="0035151F" w:rsidRDefault="00174EAE" w:rsidP="00174EAE">
      <w:pPr>
        <w:tabs>
          <w:tab w:val="left" w:pos="780"/>
          <w:tab w:val="center" w:pos="5130"/>
        </w:tabs>
        <w:spacing w:line="360" w:lineRule="auto"/>
        <w:jc w:val="center"/>
        <w:rPr>
          <w:rFonts w:ascii="Arial" w:hAnsi="Arial" w:cs="Arial"/>
          <w:b/>
          <w:noProof/>
          <w:sz w:val="36"/>
          <w:szCs w:val="36"/>
        </w:rPr>
      </w:pPr>
      <w:r w:rsidRPr="0035151F">
        <w:rPr>
          <w:rFonts w:ascii="Arial" w:hAnsi="Arial" w:cs="Arial"/>
          <w:b/>
          <w:noProof/>
          <w:sz w:val="36"/>
          <w:szCs w:val="36"/>
        </w:rPr>
        <w:t xml:space="preserve">BORDEREAU DES PRIX UNITAIRES </w:t>
      </w:r>
      <w:r>
        <w:rPr>
          <w:rFonts w:ascii="Arial" w:hAnsi="Arial" w:cs="Arial"/>
          <w:b/>
          <w:noProof/>
          <w:sz w:val="36"/>
          <w:szCs w:val="36"/>
        </w:rPr>
        <w:t>DU LOT 2</w:t>
      </w:r>
    </w:p>
    <w:p w:rsidR="0090342B" w:rsidRDefault="0090342B" w:rsidP="0023308D">
      <w:pPr>
        <w:tabs>
          <w:tab w:val="left" w:pos="5545"/>
        </w:tabs>
        <w:rPr>
          <w:color w:val="FF0000"/>
        </w:rPr>
      </w:pPr>
    </w:p>
    <w:p w:rsidR="0090342B" w:rsidRDefault="0090342B" w:rsidP="0023308D">
      <w:pPr>
        <w:tabs>
          <w:tab w:val="left" w:pos="5545"/>
        </w:tabs>
        <w:rPr>
          <w:color w:val="FF0000"/>
        </w:rPr>
      </w:pPr>
    </w:p>
    <w:p w:rsidR="0090342B" w:rsidRDefault="0090342B" w:rsidP="0023308D">
      <w:pPr>
        <w:tabs>
          <w:tab w:val="left" w:pos="5545"/>
        </w:tabs>
        <w:rPr>
          <w:color w:val="FF0000"/>
        </w:rPr>
      </w:pPr>
    </w:p>
    <w:p w:rsidR="0090342B" w:rsidRDefault="0090342B"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Pr="00C0793B" w:rsidRDefault="00174EAE" w:rsidP="00174EAE">
      <w:pPr>
        <w:spacing w:before="120"/>
        <w:jc w:val="both"/>
        <w:rPr>
          <w:b/>
        </w:rPr>
      </w:pPr>
      <w:r w:rsidRPr="00174EAE">
        <w:rPr>
          <w:b/>
          <w:bCs/>
          <w:sz w:val="22"/>
          <w:szCs w:val="22"/>
        </w:rPr>
        <w:lastRenderedPageBreak/>
        <w:t xml:space="preserve">LOT 2 : BORDERAU DES PRIX  UNITAIRES POUR  LA REALISATION D’UN (01) FORAGE EQUIPE DE POMPE A MOTRICITE HUMAINE A </w:t>
      </w:r>
      <w:r w:rsidRPr="00174EAE">
        <w:rPr>
          <w:color w:val="FF0000"/>
        </w:rPr>
        <w:t>MOGNOGO</w:t>
      </w:r>
      <w:r w:rsidR="002C15FC">
        <w:rPr>
          <w:color w:val="FF0000"/>
        </w:rPr>
        <w:t xml:space="preserve">, NGOPIA, PARNY, NGOLLA 35, </w:t>
      </w:r>
      <w:r w:rsidRPr="00174EAE">
        <w:rPr>
          <w:color w:val="FF0000"/>
        </w:rPr>
        <w:t>TONKLA, GOTTO CHEFFERIE,</w:t>
      </w:r>
      <w:r w:rsidRPr="00C0793B">
        <w:rPr>
          <w:b/>
          <w:bCs/>
          <w:sz w:val="22"/>
          <w:szCs w:val="22"/>
        </w:rPr>
        <w:t xml:space="preserve"> </w:t>
      </w:r>
      <w:r w:rsidRPr="00C0793B">
        <w:rPr>
          <w:b/>
        </w:rPr>
        <w:t xml:space="preserve">dont le Cout prévisionnel  par forage est de : 8 000 000 FCFA. </w:t>
      </w:r>
    </w:p>
    <w:p w:rsidR="00174EAE" w:rsidRDefault="00174EAE" w:rsidP="0023308D">
      <w:pPr>
        <w:tabs>
          <w:tab w:val="left" w:pos="5545"/>
        </w:tabs>
        <w:rPr>
          <w:color w:val="FF0000"/>
        </w:rPr>
      </w:pPr>
    </w:p>
    <w:tbl>
      <w:tblPr>
        <w:tblW w:w="1065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1"/>
        <w:gridCol w:w="6"/>
        <w:gridCol w:w="7417"/>
        <w:gridCol w:w="816"/>
        <w:gridCol w:w="1718"/>
      </w:tblGrid>
      <w:tr w:rsidR="00A735B1" w:rsidRPr="000C69F9" w:rsidTr="004921FB">
        <w:tc>
          <w:tcPr>
            <w:tcW w:w="707" w:type="dxa"/>
            <w:gridSpan w:val="2"/>
            <w:vAlign w:val="center"/>
          </w:tcPr>
          <w:p w:rsidR="00A735B1" w:rsidRPr="000C69F9" w:rsidRDefault="00A735B1" w:rsidP="004921FB">
            <w:pPr>
              <w:pStyle w:val="Corpsdetexte31"/>
              <w:jc w:val="center"/>
              <w:rPr>
                <w:b w:val="0"/>
                <w:bCs w:val="0"/>
                <w:color w:val="FF0000"/>
                <w:sz w:val="20"/>
              </w:rPr>
            </w:pPr>
            <w:r w:rsidRPr="000C69F9">
              <w:rPr>
                <w:b w:val="0"/>
                <w:bCs w:val="0"/>
                <w:color w:val="FF0000"/>
                <w:sz w:val="20"/>
              </w:rPr>
              <w:t>N°</w:t>
            </w:r>
          </w:p>
        </w:tc>
        <w:tc>
          <w:tcPr>
            <w:tcW w:w="7417" w:type="dxa"/>
            <w:vAlign w:val="center"/>
          </w:tcPr>
          <w:p w:rsidR="00A735B1" w:rsidRPr="000C69F9" w:rsidRDefault="00A735B1" w:rsidP="004921FB">
            <w:pPr>
              <w:pStyle w:val="Corpsdetexte31"/>
              <w:jc w:val="center"/>
              <w:rPr>
                <w:b w:val="0"/>
                <w:bCs w:val="0"/>
                <w:color w:val="FF0000"/>
                <w:sz w:val="20"/>
              </w:rPr>
            </w:pPr>
            <w:r w:rsidRPr="000C69F9">
              <w:rPr>
                <w:b w:val="0"/>
                <w:bCs w:val="0"/>
                <w:color w:val="FF0000"/>
                <w:sz w:val="20"/>
              </w:rPr>
              <w:t>DESIGNATION DE LA NATURE DES OUVRAGES ET PRIX UNITAIRES HT EN TOUTE LETTRE</w:t>
            </w:r>
          </w:p>
        </w:tc>
        <w:tc>
          <w:tcPr>
            <w:tcW w:w="816" w:type="dxa"/>
            <w:vAlign w:val="center"/>
          </w:tcPr>
          <w:p w:rsidR="00A735B1" w:rsidRPr="000C69F9" w:rsidRDefault="00A735B1" w:rsidP="004921FB">
            <w:pPr>
              <w:pStyle w:val="Corpsdetexte31"/>
              <w:jc w:val="center"/>
              <w:rPr>
                <w:b w:val="0"/>
                <w:bCs w:val="0"/>
                <w:color w:val="FF0000"/>
                <w:sz w:val="20"/>
              </w:rPr>
            </w:pPr>
            <w:r w:rsidRPr="000C69F9">
              <w:rPr>
                <w:b w:val="0"/>
                <w:bCs w:val="0"/>
                <w:color w:val="FF0000"/>
                <w:sz w:val="20"/>
              </w:rPr>
              <w:t>UNITE</w:t>
            </w:r>
          </w:p>
        </w:tc>
        <w:tc>
          <w:tcPr>
            <w:tcW w:w="1718" w:type="dxa"/>
            <w:vAlign w:val="center"/>
          </w:tcPr>
          <w:p w:rsidR="00A735B1" w:rsidRPr="000C69F9" w:rsidRDefault="00A735B1" w:rsidP="004921FB">
            <w:pPr>
              <w:pStyle w:val="Corpsdetexte31"/>
              <w:jc w:val="center"/>
              <w:rPr>
                <w:b w:val="0"/>
                <w:bCs w:val="0"/>
                <w:color w:val="FF0000"/>
                <w:sz w:val="20"/>
              </w:rPr>
            </w:pPr>
            <w:r w:rsidRPr="000C69F9">
              <w:rPr>
                <w:b w:val="0"/>
                <w:bCs w:val="0"/>
                <w:color w:val="FF0000"/>
                <w:sz w:val="20"/>
              </w:rPr>
              <w:t>PRIX UNITAIRES EN FCFA HT EN CHIFFRE</w:t>
            </w:r>
          </w:p>
        </w:tc>
      </w:tr>
      <w:tr w:rsidR="00A735B1" w:rsidRPr="000C69F9" w:rsidTr="004921FB">
        <w:tc>
          <w:tcPr>
            <w:tcW w:w="707" w:type="dxa"/>
            <w:gridSpan w:val="2"/>
            <w:vAlign w:val="center"/>
          </w:tcPr>
          <w:p w:rsidR="00A735B1" w:rsidRPr="000C69F9" w:rsidRDefault="00A735B1" w:rsidP="004921FB">
            <w:pPr>
              <w:pStyle w:val="Corpsdetexte31"/>
              <w:jc w:val="center"/>
              <w:rPr>
                <w:b w:val="0"/>
                <w:bCs w:val="0"/>
                <w:color w:val="FF0000"/>
              </w:rPr>
            </w:pPr>
            <w:r w:rsidRPr="000C69F9">
              <w:rPr>
                <w:b w:val="0"/>
                <w:bCs w:val="0"/>
                <w:color w:val="FF0000"/>
                <w:sz w:val="22"/>
                <w:szCs w:val="22"/>
              </w:rPr>
              <w:t>100</w:t>
            </w:r>
          </w:p>
        </w:tc>
        <w:tc>
          <w:tcPr>
            <w:tcW w:w="7417" w:type="dxa"/>
          </w:tcPr>
          <w:p w:rsidR="00A735B1" w:rsidRPr="000C69F9" w:rsidRDefault="00A735B1" w:rsidP="004921FB">
            <w:pPr>
              <w:pStyle w:val="Corpsdetexte31"/>
              <w:jc w:val="left"/>
              <w:rPr>
                <w:b w:val="0"/>
                <w:bCs w:val="0"/>
                <w:color w:val="FF0000"/>
              </w:rPr>
            </w:pPr>
            <w:r w:rsidRPr="000C69F9">
              <w:rPr>
                <w:b w:val="0"/>
                <w:bCs w:val="0"/>
                <w:color w:val="FF0000"/>
                <w:sz w:val="20"/>
              </w:rPr>
              <w:t>ETUDES  GEOPHYSIQUES ET IMPLANTATION</w:t>
            </w:r>
          </w:p>
        </w:tc>
        <w:tc>
          <w:tcPr>
            <w:tcW w:w="816" w:type="dxa"/>
          </w:tcPr>
          <w:p w:rsidR="00A735B1" w:rsidRPr="000C69F9" w:rsidRDefault="00A735B1" w:rsidP="004921FB">
            <w:pPr>
              <w:pStyle w:val="Corpsdetexte31"/>
              <w:jc w:val="center"/>
              <w:rPr>
                <w:b w:val="0"/>
                <w:bCs w:val="0"/>
                <w:color w:val="FF0000"/>
              </w:rPr>
            </w:pPr>
          </w:p>
        </w:tc>
        <w:tc>
          <w:tcPr>
            <w:tcW w:w="1718" w:type="dxa"/>
          </w:tcPr>
          <w:p w:rsidR="00A735B1" w:rsidRPr="000C69F9" w:rsidRDefault="00A735B1" w:rsidP="004921FB">
            <w:pPr>
              <w:pStyle w:val="Corpsdetexte31"/>
              <w:jc w:val="center"/>
              <w:rPr>
                <w:b w:val="0"/>
                <w:bCs w:val="0"/>
                <w:color w:val="FF0000"/>
              </w:rPr>
            </w:pPr>
          </w:p>
        </w:tc>
      </w:tr>
      <w:tr w:rsidR="00A735B1" w:rsidRPr="000C69F9" w:rsidTr="004921FB">
        <w:tc>
          <w:tcPr>
            <w:tcW w:w="707" w:type="dxa"/>
            <w:gridSpan w:val="2"/>
            <w:vAlign w:val="center"/>
          </w:tcPr>
          <w:p w:rsidR="00A735B1" w:rsidRPr="000C69F9" w:rsidRDefault="00A735B1" w:rsidP="004921FB">
            <w:pPr>
              <w:pStyle w:val="Corpsdetexte31"/>
              <w:jc w:val="center"/>
              <w:rPr>
                <w:bCs w:val="0"/>
                <w:color w:val="FF0000"/>
              </w:rPr>
            </w:pPr>
          </w:p>
        </w:tc>
        <w:tc>
          <w:tcPr>
            <w:tcW w:w="7417" w:type="dxa"/>
          </w:tcPr>
          <w:p w:rsidR="00A735B1" w:rsidRPr="000C69F9" w:rsidRDefault="00A735B1" w:rsidP="004921FB">
            <w:pPr>
              <w:rPr>
                <w:b/>
                <w:color w:val="FF0000"/>
              </w:rPr>
            </w:pPr>
            <w:r w:rsidRPr="000C69F9">
              <w:rPr>
                <w:b/>
                <w:color w:val="FF0000"/>
                <w:sz w:val="22"/>
                <w:szCs w:val="22"/>
              </w:rPr>
              <w:t>prospection hydrologique y compris implantation des ouvrages et toutes sujétions</w:t>
            </w:r>
          </w:p>
          <w:p w:rsidR="00A735B1" w:rsidRPr="000C69F9" w:rsidRDefault="00A735B1" w:rsidP="004921FB">
            <w:pPr>
              <w:rPr>
                <w:color w:val="FF0000"/>
              </w:rPr>
            </w:pPr>
            <w:r w:rsidRPr="000C69F9">
              <w:rPr>
                <w:color w:val="FF0000"/>
                <w:sz w:val="22"/>
                <w:szCs w:val="22"/>
              </w:rPr>
              <w:t>il comprend :</w:t>
            </w:r>
          </w:p>
          <w:p w:rsidR="00A735B1" w:rsidRPr="000C69F9" w:rsidRDefault="00A735B1" w:rsidP="004921FB">
            <w:pPr>
              <w:pStyle w:val="Paragraphedeliste"/>
              <w:numPr>
                <w:ilvl w:val="0"/>
                <w:numId w:val="43"/>
              </w:numPr>
              <w:rPr>
                <w:color w:val="FF0000"/>
              </w:rPr>
            </w:pPr>
            <w:r w:rsidRPr="000C69F9">
              <w:rPr>
                <w:color w:val="FF0000"/>
                <w:sz w:val="22"/>
                <w:szCs w:val="22"/>
              </w:rPr>
              <w:t>la mise à la disposition des matériels et outils appropriés</w:t>
            </w:r>
          </w:p>
          <w:p w:rsidR="00A735B1" w:rsidRPr="000C69F9" w:rsidRDefault="00A735B1" w:rsidP="004921FB">
            <w:pPr>
              <w:pStyle w:val="Paragraphedeliste"/>
              <w:numPr>
                <w:ilvl w:val="0"/>
                <w:numId w:val="43"/>
              </w:numPr>
              <w:rPr>
                <w:color w:val="FF0000"/>
              </w:rPr>
            </w:pPr>
            <w:r w:rsidRPr="000C69F9">
              <w:rPr>
                <w:color w:val="FF0000"/>
                <w:sz w:val="22"/>
                <w:szCs w:val="22"/>
              </w:rPr>
              <w:t>les études de terrain (hydrographie, point d'eau existants, caractéristiques morpho-structurales, etc…</w:t>
            </w:r>
          </w:p>
          <w:p w:rsidR="00A735B1" w:rsidRPr="000C69F9" w:rsidRDefault="00A735B1" w:rsidP="004921FB">
            <w:pPr>
              <w:pStyle w:val="Paragraphedeliste"/>
              <w:numPr>
                <w:ilvl w:val="0"/>
                <w:numId w:val="43"/>
              </w:numPr>
              <w:rPr>
                <w:color w:val="FF0000"/>
              </w:rPr>
            </w:pPr>
            <w:r w:rsidRPr="000C69F9">
              <w:rPr>
                <w:color w:val="FF0000"/>
                <w:sz w:val="22"/>
                <w:szCs w:val="22"/>
              </w:rPr>
              <w:t>les recherches documentaires</w:t>
            </w:r>
          </w:p>
          <w:p w:rsidR="00A735B1" w:rsidRPr="000C69F9" w:rsidRDefault="00A735B1" w:rsidP="004921FB">
            <w:pPr>
              <w:pStyle w:val="Paragraphedeliste"/>
              <w:numPr>
                <w:ilvl w:val="0"/>
                <w:numId w:val="43"/>
              </w:numPr>
              <w:rPr>
                <w:color w:val="FF0000"/>
              </w:rPr>
            </w:pPr>
            <w:r w:rsidRPr="000C69F9">
              <w:rPr>
                <w:color w:val="FF0000"/>
                <w:sz w:val="22"/>
                <w:szCs w:val="22"/>
              </w:rPr>
              <w:t>les photo-interprétations</w:t>
            </w:r>
          </w:p>
          <w:p w:rsidR="00A735B1" w:rsidRPr="000C69F9" w:rsidRDefault="00A735B1" w:rsidP="004921FB">
            <w:pPr>
              <w:pStyle w:val="Paragraphedeliste"/>
              <w:numPr>
                <w:ilvl w:val="0"/>
                <w:numId w:val="43"/>
              </w:numPr>
              <w:rPr>
                <w:color w:val="FF0000"/>
              </w:rPr>
            </w:pPr>
            <w:r w:rsidRPr="000C69F9">
              <w:rPr>
                <w:color w:val="FF0000"/>
                <w:sz w:val="22"/>
                <w:szCs w:val="22"/>
              </w:rPr>
              <w:t>les sondages électriques le cas échéant</w:t>
            </w:r>
          </w:p>
          <w:p w:rsidR="00A735B1" w:rsidRPr="000C69F9" w:rsidRDefault="00A735B1" w:rsidP="004921FB">
            <w:pPr>
              <w:pStyle w:val="Paragraphedeliste"/>
              <w:numPr>
                <w:ilvl w:val="0"/>
                <w:numId w:val="43"/>
              </w:numPr>
              <w:rPr>
                <w:color w:val="FF0000"/>
              </w:rPr>
            </w:pPr>
            <w:r w:rsidRPr="000C69F9">
              <w:rPr>
                <w:color w:val="FF0000"/>
                <w:sz w:val="22"/>
                <w:szCs w:val="22"/>
              </w:rPr>
              <w:t>le rapport graphique des résultats</w:t>
            </w:r>
          </w:p>
          <w:p w:rsidR="00A735B1" w:rsidRPr="000C69F9" w:rsidRDefault="00A735B1" w:rsidP="004921FB">
            <w:pPr>
              <w:pStyle w:val="Paragraphedeliste"/>
              <w:numPr>
                <w:ilvl w:val="0"/>
                <w:numId w:val="43"/>
              </w:numPr>
              <w:rPr>
                <w:color w:val="FF0000"/>
              </w:rPr>
            </w:pPr>
            <w:r w:rsidRPr="000C69F9">
              <w:rPr>
                <w:color w:val="FF0000"/>
                <w:sz w:val="22"/>
                <w:szCs w:val="22"/>
              </w:rPr>
              <w:t>l’implantation de l’ouvrage</w:t>
            </w:r>
          </w:p>
          <w:p w:rsidR="00A735B1" w:rsidRPr="000C69F9" w:rsidRDefault="00A735B1" w:rsidP="004921FB">
            <w:pPr>
              <w:pStyle w:val="Paragraphedeliste"/>
              <w:numPr>
                <w:ilvl w:val="0"/>
                <w:numId w:val="43"/>
              </w:numPr>
              <w:rPr>
                <w:color w:val="FF0000"/>
              </w:rPr>
            </w:pPr>
            <w:r w:rsidRPr="000C69F9">
              <w:rPr>
                <w:color w:val="FF0000"/>
                <w:sz w:val="22"/>
                <w:szCs w:val="22"/>
              </w:rPr>
              <w:t>le rapportage des prospections</w:t>
            </w:r>
          </w:p>
          <w:p w:rsidR="00A735B1" w:rsidRPr="000C69F9" w:rsidRDefault="00A735B1" w:rsidP="004921FB">
            <w:pPr>
              <w:pStyle w:val="Paragraphedeliste"/>
              <w:numPr>
                <w:ilvl w:val="0"/>
                <w:numId w:val="43"/>
              </w:numPr>
              <w:rPr>
                <w:color w:val="FF0000"/>
              </w:rPr>
            </w:pPr>
            <w:r w:rsidRPr="000C69F9">
              <w:rPr>
                <w:color w:val="FF0000"/>
                <w:sz w:val="22"/>
                <w:szCs w:val="22"/>
              </w:rPr>
              <w:t>et toutes sujétions</w:t>
            </w:r>
          </w:p>
          <w:p w:rsidR="00A735B1" w:rsidRPr="000C69F9" w:rsidRDefault="00A735B1" w:rsidP="004921FB">
            <w:pPr>
              <w:rPr>
                <w:b/>
                <w:color w:val="FF0000"/>
              </w:rPr>
            </w:pPr>
            <w:r w:rsidRPr="000C69F9">
              <w:rPr>
                <w:b/>
                <w:color w:val="FF0000"/>
                <w:sz w:val="22"/>
                <w:szCs w:val="22"/>
              </w:rPr>
              <w:t>Forfait :</w:t>
            </w:r>
            <w:r w:rsidRPr="000C69F9">
              <w:rPr>
                <w:color w:val="FF0000"/>
                <w:sz w:val="22"/>
                <w:szCs w:val="22"/>
              </w:rPr>
              <w:t xml:space="preserve"> ……………………F CFA                           </w:t>
            </w:r>
          </w:p>
        </w:tc>
        <w:tc>
          <w:tcPr>
            <w:tcW w:w="816" w:type="dxa"/>
            <w:vAlign w:val="center"/>
          </w:tcPr>
          <w:p w:rsidR="00A735B1" w:rsidRPr="000C69F9" w:rsidRDefault="00A735B1" w:rsidP="004921FB">
            <w:pPr>
              <w:pStyle w:val="Corpsdetexte31"/>
              <w:jc w:val="center"/>
              <w:rPr>
                <w:b w:val="0"/>
                <w:bCs w:val="0"/>
                <w:color w:val="FF0000"/>
              </w:rPr>
            </w:pPr>
            <w:r w:rsidRPr="000C69F9">
              <w:rPr>
                <w:b w:val="0"/>
                <w:bCs w:val="0"/>
                <w:color w:val="FF0000"/>
                <w:sz w:val="22"/>
                <w:szCs w:val="22"/>
              </w:rPr>
              <w:t>FF</w:t>
            </w:r>
          </w:p>
        </w:tc>
        <w:tc>
          <w:tcPr>
            <w:tcW w:w="1718" w:type="dxa"/>
            <w:vAlign w:val="center"/>
          </w:tcPr>
          <w:p w:rsidR="00A735B1" w:rsidRPr="000C69F9" w:rsidRDefault="00A735B1" w:rsidP="004921FB">
            <w:pPr>
              <w:pStyle w:val="Corpsdetexte31"/>
              <w:jc w:val="center"/>
              <w:rPr>
                <w:b w:val="0"/>
                <w:bCs w:val="0"/>
                <w:color w:val="FF0000"/>
              </w:rPr>
            </w:pPr>
          </w:p>
        </w:tc>
      </w:tr>
      <w:tr w:rsidR="00A735B1" w:rsidRPr="000C69F9" w:rsidTr="004921FB">
        <w:tc>
          <w:tcPr>
            <w:tcW w:w="707" w:type="dxa"/>
            <w:gridSpan w:val="2"/>
            <w:vAlign w:val="center"/>
          </w:tcPr>
          <w:p w:rsidR="00A735B1" w:rsidRPr="000C69F9" w:rsidRDefault="00A735B1" w:rsidP="004921FB">
            <w:pPr>
              <w:pStyle w:val="Corpsdetexte31"/>
              <w:jc w:val="center"/>
              <w:rPr>
                <w:b w:val="0"/>
                <w:bCs w:val="0"/>
                <w:color w:val="FF0000"/>
              </w:rPr>
            </w:pPr>
            <w:r w:rsidRPr="000C69F9">
              <w:rPr>
                <w:b w:val="0"/>
                <w:bCs w:val="0"/>
                <w:color w:val="FF0000"/>
                <w:sz w:val="22"/>
                <w:szCs w:val="22"/>
              </w:rPr>
              <w:t>200</w:t>
            </w:r>
          </w:p>
        </w:tc>
        <w:tc>
          <w:tcPr>
            <w:tcW w:w="7417" w:type="dxa"/>
          </w:tcPr>
          <w:p w:rsidR="00A735B1" w:rsidRPr="000C69F9" w:rsidRDefault="00A735B1" w:rsidP="004921FB">
            <w:pPr>
              <w:pStyle w:val="Corpsdetexte31"/>
              <w:jc w:val="left"/>
              <w:rPr>
                <w:b w:val="0"/>
                <w:bCs w:val="0"/>
                <w:color w:val="FF0000"/>
              </w:rPr>
            </w:pPr>
            <w:r w:rsidRPr="000C69F9">
              <w:rPr>
                <w:b w:val="0"/>
                <w:bCs w:val="0"/>
                <w:color w:val="FF0000"/>
                <w:sz w:val="22"/>
                <w:szCs w:val="22"/>
              </w:rPr>
              <w:t>MOBILISATION ET INSTALLATION DE CHANTIER</w:t>
            </w:r>
          </w:p>
        </w:tc>
        <w:tc>
          <w:tcPr>
            <w:tcW w:w="816" w:type="dxa"/>
            <w:vAlign w:val="center"/>
          </w:tcPr>
          <w:p w:rsidR="00A735B1" w:rsidRPr="000C69F9" w:rsidRDefault="00A735B1" w:rsidP="004921FB">
            <w:pPr>
              <w:pStyle w:val="Corpsdetexte31"/>
              <w:jc w:val="center"/>
              <w:rPr>
                <w:b w:val="0"/>
                <w:bCs w:val="0"/>
                <w:color w:val="FF0000"/>
              </w:rPr>
            </w:pPr>
          </w:p>
        </w:tc>
        <w:tc>
          <w:tcPr>
            <w:tcW w:w="1718" w:type="dxa"/>
            <w:vAlign w:val="center"/>
          </w:tcPr>
          <w:p w:rsidR="00A735B1" w:rsidRPr="000C69F9" w:rsidRDefault="00A735B1" w:rsidP="004921FB">
            <w:pPr>
              <w:pStyle w:val="Corpsdetexte31"/>
              <w:jc w:val="center"/>
              <w:rPr>
                <w:b w:val="0"/>
                <w:bCs w:val="0"/>
                <w:color w:val="FF0000"/>
              </w:rPr>
            </w:pPr>
          </w:p>
        </w:tc>
      </w:tr>
      <w:tr w:rsidR="00A735B1" w:rsidRPr="000C69F9" w:rsidTr="004921FB">
        <w:tc>
          <w:tcPr>
            <w:tcW w:w="707" w:type="dxa"/>
            <w:gridSpan w:val="2"/>
            <w:vAlign w:val="center"/>
          </w:tcPr>
          <w:p w:rsidR="00A735B1" w:rsidRPr="000C69F9" w:rsidRDefault="00A735B1" w:rsidP="004921FB">
            <w:pPr>
              <w:pStyle w:val="Corpsdetexte31"/>
              <w:jc w:val="center"/>
              <w:rPr>
                <w:bCs w:val="0"/>
                <w:color w:val="FF0000"/>
              </w:rPr>
            </w:pPr>
            <w:r w:rsidRPr="000C69F9">
              <w:rPr>
                <w:bCs w:val="0"/>
                <w:color w:val="FF0000"/>
                <w:sz w:val="22"/>
                <w:szCs w:val="22"/>
              </w:rPr>
              <w:t>201</w:t>
            </w:r>
          </w:p>
        </w:tc>
        <w:tc>
          <w:tcPr>
            <w:tcW w:w="7417" w:type="dxa"/>
          </w:tcPr>
          <w:p w:rsidR="00A735B1" w:rsidRPr="000C69F9" w:rsidRDefault="00A735B1" w:rsidP="004921FB">
            <w:pPr>
              <w:rPr>
                <w:b/>
                <w:color w:val="FF0000"/>
              </w:rPr>
            </w:pPr>
            <w:r w:rsidRPr="000C69F9">
              <w:rPr>
                <w:b/>
                <w:color w:val="FF0000"/>
                <w:sz w:val="22"/>
                <w:szCs w:val="22"/>
              </w:rPr>
              <w:t>Amené et repli du matériels et du personnel</w:t>
            </w:r>
          </w:p>
          <w:p w:rsidR="00A735B1" w:rsidRPr="000C69F9" w:rsidRDefault="00A735B1" w:rsidP="004921FB">
            <w:pPr>
              <w:rPr>
                <w:color w:val="FF0000"/>
              </w:rPr>
            </w:pPr>
            <w:r w:rsidRPr="000C69F9">
              <w:rPr>
                <w:color w:val="FF0000"/>
                <w:sz w:val="22"/>
                <w:szCs w:val="22"/>
              </w:rPr>
              <w:t>Ce prix rémunère l’amené et le repli de la totalité des installations de chantier et du personnel pour l’exécution du forage et comprend :</w:t>
            </w:r>
          </w:p>
          <w:p w:rsidR="00A735B1" w:rsidRPr="000C69F9" w:rsidRDefault="00A735B1" w:rsidP="004921FB">
            <w:pPr>
              <w:pStyle w:val="Paragraphedeliste"/>
              <w:numPr>
                <w:ilvl w:val="0"/>
                <w:numId w:val="43"/>
              </w:numPr>
              <w:rPr>
                <w:color w:val="FF0000"/>
              </w:rPr>
            </w:pPr>
            <w:r w:rsidRPr="000C69F9">
              <w:rPr>
                <w:color w:val="FF0000"/>
                <w:sz w:val="22"/>
                <w:szCs w:val="22"/>
              </w:rPr>
              <w:t>Amené et repli du matériels et engins nécessaires à l’exécutions des travaux</w:t>
            </w:r>
          </w:p>
          <w:p w:rsidR="00A735B1" w:rsidRPr="000C69F9" w:rsidRDefault="00A735B1" w:rsidP="004921FB">
            <w:pPr>
              <w:pStyle w:val="Paragraphedeliste"/>
              <w:numPr>
                <w:ilvl w:val="0"/>
                <w:numId w:val="43"/>
              </w:numPr>
              <w:rPr>
                <w:color w:val="FF0000"/>
              </w:rPr>
            </w:pPr>
            <w:r w:rsidRPr="000C69F9">
              <w:rPr>
                <w:color w:val="FF0000"/>
                <w:sz w:val="22"/>
                <w:szCs w:val="22"/>
              </w:rPr>
              <w:t>Amené et repli du personnel nécessaires à l’exécutions des travaux</w:t>
            </w:r>
          </w:p>
          <w:p w:rsidR="00A735B1" w:rsidRPr="000C69F9" w:rsidRDefault="00A735B1" w:rsidP="004921FB">
            <w:pPr>
              <w:pStyle w:val="Paragraphedeliste"/>
              <w:numPr>
                <w:ilvl w:val="0"/>
                <w:numId w:val="43"/>
              </w:numPr>
              <w:rPr>
                <w:color w:val="FF0000"/>
              </w:rPr>
            </w:pPr>
            <w:r w:rsidRPr="000C69F9">
              <w:rPr>
                <w:color w:val="FF0000"/>
                <w:sz w:val="22"/>
                <w:szCs w:val="22"/>
              </w:rPr>
              <w:t>et toutes sujétions</w:t>
            </w:r>
          </w:p>
          <w:p w:rsidR="00A735B1" w:rsidRPr="000C69F9" w:rsidRDefault="00A735B1" w:rsidP="004921FB">
            <w:pPr>
              <w:rPr>
                <w:color w:val="FF0000"/>
              </w:rPr>
            </w:pPr>
            <w:r w:rsidRPr="000C69F9">
              <w:rPr>
                <w:color w:val="FF0000"/>
                <w:sz w:val="22"/>
                <w:szCs w:val="22"/>
              </w:rPr>
              <w:t xml:space="preserve">CE PRIX FORFAIT sera réglé à raison de 50 pour cent </w:t>
            </w:r>
            <w:proofErr w:type="spellStart"/>
            <w:r w:rsidRPr="000C69F9">
              <w:rPr>
                <w:color w:val="FF0000"/>
                <w:sz w:val="22"/>
                <w:szCs w:val="22"/>
              </w:rPr>
              <w:t>dès</w:t>
            </w:r>
            <w:proofErr w:type="spellEnd"/>
            <w:r w:rsidRPr="000C69F9">
              <w:rPr>
                <w:color w:val="FF0000"/>
                <w:sz w:val="22"/>
                <w:szCs w:val="22"/>
              </w:rPr>
              <w:t xml:space="preserve"> constat par le maitre d’œuvre de l’amenée et de la conformité de l’ensemble du matériel et du personnel permettant la réalisation complète du marché, et 50 pour cent </w:t>
            </w:r>
            <w:proofErr w:type="spellStart"/>
            <w:r w:rsidRPr="000C69F9">
              <w:rPr>
                <w:color w:val="FF0000"/>
                <w:sz w:val="22"/>
                <w:szCs w:val="22"/>
              </w:rPr>
              <w:t>dès</w:t>
            </w:r>
            <w:proofErr w:type="spellEnd"/>
            <w:r w:rsidRPr="000C69F9">
              <w:rPr>
                <w:color w:val="FF0000"/>
                <w:sz w:val="22"/>
                <w:szCs w:val="22"/>
              </w:rPr>
              <w:t xml:space="preserve"> constat par le  maître d’œuvre du repli du chantier, après réception provisoire des travaux, et la remise en état des lieux</w:t>
            </w:r>
          </w:p>
          <w:p w:rsidR="00A735B1" w:rsidRPr="000C69F9" w:rsidRDefault="00A735B1" w:rsidP="004921FB">
            <w:pPr>
              <w:rPr>
                <w:b/>
                <w:color w:val="FF0000"/>
              </w:rPr>
            </w:pPr>
            <w:r w:rsidRPr="000C69F9">
              <w:rPr>
                <w:b/>
                <w:color w:val="FF0000"/>
                <w:sz w:val="22"/>
                <w:szCs w:val="22"/>
              </w:rPr>
              <w:t>Forfait : …………………………F CFA</w:t>
            </w:r>
          </w:p>
          <w:p w:rsidR="00A735B1" w:rsidRPr="000C69F9" w:rsidRDefault="00A735B1" w:rsidP="004921FB">
            <w:pPr>
              <w:pStyle w:val="Corpsdetexte31"/>
              <w:rPr>
                <w:bCs w:val="0"/>
                <w:color w:val="FF0000"/>
              </w:rPr>
            </w:pPr>
          </w:p>
        </w:tc>
        <w:tc>
          <w:tcPr>
            <w:tcW w:w="816" w:type="dxa"/>
            <w:vAlign w:val="center"/>
          </w:tcPr>
          <w:p w:rsidR="00A735B1" w:rsidRPr="000C69F9" w:rsidRDefault="00A735B1" w:rsidP="004921FB">
            <w:pPr>
              <w:pStyle w:val="Corpsdetexte31"/>
              <w:jc w:val="center"/>
              <w:rPr>
                <w:b w:val="0"/>
                <w:bCs w:val="0"/>
                <w:color w:val="FF0000"/>
              </w:rPr>
            </w:pPr>
            <w:r w:rsidRPr="000C69F9">
              <w:rPr>
                <w:b w:val="0"/>
                <w:bCs w:val="0"/>
                <w:color w:val="FF0000"/>
                <w:sz w:val="22"/>
                <w:szCs w:val="22"/>
              </w:rPr>
              <w:t>FF</w:t>
            </w:r>
          </w:p>
        </w:tc>
        <w:tc>
          <w:tcPr>
            <w:tcW w:w="1718" w:type="dxa"/>
            <w:vAlign w:val="center"/>
          </w:tcPr>
          <w:p w:rsidR="00A735B1" w:rsidRPr="000C69F9" w:rsidRDefault="00A735B1" w:rsidP="004921FB">
            <w:pPr>
              <w:pStyle w:val="Corpsdetexte31"/>
              <w:jc w:val="center"/>
              <w:rPr>
                <w:b w:val="0"/>
                <w:bCs w:val="0"/>
                <w:color w:val="FF0000"/>
              </w:rPr>
            </w:pPr>
          </w:p>
        </w:tc>
      </w:tr>
      <w:tr w:rsidR="00A735B1" w:rsidRPr="000C69F9" w:rsidTr="004921FB">
        <w:tc>
          <w:tcPr>
            <w:tcW w:w="707" w:type="dxa"/>
            <w:gridSpan w:val="2"/>
            <w:vAlign w:val="center"/>
          </w:tcPr>
          <w:p w:rsidR="00A735B1" w:rsidRPr="000C69F9" w:rsidRDefault="00A735B1" w:rsidP="004921FB">
            <w:pPr>
              <w:pStyle w:val="Corpsdetexte31"/>
              <w:jc w:val="center"/>
              <w:rPr>
                <w:bCs w:val="0"/>
                <w:color w:val="FF0000"/>
              </w:rPr>
            </w:pPr>
            <w:r w:rsidRPr="000C69F9">
              <w:rPr>
                <w:bCs w:val="0"/>
                <w:color w:val="FF0000"/>
                <w:sz w:val="22"/>
                <w:szCs w:val="22"/>
              </w:rPr>
              <w:t>202</w:t>
            </w:r>
          </w:p>
        </w:tc>
        <w:tc>
          <w:tcPr>
            <w:tcW w:w="7417" w:type="dxa"/>
          </w:tcPr>
          <w:p w:rsidR="00A735B1" w:rsidRPr="000C69F9" w:rsidRDefault="00A735B1" w:rsidP="004921FB">
            <w:pPr>
              <w:rPr>
                <w:b/>
                <w:color w:val="FF0000"/>
              </w:rPr>
            </w:pPr>
            <w:r w:rsidRPr="000C69F9">
              <w:rPr>
                <w:b/>
                <w:color w:val="FF0000"/>
                <w:sz w:val="22"/>
                <w:szCs w:val="22"/>
              </w:rPr>
              <w:t>Installation de chantier</w:t>
            </w:r>
          </w:p>
          <w:p w:rsidR="00A735B1" w:rsidRPr="000C69F9" w:rsidRDefault="00A735B1" w:rsidP="004921FB">
            <w:pPr>
              <w:rPr>
                <w:color w:val="FF0000"/>
              </w:rPr>
            </w:pPr>
            <w:r w:rsidRPr="000C69F9">
              <w:rPr>
                <w:color w:val="FF0000"/>
                <w:sz w:val="22"/>
                <w:szCs w:val="22"/>
              </w:rPr>
              <w:t>Ce prix comprend :</w:t>
            </w:r>
          </w:p>
          <w:p w:rsidR="00A735B1" w:rsidRPr="000C69F9" w:rsidRDefault="00A735B1" w:rsidP="004921FB">
            <w:pPr>
              <w:pStyle w:val="Paragraphedeliste"/>
              <w:numPr>
                <w:ilvl w:val="0"/>
                <w:numId w:val="43"/>
              </w:numPr>
              <w:rPr>
                <w:color w:val="FF0000"/>
              </w:rPr>
            </w:pPr>
            <w:r w:rsidRPr="000C69F9">
              <w:rPr>
                <w:color w:val="FF0000"/>
                <w:sz w:val="22"/>
                <w:szCs w:val="22"/>
              </w:rPr>
              <w:t>le nettoyage complet de l’aire d’implantation (abattage d’arbres le cas échéant, désherbage, nivellement, etc…)</w:t>
            </w:r>
          </w:p>
          <w:p w:rsidR="00A735B1" w:rsidRPr="000C69F9" w:rsidRDefault="00A735B1" w:rsidP="004921FB">
            <w:pPr>
              <w:pStyle w:val="Paragraphedeliste"/>
              <w:numPr>
                <w:ilvl w:val="0"/>
                <w:numId w:val="43"/>
              </w:numPr>
              <w:rPr>
                <w:color w:val="FF0000"/>
              </w:rPr>
            </w:pPr>
            <w:r w:rsidRPr="000C69F9">
              <w:rPr>
                <w:color w:val="FF0000"/>
                <w:sz w:val="22"/>
                <w:szCs w:val="22"/>
              </w:rPr>
              <w:t>le baraquement de chantier</w:t>
            </w:r>
          </w:p>
          <w:p w:rsidR="00A735B1" w:rsidRPr="000C69F9" w:rsidRDefault="00A735B1" w:rsidP="004921FB">
            <w:pPr>
              <w:pStyle w:val="Paragraphedeliste"/>
              <w:numPr>
                <w:ilvl w:val="0"/>
                <w:numId w:val="43"/>
              </w:numPr>
              <w:rPr>
                <w:color w:val="FF0000"/>
              </w:rPr>
            </w:pPr>
            <w:r w:rsidRPr="000C69F9">
              <w:rPr>
                <w:color w:val="FF0000"/>
                <w:sz w:val="22"/>
                <w:szCs w:val="22"/>
              </w:rPr>
              <w:t>la fourniture et la pose d’un panneau d’information de chantier à l’entrée de chaque site</w:t>
            </w:r>
          </w:p>
          <w:p w:rsidR="00A735B1" w:rsidRPr="000C69F9" w:rsidRDefault="00A735B1" w:rsidP="004921FB">
            <w:pPr>
              <w:pStyle w:val="Paragraphedeliste"/>
              <w:numPr>
                <w:ilvl w:val="0"/>
                <w:numId w:val="43"/>
              </w:numPr>
              <w:rPr>
                <w:color w:val="FF0000"/>
              </w:rPr>
            </w:pPr>
            <w:r w:rsidRPr="000C69F9">
              <w:rPr>
                <w:color w:val="FF0000"/>
                <w:sz w:val="22"/>
                <w:szCs w:val="22"/>
              </w:rPr>
              <w:t>la fourniture d’une caisse de pharmacie équipée de produits de premiers soins</w:t>
            </w:r>
          </w:p>
          <w:p w:rsidR="00A735B1" w:rsidRPr="000C69F9" w:rsidRDefault="00A735B1" w:rsidP="004921FB">
            <w:pPr>
              <w:pStyle w:val="Paragraphedeliste"/>
              <w:numPr>
                <w:ilvl w:val="0"/>
                <w:numId w:val="43"/>
              </w:numPr>
              <w:rPr>
                <w:color w:val="FF0000"/>
              </w:rPr>
            </w:pPr>
            <w:r w:rsidRPr="000C69F9">
              <w:rPr>
                <w:color w:val="FF0000"/>
                <w:sz w:val="22"/>
                <w:szCs w:val="22"/>
              </w:rPr>
              <w:t>l’enlèvement en fin de chantier les matériels, matériaux en excédent et la remise en état des lieux qui ont été occupé par les conducteurs</w:t>
            </w:r>
          </w:p>
          <w:p w:rsidR="00A735B1" w:rsidRPr="000C69F9" w:rsidRDefault="00A735B1" w:rsidP="004921FB">
            <w:pPr>
              <w:pStyle w:val="Paragraphedeliste"/>
              <w:numPr>
                <w:ilvl w:val="0"/>
                <w:numId w:val="43"/>
              </w:numPr>
              <w:rPr>
                <w:color w:val="FF0000"/>
              </w:rPr>
            </w:pPr>
            <w:r w:rsidRPr="000C69F9">
              <w:rPr>
                <w:color w:val="FF0000"/>
                <w:sz w:val="22"/>
                <w:szCs w:val="22"/>
              </w:rPr>
              <w:t>le démontage et l’enlèvement ou la suppression de toutes les installations fixes appartenant au conducteur</w:t>
            </w:r>
          </w:p>
          <w:p w:rsidR="00A735B1" w:rsidRPr="000C69F9" w:rsidRDefault="00A735B1" w:rsidP="004921FB">
            <w:pPr>
              <w:pStyle w:val="Paragraphedeliste"/>
              <w:numPr>
                <w:ilvl w:val="0"/>
                <w:numId w:val="43"/>
              </w:numPr>
              <w:rPr>
                <w:color w:val="FF0000"/>
              </w:rPr>
            </w:pPr>
            <w:r w:rsidRPr="000C69F9">
              <w:rPr>
                <w:color w:val="FF0000"/>
                <w:sz w:val="22"/>
                <w:szCs w:val="22"/>
              </w:rPr>
              <w:t>le rapportage final des travaux de forage</w:t>
            </w:r>
          </w:p>
          <w:p w:rsidR="00A735B1" w:rsidRPr="000C69F9" w:rsidRDefault="00A735B1" w:rsidP="004921FB">
            <w:pPr>
              <w:pStyle w:val="Paragraphedeliste"/>
              <w:numPr>
                <w:ilvl w:val="0"/>
                <w:numId w:val="43"/>
              </w:numPr>
              <w:rPr>
                <w:color w:val="FF0000"/>
              </w:rPr>
            </w:pPr>
            <w:r w:rsidRPr="000C69F9">
              <w:rPr>
                <w:color w:val="FF0000"/>
                <w:sz w:val="22"/>
                <w:szCs w:val="22"/>
              </w:rPr>
              <w:t>etc…</w:t>
            </w:r>
          </w:p>
          <w:p w:rsidR="00A735B1" w:rsidRPr="000C69F9" w:rsidRDefault="00A735B1" w:rsidP="004921FB">
            <w:pPr>
              <w:rPr>
                <w:color w:val="FF0000"/>
              </w:rPr>
            </w:pPr>
            <w:r w:rsidRPr="000C69F9">
              <w:rPr>
                <w:color w:val="FF0000"/>
                <w:sz w:val="22"/>
                <w:szCs w:val="22"/>
              </w:rPr>
              <w:t xml:space="preserve">CE PRIX FORFAITAIRE sera réglé à raison de 50 pour cent </w:t>
            </w:r>
            <w:proofErr w:type="spellStart"/>
            <w:r w:rsidRPr="000C69F9">
              <w:rPr>
                <w:color w:val="FF0000"/>
                <w:sz w:val="22"/>
                <w:szCs w:val="22"/>
              </w:rPr>
              <w:t>dès</w:t>
            </w:r>
            <w:proofErr w:type="spellEnd"/>
            <w:r w:rsidRPr="000C69F9">
              <w:rPr>
                <w:color w:val="FF0000"/>
                <w:sz w:val="22"/>
                <w:szCs w:val="22"/>
              </w:rPr>
              <w:t xml:space="preserve"> constat par le maitre d’œuvre de l’amenée et de la conformité de l’ensemble du matériel et du personnel permettant la réalisation complète du marché, et 50 pour cent </w:t>
            </w:r>
            <w:proofErr w:type="spellStart"/>
            <w:r w:rsidRPr="000C69F9">
              <w:rPr>
                <w:color w:val="FF0000"/>
                <w:sz w:val="22"/>
                <w:szCs w:val="22"/>
              </w:rPr>
              <w:t>dès</w:t>
            </w:r>
            <w:proofErr w:type="spellEnd"/>
            <w:r w:rsidRPr="000C69F9">
              <w:rPr>
                <w:color w:val="FF0000"/>
                <w:sz w:val="22"/>
                <w:szCs w:val="22"/>
              </w:rPr>
              <w:t xml:space="preserve"> </w:t>
            </w:r>
            <w:r w:rsidRPr="000C69F9">
              <w:rPr>
                <w:color w:val="FF0000"/>
                <w:sz w:val="22"/>
                <w:szCs w:val="22"/>
              </w:rPr>
              <w:lastRenderedPageBreak/>
              <w:t>constat par le  maître d’œuvre du repli du chantier, après réception provisoire des travaux, et la remise en état des lieux</w:t>
            </w:r>
          </w:p>
          <w:p w:rsidR="00A735B1" w:rsidRPr="000C69F9" w:rsidRDefault="00A735B1" w:rsidP="004921FB">
            <w:pPr>
              <w:rPr>
                <w:b/>
                <w:color w:val="FF0000"/>
              </w:rPr>
            </w:pPr>
            <w:r w:rsidRPr="000C69F9">
              <w:rPr>
                <w:b/>
                <w:color w:val="FF0000"/>
                <w:sz w:val="22"/>
                <w:szCs w:val="22"/>
              </w:rPr>
              <w:t>Forfait : …………………….F CFA</w:t>
            </w:r>
          </w:p>
        </w:tc>
        <w:tc>
          <w:tcPr>
            <w:tcW w:w="816" w:type="dxa"/>
            <w:vAlign w:val="center"/>
          </w:tcPr>
          <w:p w:rsidR="00A735B1" w:rsidRPr="000C69F9" w:rsidRDefault="00A735B1" w:rsidP="004921FB">
            <w:pPr>
              <w:pStyle w:val="Corpsdetexte31"/>
              <w:jc w:val="center"/>
              <w:rPr>
                <w:b w:val="0"/>
                <w:bCs w:val="0"/>
                <w:color w:val="FF0000"/>
              </w:rPr>
            </w:pPr>
            <w:r w:rsidRPr="000C69F9">
              <w:rPr>
                <w:b w:val="0"/>
                <w:bCs w:val="0"/>
                <w:color w:val="FF0000"/>
                <w:sz w:val="22"/>
                <w:szCs w:val="22"/>
              </w:rPr>
              <w:lastRenderedPageBreak/>
              <w:t>FF</w:t>
            </w:r>
          </w:p>
        </w:tc>
        <w:tc>
          <w:tcPr>
            <w:tcW w:w="1718" w:type="dxa"/>
            <w:vAlign w:val="center"/>
          </w:tcPr>
          <w:p w:rsidR="00A735B1" w:rsidRPr="000C69F9" w:rsidRDefault="00A735B1" w:rsidP="004921FB">
            <w:pPr>
              <w:pStyle w:val="Corpsdetexte31"/>
              <w:jc w:val="center"/>
              <w:rPr>
                <w:b w:val="0"/>
                <w:bCs w:val="0"/>
                <w:color w:val="FF0000"/>
              </w:rPr>
            </w:pPr>
          </w:p>
        </w:tc>
      </w:tr>
      <w:tr w:rsidR="00A735B1" w:rsidRPr="000C69F9" w:rsidTr="004921FB">
        <w:tc>
          <w:tcPr>
            <w:tcW w:w="707" w:type="dxa"/>
            <w:gridSpan w:val="2"/>
            <w:vAlign w:val="center"/>
          </w:tcPr>
          <w:p w:rsidR="00A735B1" w:rsidRPr="000C69F9" w:rsidRDefault="00A735B1" w:rsidP="004921FB">
            <w:pPr>
              <w:pStyle w:val="Corpsdetexte31"/>
              <w:rPr>
                <w:b w:val="0"/>
                <w:bCs w:val="0"/>
                <w:color w:val="FF0000"/>
              </w:rPr>
            </w:pPr>
            <w:r w:rsidRPr="000C69F9">
              <w:rPr>
                <w:b w:val="0"/>
                <w:bCs w:val="0"/>
                <w:color w:val="FF0000"/>
                <w:sz w:val="22"/>
                <w:szCs w:val="22"/>
              </w:rPr>
              <w:lastRenderedPageBreak/>
              <w:t>300</w:t>
            </w:r>
          </w:p>
        </w:tc>
        <w:tc>
          <w:tcPr>
            <w:tcW w:w="7417" w:type="dxa"/>
          </w:tcPr>
          <w:p w:rsidR="00A735B1" w:rsidRPr="000C69F9" w:rsidRDefault="00A735B1" w:rsidP="004921FB">
            <w:pPr>
              <w:pStyle w:val="Corpsdetexte31"/>
              <w:jc w:val="left"/>
              <w:rPr>
                <w:b w:val="0"/>
                <w:bCs w:val="0"/>
                <w:color w:val="FF0000"/>
              </w:rPr>
            </w:pPr>
            <w:r w:rsidRPr="000C69F9">
              <w:rPr>
                <w:b w:val="0"/>
                <w:bCs w:val="0"/>
                <w:color w:val="FF0000"/>
                <w:sz w:val="22"/>
                <w:szCs w:val="22"/>
              </w:rPr>
              <w:t xml:space="preserve"> FORATION</w:t>
            </w:r>
          </w:p>
        </w:tc>
        <w:tc>
          <w:tcPr>
            <w:tcW w:w="816" w:type="dxa"/>
          </w:tcPr>
          <w:p w:rsidR="00A735B1" w:rsidRPr="000C69F9" w:rsidRDefault="00A735B1" w:rsidP="004921FB">
            <w:pPr>
              <w:pStyle w:val="Corpsdetexte31"/>
              <w:jc w:val="center"/>
              <w:rPr>
                <w:b w:val="0"/>
                <w:bCs w:val="0"/>
                <w:color w:val="FF0000"/>
              </w:rPr>
            </w:pPr>
          </w:p>
        </w:tc>
        <w:tc>
          <w:tcPr>
            <w:tcW w:w="1718" w:type="dxa"/>
          </w:tcPr>
          <w:p w:rsidR="00A735B1" w:rsidRPr="000C69F9" w:rsidRDefault="00A735B1" w:rsidP="004921FB">
            <w:pPr>
              <w:pStyle w:val="Corpsdetexte31"/>
              <w:jc w:val="center"/>
              <w:rPr>
                <w:b w:val="0"/>
                <w:bCs w:val="0"/>
                <w:color w:val="FF0000"/>
              </w:rPr>
            </w:pPr>
          </w:p>
        </w:tc>
      </w:tr>
      <w:tr w:rsidR="00A735B1" w:rsidRPr="000C69F9" w:rsidTr="004921FB">
        <w:tc>
          <w:tcPr>
            <w:tcW w:w="707" w:type="dxa"/>
            <w:gridSpan w:val="2"/>
            <w:vAlign w:val="center"/>
          </w:tcPr>
          <w:p w:rsidR="00A735B1" w:rsidRPr="000C69F9" w:rsidRDefault="00A735B1" w:rsidP="004921FB">
            <w:pPr>
              <w:pStyle w:val="Corpsdetexte31"/>
              <w:jc w:val="center"/>
              <w:rPr>
                <w:bCs w:val="0"/>
                <w:color w:val="FF0000"/>
              </w:rPr>
            </w:pPr>
            <w:r w:rsidRPr="000C69F9">
              <w:rPr>
                <w:bCs w:val="0"/>
                <w:color w:val="FF0000"/>
                <w:sz w:val="22"/>
                <w:szCs w:val="22"/>
              </w:rPr>
              <w:t>301</w:t>
            </w:r>
          </w:p>
        </w:tc>
        <w:tc>
          <w:tcPr>
            <w:tcW w:w="7417" w:type="dxa"/>
          </w:tcPr>
          <w:p w:rsidR="00A735B1" w:rsidRPr="000C69F9" w:rsidRDefault="00A735B1" w:rsidP="004921FB">
            <w:pPr>
              <w:rPr>
                <w:b/>
                <w:color w:val="FF0000"/>
              </w:rPr>
            </w:pPr>
            <w:proofErr w:type="spellStart"/>
            <w:r w:rsidRPr="000C69F9">
              <w:rPr>
                <w:b/>
                <w:color w:val="FF0000"/>
                <w:sz w:val="22"/>
                <w:szCs w:val="22"/>
              </w:rPr>
              <w:t>Foration</w:t>
            </w:r>
            <w:proofErr w:type="spellEnd"/>
            <w:r w:rsidRPr="000C69F9">
              <w:rPr>
                <w:b/>
                <w:color w:val="FF0000"/>
                <w:sz w:val="22"/>
                <w:szCs w:val="22"/>
              </w:rPr>
              <w:t xml:space="preserve"> en terrain sédimentaire  </w:t>
            </w:r>
          </w:p>
          <w:p w:rsidR="00A735B1" w:rsidRPr="000C69F9" w:rsidRDefault="00A735B1" w:rsidP="004921FB">
            <w:pPr>
              <w:rPr>
                <w:color w:val="FF0000"/>
              </w:rPr>
            </w:pPr>
            <w:r w:rsidRPr="000C69F9">
              <w:rPr>
                <w:color w:val="FF0000"/>
                <w:sz w:val="22"/>
                <w:szCs w:val="22"/>
              </w:rPr>
              <w:t xml:space="preserve">Ce prix rémunère la </w:t>
            </w:r>
            <w:proofErr w:type="spellStart"/>
            <w:r w:rsidRPr="000C69F9">
              <w:rPr>
                <w:color w:val="FF0000"/>
                <w:sz w:val="22"/>
                <w:szCs w:val="22"/>
              </w:rPr>
              <w:t>foration</w:t>
            </w:r>
            <w:proofErr w:type="spellEnd"/>
            <w:r w:rsidRPr="000C69F9">
              <w:rPr>
                <w:color w:val="FF0000"/>
                <w:sz w:val="22"/>
                <w:szCs w:val="22"/>
              </w:rPr>
              <w:t xml:space="preserve"> en terrain sédimentaire au moyen de matériels outils appropriés mis à disposition, y compris les reconnaissances, fluides de circulation, le carottage et toutes sujétions, pour des diamètres Ø 9"7/8 à 12'1/4" jusqu'à 35 mètres</w:t>
            </w:r>
          </w:p>
          <w:p w:rsidR="00A735B1" w:rsidRPr="000C69F9" w:rsidRDefault="00A735B1" w:rsidP="004921FB">
            <w:pPr>
              <w:rPr>
                <w:b/>
                <w:color w:val="FF0000"/>
              </w:rPr>
            </w:pPr>
            <w:r w:rsidRPr="000C69F9">
              <w:rPr>
                <w:b/>
                <w:color w:val="FF0000"/>
                <w:sz w:val="22"/>
                <w:szCs w:val="22"/>
              </w:rPr>
              <w:t>Le mètre linéaire:………………………FCFA</w:t>
            </w:r>
          </w:p>
        </w:tc>
        <w:tc>
          <w:tcPr>
            <w:tcW w:w="816" w:type="dxa"/>
            <w:vAlign w:val="center"/>
          </w:tcPr>
          <w:p w:rsidR="00A735B1" w:rsidRPr="000C69F9" w:rsidRDefault="00A735B1" w:rsidP="004921FB">
            <w:pPr>
              <w:pStyle w:val="Corpsdetexte31"/>
              <w:jc w:val="center"/>
              <w:rPr>
                <w:b w:val="0"/>
                <w:bCs w:val="0"/>
                <w:color w:val="FF0000"/>
              </w:rPr>
            </w:pPr>
            <w:r w:rsidRPr="000C69F9">
              <w:rPr>
                <w:b w:val="0"/>
                <w:bCs w:val="0"/>
                <w:color w:val="FF0000"/>
                <w:sz w:val="22"/>
                <w:szCs w:val="22"/>
              </w:rPr>
              <w:t>ML</w:t>
            </w:r>
          </w:p>
        </w:tc>
        <w:tc>
          <w:tcPr>
            <w:tcW w:w="1718" w:type="dxa"/>
            <w:vAlign w:val="center"/>
          </w:tcPr>
          <w:p w:rsidR="00A735B1" w:rsidRPr="000C69F9" w:rsidRDefault="00A735B1" w:rsidP="004921FB">
            <w:pPr>
              <w:pStyle w:val="Corpsdetexte31"/>
              <w:jc w:val="center"/>
              <w:rPr>
                <w:b w:val="0"/>
                <w:bCs w:val="0"/>
                <w:color w:val="FF0000"/>
              </w:rPr>
            </w:pPr>
          </w:p>
        </w:tc>
      </w:tr>
      <w:tr w:rsidR="00A735B1" w:rsidRPr="000C69F9" w:rsidTr="004921FB">
        <w:trPr>
          <w:trHeight w:val="144"/>
        </w:trPr>
        <w:tc>
          <w:tcPr>
            <w:tcW w:w="701" w:type="dxa"/>
            <w:vAlign w:val="center"/>
          </w:tcPr>
          <w:p w:rsidR="00A735B1" w:rsidRPr="000C69F9" w:rsidRDefault="00A735B1" w:rsidP="004921FB">
            <w:pPr>
              <w:pStyle w:val="Corpsdetexte31"/>
              <w:jc w:val="center"/>
              <w:rPr>
                <w:bCs w:val="0"/>
                <w:color w:val="FF0000"/>
              </w:rPr>
            </w:pPr>
            <w:r w:rsidRPr="000C69F9">
              <w:rPr>
                <w:bCs w:val="0"/>
                <w:color w:val="FF0000"/>
                <w:sz w:val="22"/>
                <w:szCs w:val="22"/>
              </w:rPr>
              <w:t>302</w:t>
            </w:r>
          </w:p>
        </w:tc>
        <w:tc>
          <w:tcPr>
            <w:tcW w:w="7423" w:type="dxa"/>
            <w:gridSpan w:val="2"/>
          </w:tcPr>
          <w:p w:rsidR="00A735B1" w:rsidRPr="000C69F9" w:rsidRDefault="00A735B1" w:rsidP="004921FB">
            <w:pPr>
              <w:rPr>
                <w:b/>
                <w:color w:val="FF0000"/>
              </w:rPr>
            </w:pPr>
            <w:proofErr w:type="spellStart"/>
            <w:r w:rsidRPr="000C69F9">
              <w:rPr>
                <w:b/>
                <w:color w:val="FF0000"/>
                <w:sz w:val="22"/>
                <w:szCs w:val="22"/>
              </w:rPr>
              <w:t>Foration</w:t>
            </w:r>
            <w:proofErr w:type="spellEnd"/>
            <w:r w:rsidRPr="000C69F9">
              <w:rPr>
                <w:b/>
                <w:color w:val="FF0000"/>
                <w:sz w:val="22"/>
                <w:szCs w:val="22"/>
              </w:rPr>
              <w:t xml:space="preserve"> dans les zones de socle </w:t>
            </w:r>
          </w:p>
          <w:p w:rsidR="00A735B1" w:rsidRPr="000C69F9" w:rsidRDefault="00A735B1" w:rsidP="004921FB">
            <w:pPr>
              <w:rPr>
                <w:color w:val="FF0000"/>
              </w:rPr>
            </w:pPr>
            <w:r w:rsidRPr="000C69F9">
              <w:rPr>
                <w:color w:val="FF0000"/>
                <w:sz w:val="22"/>
                <w:szCs w:val="22"/>
              </w:rPr>
              <w:t xml:space="preserve">Ce prix rémunère la </w:t>
            </w:r>
            <w:proofErr w:type="spellStart"/>
            <w:r w:rsidRPr="000C69F9">
              <w:rPr>
                <w:color w:val="FF0000"/>
                <w:sz w:val="22"/>
                <w:szCs w:val="22"/>
              </w:rPr>
              <w:t>foration</w:t>
            </w:r>
            <w:proofErr w:type="spellEnd"/>
            <w:r w:rsidRPr="000C69F9">
              <w:rPr>
                <w:color w:val="FF0000"/>
                <w:sz w:val="22"/>
                <w:szCs w:val="22"/>
              </w:rPr>
              <w:t xml:space="preserve"> dans les terrains constitués de socle au marteau fond de trou Ø6"1/2 de 35m à 60 y compris toutes sujétions, </w:t>
            </w:r>
          </w:p>
          <w:p w:rsidR="00A735B1" w:rsidRPr="000C69F9" w:rsidRDefault="00A735B1" w:rsidP="004921FB">
            <w:pPr>
              <w:rPr>
                <w:b/>
                <w:color w:val="FF0000"/>
              </w:rPr>
            </w:pPr>
            <w:r w:rsidRPr="000C69F9">
              <w:rPr>
                <w:b/>
                <w:color w:val="FF0000"/>
                <w:sz w:val="22"/>
                <w:szCs w:val="22"/>
              </w:rPr>
              <w:t>Le mètre linéaire :……………………………F CFA</w:t>
            </w:r>
          </w:p>
        </w:tc>
        <w:tc>
          <w:tcPr>
            <w:tcW w:w="816" w:type="dxa"/>
          </w:tcPr>
          <w:p w:rsidR="00A735B1" w:rsidRPr="000C69F9" w:rsidRDefault="00A735B1" w:rsidP="004921FB">
            <w:pPr>
              <w:pStyle w:val="Corpsdetexte31"/>
              <w:jc w:val="center"/>
              <w:rPr>
                <w:b w:val="0"/>
                <w:bCs w:val="0"/>
                <w:color w:val="FF0000"/>
              </w:rPr>
            </w:pPr>
          </w:p>
          <w:p w:rsidR="00A735B1" w:rsidRPr="000C69F9" w:rsidRDefault="00A735B1" w:rsidP="004921FB">
            <w:pPr>
              <w:pStyle w:val="Corpsdetexte31"/>
              <w:jc w:val="center"/>
              <w:rPr>
                <w:b w:val="0"/>
                <w:bCs w:val="0"/>
                <w:color w:val="FF0000"/>
              </w:rPr>
            </w:pPr>
            <w:r w:rsidRPr="000C69F9">
              <w:rPr>
                <w:b w:val="0"/>
                <w:bCs w:val="0"/>
                <w:color w:val="FF0000"/>
                <w:sz w:val="22"/>
                <w:szCs w:val="22"/>
              </w:rPr>
              <w:t>ML</w:t>
            </w:r>
          </w:p>
        </w:tc>
        <w:tc>
          <w:tcPr>
            <w:tcW w:w="1718" w:type="dxa"/>
          </w:tcPr>
          <w:p w:rsidR="00A735B1" w:rsidRPr="000C69F9" w:rsidRDefault="00A735B1" w:rsidP="004921FB">
            <w:pPr>
              <w:pStyle w:val="Corpsdetexte31"/>
              <w:jc w:val="center"/>
              <w:rPr>
                <w:b w:val="0"/>
                <w:bCs w:val="0"/>
                <w:color w:val="FF0000"/>
              </w:rPr>
            </w:pPr>
          </w:p>
        </w:tc>
      </w:tr>
      <w:tr w:rsidR="00A735B1" w:rsidRPr="000C69F9" w:rsidTr="004921FB">
        <w:trPr>
          <w:trHeight w:val="144"/>
        </w:trPr>
        <w:tc>
          <w:tcPr>
            <w:tcW w:w="701" w:type="dxa"/>
            <w:vAlign w:val="center"/>
          </w:tcPr>
          <w:p w:rsidR="00A735B1" w:rsidRPr="000C69F9" w:rsidRDefault="00A735B1" w:rsidP="004921FB">
            <w:pPr>
              <w:pStyle w:val="Corpsdetexte31"/>
              <w:jc w:val="center"/>
              <w:rPr>
                <w:bCs w:val="0"/>
                <w:color w:val="FF0000"/>
              </w:rPr>
            </w:pPr>
            <w:r w:rsidRPr="000C69F9">
              <w:rPr>
                <w:bCs w:val="0"/>
                <w:color w:val="FF0000"/>
                <w:sz w:val="22"/>
                <w:szCs w:val="22"/>
              </w:rPr>
              <w:t>303</w:t>
            </w:r>
          </w:p>
        </w:tc>
        <w:tc>
          <w:tcPr>
            <w:tcW w:w="7423" w:type="dxa"/>
            <w:gridSpan w:val="2"/>
            <w:vAlign w:val="bottom"/>
          </w:tcPr>
          <w:p w:rsidR="00A735B1" w:rsidRPr="000C69F9" w:rsidRDefault="00A735B1" w:rsidP="004921FB">
            <w:pPr>
              <w:jc w:val="both"/>
              <w:rPr>
                <w:b/>
                <w:color w:val="FF0000"/>
              </w:rPr>
            </w:pPr>
            <w:r w:rsidRPr="000C69F9">
              <w:rPr>
                <w:b/>
                <w:color w:val="FF0000"/>
                <w:sz w:val="22"/>
                <w:szCs w:val="22"/>
              </w:rPr>
              <w:t>Pose et arrachage d’un tubage provisoire</w:t>
            </w:r>
          </w:p>
          <w:p w:rsidR="00A735B1" w:rsidRPr="000C69F9" w:rsidRDefault="00A735B1" w:rsidP="004921FB">
            <w:pPr>
              <w:jc w:val="both"/>
              <w:rPr>
                <w:color w:val="FF0000"/>
              </w:rPr>
            </w:pPr>
            <w:r w:rsidRPr="000C69F9">
              <w:rPr>
                <w:color w:val="FF0000"/>
                <w:sz w:val="22"/>
                <w:szCs w:val="22"/>
              </w:rPr>
              <w:t>Ce prix rémunère la pose et arrachage d'un tubage provisoire en PVC pleinØ175-195mm</w:t>
            </w:r>
            <w:r w:rsidRPr="000C69F9">
              <w:rPr>
                <w:color w:val="FF0000"/>
                <w:sz w:val="22"/>
                <w:szCs w:val="22"/>
              </w:rPr>
              <w:br/>
              <w:t xml:space="preserve">L'unité…………F CFA </w:t>
            </w:r>
          </w:p>
        </w:tc>
        <w:tc>
          <w:tcPr>
            <w:tcW w:w="816" w:type="dxa"/>
          </w:tcPr>
          <w:p w:rsidR="00A735B1" w:rsidRPr="000C69F9" w:rsidRDefault="00A735B1" w:rsidP="004921FB">
            <w:pPr>
              <w:pStyle w:val="Corpsdetexte31"/>
              <w:jc w:val="center"/>
              <w:rPr>
                <w:b w:val="0"/>
                <w:bCs w:val="0"/>
                <w:color w:val="FF0000"/>
              </w:rPr>
            </w:pPr>
          </w:p>
          <w:p w:rsidR="00A735B1" w:rsidRPr="000C69F9" w:rsidRDefault="00A735B1" w:rsidP="004921FB">
            <w:pPr>
              <w:pStyle w:val="Corpsdetexte31"/>
              <w:jc w:val="center"/>
              <w:rPr>
                <w:b w:val="0"/>
                <w:bCs w:val="0"/>
                <w:color w:val="FF0000"/>
              </w:rPr>
            </w:pPr>
            <w:r w:rsidRPr="000C69F9">
              <w:rPr>
                <w:b w:val="0"/>
                <w:bCs w:val="0"/>
                <w:color w:val="FF0000"/>
                <w:sz w:val="22"/>
                <w:szCs w:val="22"/>
              </w:rPr>
              <w:t>ML</w:t>
            </w:r>
          </w:p>
        </w:tc>
        <w:tc>
          <w:tcPr>
            <w:tcW w:w="1718" w:type="dxa"/>
          </w:tcPr>
          <w:p w:rsidR="00A735B1" w:rsidRPr="000C69F9" w:rsidRDefault="00A735B1" w:rsidP="004921FB">
            <w:pPr>
              <w:pStyle w:val="Corpsdetexte31"/>
              <w:jc w:val="center"/>
              <w:rPr>
                <w:b w:val="0"/>
                <w:bCs w:val="0"/>
                <w:color w:val="FF0000"/>
              </w:rPr>
            </w:pPr>
          </w:p>
        </w:tc>
      </w:tr>
      <w:tr w:rsidR="00A735B1" w:rsidRPr="000C69F9" w:rsidTr="004921FB">
        <w:trPr>
          <w:trHeight w:val="144"/>
        </w:trPr>
        <w:tc>
          <w:tcPr>
            <w:tcW w:w="701" w:type="dxa"/>
            <w:vAlign w:val="center"/>
          </w:tcPr>
          <w:p w:rsidR="00A735B1" w:rsidRPr="000C69F9" w:rsidRDefault="00A735B1" w:rsidP="004921FB">
            <w:pPr>
              <w:pStyle w:val="Corpsdetexte31"/>
              <w:jc w:val="center"/>
              <w:rPr>
                <w:b w:val="0"/>
                <w:bCs w:val="0"/>
                <w:color w:val="FF0000"/>
              </w:rPr>
            </w:pPr>
            <w:r w:rsidRPr="000C69F9">
              <w:rPr>
                <w:b w:val="0"/>
                <w:bCs w:val="0"/>
                <w:color w:val="FF0000"/>
                <w:sz w:val="22"/>
                <w:szCs w:val="22"/>
              </w:rPr>
              <w:t>400</w:t>
            </w:r>
          </w:p>
        </w:tc>
        <w:tc>
          <w:tcPr>
            <w:tcW w:w="7423" w:type="dxa"/>
            <w:gridSpan w:val="2"/>
          </w:tcPr>
          <w:p w:rsidR="00A735B1" w:rsidRPr="000C69F9" w:rsidRDefault="00A735B1" w:rsidP="004921FB">
            <w:pPr>
              <w:pStyle w:val="Corpsdetexte31"/>
              <w:jc w:val="left"/>
              <w:rPr>
                <w:b w:val="0"/>
                <w:bCs w:val="0"/>
                <w:color w:val="FF0000"/>
              </w:rPr>
            </w:pPr>
            <w:r w:rsidRPr="000C69F9">
              <w:rPr>
                <w:b w:val="0"/>
                <w:bCs w:val="0"/>
                <w:color w:val="FF0000"/>
                <w:sz w:val="22"/>
                <w:szCs w:val="22"/>
              </w:rPr>
              <w:t>EQUIPEMENT-DEVELOPPEMENT-POMPAGE</w:t>
            </w:r>
          </w:p>
        </w:tc>
        <w:tc>
          <w:tcPr>
            <w:tcW w:w="816" w:type="dxa"/>
          </w:tcPr>
          <w:p w:rsidR="00A735B1" w:rsidRPr="000C69F9" w:rsidRDefault="00A735B1" w:rsidP="004921FB">
            <w:pPr>
              <w:pStyle w:val="Corpsdetexte31"/>
              <w:jc w:val="center"/>
              <w:rPr>
                <w:b w:val="0"/>
                <w:bCs w:val="0"/>
                <w:color w:val="FF0000"/>
              </w:rPr>
            </w:pPr>
          </w:p>
        </w:tc>
        <w:tc>
          <w:tcPr>
            <w:tcW w:w="1718" w:type="dxa"/>
          </w:tcPr>
          <w:p w:rsidR="00A735B1" w:rsidRPr="000C69F9" w:rsidRDefault="00A735B1" w:rsidP="004921FB">
            <w:pPr>
              <w:pStyle w:val="Corpsdetexte31"/>
              <w:jc w:val="center"/>
              <w:rPr>
                <w:b w:val="0"/>
                <w:bCs w:val="0"/>
                <w:color w:val="FF0000"/>
              </w:rPr>
            </w:pPr>
          </w:p>
        </w:tc>
      </w:tr>
      <w:tr w:rsidR="00A735B1" w:rsidRPr="000C69F9" w:rsidTr="004921FB">
        <w:trPr>
          <w:trHeight w:val="550"/>
        </w:trPr>
        <w:tc>
          <w:tcPr>
            <w:tcW w:w="701" w:type="dxa"/>
            <w:vAlign w:val="center"/>
          </w:tcPr>
          <w:p w:rsidR="00A735B1" w:rsidRPr="000C69F9" w:rsidRDefault="00A735B1" w:rsidP="004921FB">
            <w:pPr>
              <w:pStyle w:val="Corpsdetexte31"/>
              <w:jc w:val="center"/>
              <w:rPr>
                <w:bCs w:val="0"/>
                <w:color w:val="FF0000"/>
              </w:rPr>
            </w:pPr>
            <w:r w:rsidRPr="000C69F9">
              <w:rPr>
                <w:bCs w:val="0"/>
                <w:color w:val="FF0000"/>
                <w:sz w:val="22"/>
                <w:szCs w:val="22"/>
              </w:rPr>
              <w:t>401</w:t>
            </w:r>
          </w:p>
        </w:tc>
        <w:tc>
          <w:tcPr>
            <w:tcW w:w="7423" w:type="dxa"/>
            <w:gridSpan w:val="2"/>
            <w:vAlign w:val="bottom"/>
          </w:tcPr>
          <w:p w:rsidR="00A735B1" w:rsidRPr="000C69F9" w:rsidRDefault="00A735B1" w:rsidP="004921FB">
            <w:pPr>
              <w:rPr>
                <w:color w:val="FF0000"/>
              </w:rPr>
            </w:pPr>
            <w:r w:rsidRPr="000C69F9">
              <w:rPr>
                <w:color w:val="FF0000"/>
                <w:sz w:val="22"/>
                <w:szCs w:val="22"/>
              </w:rPr>
              <w:t>Fourniture et pose de tubes PVC pleins 112-125 mm et de 10 bars de pression minimum</w:t>
            </w:r>
            <w:r w:rsidRPr="000C69F9">
              <w:rPr>
                <w:color w:val="FF0000"/>
                <w:sz w:val="22"/>
                <w:szCs w:val="22"/>
              </w:rPr>
              <w:br/>
              <w:t xml:space="preserve">Le  mètre linéaire ……………….F CFA  </w:t>
            </w:r>
          </w:p>
        </w:tc>
        <w:tc>
          <w:tcPr>
            <w:tcW w:w="816" w:type="dxa"/>
          </w:tcPr>
          <w:p w:rsidR="00A735B1" w:rsidRPr="000C69F9" w:rsidRDefault="00A735B1" w:rsidP="004921FB">
            <w:pPr>
              <w:pStyle w:val="Corpsdetexte31"/>
              <w:jc w:val="center"/>
              <w:rPr>
                <w:b w:val="0"/>
                <w:bCs w:val="0"/>
                <w:color w:val="FF0000"/>
              </w:rPr>
            </w:pPr>
          </w:p>
          <w:p w:rsidR="00A735B1" w:rsidRPr="000C69F9" w:rsidRDefault="00A735B1" w:rsidP="004921FB">
            <w:pPr>
              <w:pStyle w:val="Corpsdetexte31"/>
              <w:jc w:val="center"/>
              <w:rPr>
                <w:b w:val="0"/>
                <w:bCs w:val="0"/>
                <w:color w:val="FF0000"/>
              </w:rPr>
            </w:pPr>
          </w:p>
          <w:p w:rsidR="00A735B1" w:rsidRPr="000C69F9" w:rsidRDefault="00A735B1" w:rsidP="004921FB">
            <w:pPr>
              <w:pStyle w:val="Corpsdetexte31"/>
              <w:jc w:val="center"/>
              <w:rPr>
                <w:b w:val="0"/>
                <w:bCs w:val="0"/>
                <w:color w:val="FF0000"/>
              </w:rPr>
            </w:pPr>
          </w:p>
          <w:p w:rsidR="00A735B1" w:rsidRPr="000C69F9" w:rsidRDefault="00A735B1" w:rsidP="004921FB">
            <w:pPr>
              <w:pStyle w:val="Corpsdetexte31"/>
              <w:jc w:val="center"/>
              <w:rPr>
                <w:b w:val="0"/>
                <w:bCs w:val="0"/>
                <w:color w:val="FF0000"/>
              </w:rPr>
            </w:pPr>
            <w:r w:rsidRPr="000C69F9">
              <w:rPr>
                <w:b w:val="0"/>
                <w:bCs w:val="0"/>
                <w:color w:val="FF0000"/>
                <w:sz w:val="22"/>
                <w:szCs w:val="22"/>
              </w:rPr>
              <w:t>ML</w:t>
            </w:r>
          </w:p>
        </w:tc>
        <w:tc>
          <w:tcPr>
            <w:tcW w:w="1718" w:type="dxa"/>
          </w:tcPr>
          <w:p w:rsidR="00A735B1" w:rsidRPr="000C69F9" w:rsidRDefault="00A735B1" w:rsidP="004921FB">
            <w:pPr>
              <w:pStyle w:val="Corpsdetexte31"/>
              <w:jc w:val="center"/>
              <w:rPr>
                <w:b w:val="0"/>
                <w:bCs w:val="0"/>
                <w:color w:val="FF0000"/>
              </w:rPr>
            </w:pPr>
          </w:p>
        </w:tc>
      </w:tr>
      <w:tr w:rsidR="00A735B1" w:rsidRPr="000C69F9" w:rsidTr="004921FB">
        <w:trPr>
          <w:trHeight w:val="144"/>
        </w:trPr>
        <w:tc>
          <w:tcPr>
            <w:tcW w:w="701" w:type="dxa"/>
            <w:vAlign w:val="center"/>
          </w:tcPr>
          <w:p w:rsidR="00A735B1" w:rsidRPr="000C69F9" w:rsidRDefault="00A735B1" w:rsidP="004921FB">
            <w:pPr>
              <w:pStyle w:val="Corpsdetexte31"/>
              <w:jc w:val="center"/>
              <w:rPr>
                <w:bCs w:val="0"/>
                <w:color w:val="FF0000"/>
              </w:rPr>
            </w:pPr>
            <w:r w:rsidRPr="000C69F9">
              <w:rPr>
                <w:bCs w:val="0"/>
                <w:color w:val="FF0000"/>
                <w:sz w:val="22"/>
                <w:szCs w:val="22"/>
              </w:rPr>
              <w:t>40</w:t>
            </w:r>
            <w:r>
              <w:rPr>
                <w:bCs w:val="0"/>
                <w:color w:val="FF0000"/>
                <w:sz w:val="22"/>
                <w:szCs w:val="22"/>
              </w:rPr>
              <w:t>2</w:t>
            </w:r>
          </w:p>
        </w:tc>
        <w:tc>
          <w:tcPr>
            <w:tcW w:w="7423" w:type="dxa"/>
            <w:gridSpan w:val="2"/>
            <w:vAlign w:val="bottom"/>
          </w:tcPr>
          <w:p w:rsidR="00A735B1" w:rsidRPr="000C69F9" w:rsidRDefault="00A735B1" w:rsidP="004921FB">
            <w:pPr>
              <w:jc w:val="both"/>
              <w:rPr>
                <w:color w:val="FF0000"/>
              </w:rPr>
            </w:pPr>
            <w:r w:rsidRPr="000C69F9">
              <w:rPr>
                <w:color w:val="FF0000"/>
                <w:sz w:val="22"/>
                <w:szCs w:val="22"/>
              </w:rPr>
              <w:t>Fourniture et mise en place d'un massif filtrant de gravier calibré 1-3 mm</w:t>
            </w:r>
            <w:r w:rsidRPr="000C69F9">
              <w:rPr>
                <w:color w:val="FF0000"/>
                <w:sz w:val="22"/>
                <w:szCs w:val="22"/>
              </w:rPr>
              <w:br/>
              <w:t xml:space="preserve">Le  mètre linéaire …………….F CFA  </w:t>
            </w:r>
          </w:p>
        </w:tc>
        <w:tc>
          <w:tcPr>
            <w:tcW w:w="816" w:type="dxa"/>
          </w:tcPr>
          <w:p w:rsidR="00A735B1" w:rsidRPr="000C69F9" w:rsidRDefault="00A735B1" w:rsidP="004921FB">
            <w:pPr>
              <w:pStyle w:val="Corpsdetexte31"/>
              <w:jc w:val="center"/>
              <w:rPr>
                <w:b w:val="0"/>
                <w:bCs w:val="0"/>
                <w:color w:val="FF0000"/>
              </w:rPr>
            </w:pPr>
          </w:p>
          <w:p w:rsidR="00A735B1" w:rsidRPr="000C69F9" w:rsidRDefault="00A735B1" w:rsidP="004921FB">
            <w:pPr>
              <w:pStyle w:val="Corpsdetexte31"/>
              <w:jc w:val="center"/>
              <w:rPr>
                <w:b w:val="0"/>
                <w:bCs w:val="0"/>
                <w:color w:val="FF0000"/>
              </w:rPr>
            </w:pPr>
            <w:r w:rsidRPr="000C69F9">
              <w:rPr>
                <w:b w:val="0"/>
                <w:bCs w:val="0"/>
                <w:color w:val="FF0000"/>
                <w:sz w:val="22"/>
                <w:szCs w:val="22"/>
              </w:rPr>
              <w:t>ML</w:t>
            </w:r>
          </w:p>
        </w:tc>
        <w:tc>
          <w:tcPr>
            <w:tcW w:w="1718" w:type="dxa"/>
          </w:tcPr>
          <w:p w:rsidR="00A735B1" w:rsidRPr="000C69F9" w:rsidRDefault="00A735B1" w:rsidP="004921FB">
            <w:pPr>
              <w:pStyle w:val="Corpsdetexte31"/>
              <w:jc w:val="center"/>
              <w:rPr>
                <w:b w:val="0"/>
                <w:bCs w:val="0"/>
                <w:color w:val="FF0000"/>
              </w:rPr>
            </w:pPr>
          </w:p>
        </w:tc>
      </w:tr>
      <w:tr w:rsidR="00A735B1" w:rsidRPr="000C69F9" w:rsidTr="004921FB">
        <w:trPr>
          <w:trHeight w:val="144"/>
        </w:trPr>
        <w:tc>
          <w:tcPr>
            <w:tcW w:w="701" w:type="dxa"/>
            <w:vAlign w:val="center"/>
          </w:tcPr>
          <w:p w:rsidR="00A735B1" w:rsidRPr="000C69F9" w:rsidRDefault="00A735B1" w:rsidP="004921FB">
            <w:pPr>
              <w:pStyle w:val="Corpsdetexte31"/>
              <w:jc w:val="center"/>
              <w:rPr>
                <w:bCs w:val="0"/>
                <w:color w:val="FF0000"/>
              </w:rPr>
            </w:pPr>
            <w:r w:rsidRPr="000C69F9">
              <w:rPr>
                <w:bCs w:val="0"/>
                <w:color w:val="FF0000"/>
                <w:sz w:val="22"/>
                <w:szCs w:val="22"/>
              </w:rPr>
              <w:t>40</w:t>
            </w:r>
            <w:r>
              <w:rPr>
                <w:bCs w:val="0"/>
                <w:color w:val="FF0000"/>
                <w:sz w:val="22"/>
                <w:szCs w:val="22"/>
              </w:rPr>
              <w:t>3</w:t>
            </w:r>
          </w:p>
        </w:tc>
        <w:tc>
          <w:tcPr>
            <w:tcW w:w="7423" w:type="dxa"/>
            <w:gridSpan w:val="2"/>
            <w:vAlign w:val="bottom"/>
          </w:tcPr>
          <w:p w:rsidR="00A735B1" w:rsidRPr="000C69F9" w:rsidRDefault="00A735B1" w:rsidP="004921FB">
            <w:pPr>
              <w:jc w:val="both"/>
              <w:rPr>
                <w:color w:val="FF0000"/>
              </w:rPr>
            </w:pPr>
            <w:r w:rsidRPr="000C69F9">
              <w:rPr>
                <w:color w:val="FF0000"/>
                <w:sz w:val="22"/>
                <w:szCs w:val="22"/>
              </w:rPr>
              <w:t>Fourniture et mise en place d'un bouchon d'argile</w:t>
            </w:r>
          </w:p>
          <w:p w:rsidR="00A735B1" w:rsidRPr="000C69F9" w:rsidRDefault="00A735B1" w:rsidP="004921FB">
            <w:pPr>
              <w:jc w:val="both"/>
              <w:rPr>
                <w:color w:val="FF0000"/>
              </w:rPr>
            </w:pPr>
            <w:r w:rsidRPr="000C69F9">
              <w:rPr>
                <w:color w:val="FF0000"/>
                <w:sz w:val="22"/>
                <w:szCs w:val="22"/>
              </w:rPr>
              <w:t xml:space="preserve">L'unité…………F CFA  </w:t>
            </w:r>
          </w:p>
        </w:tc>
        <w:tc>
          <w:tcPr>
            <w:tcW w:w="816" w:type="dxa"/>
          </w:tcPr>
          <w:p w:rsidR="00A735B1" w:rsidRPr="000C69F9" w:rsidRDefault="00A735B1" w:rsidP="004921FB">
            <w:pPr>
              <w:pStyle w:val="Corpsdetexte31"/>
              <w:jc w:val="center"/>
              <w:rPr>
                <w:b w:val="0"/>
                <w:bCs w:val="0"/>
                <w:color w:val="FF0000"/>
              </w:rPr>
            </w:pPr>
          </w:p>
          <w:p w:rsidR="00A735B1" w:rsidRPr="000C69F9" w:rsidRDefault="00A735B1" w:rsidP="004921FB">
            <w:pPr>
              <w:pStyle w:val="Corpsdetexte31"/>
              <w:jc w:val="center"/>
              <w:rPr>
                <w:b w:val="0"/>
                <w:bCs w:val="0"/>
                <w:color w:val="FF0000"/>
              </w:rPr>
            </w:pPr>
            <w:r w:rsidRPr="000C69F9">
              <w:rPr>
                <w:b w:val="0"/>
                <w:bCs w:val="0"/>
                <w:color w:val="FF0000"/>
                <w:sz w:val="22"/>
                <w:szCs w:val="22"/>
              </w:rPr>
              <w:t>U</w:t>
            </w:r>
          </w:p>
        </w:tc>
        <w:tc>
          <w:tcPr>
            <w:tcW w:w="1718" w:type="dxa"/>
          </w:tcPr>
          <w:p w:rsidR="00A735B1" w:rsidRPr="000C69F9" w:rsidRDefault="00A735B1" w:rsidP="004921FB">
            <w:pPr>
              <w:pStyle w:val="Corpsdetexte31"/>
              <w:jc w:val="center"/>
              <w:rPr>
                <w:b w:val="0"/>
                <w:bCs w:val="0"/>
                <w:color w:val="FF0000"/>
              </w:rPr>
            </w:pPr>
          </w:p>
        </w:tc>
      </w:tr>
      <w:tr w:rsidR="00A735B1" w:rsidRPr="000C69F9" w:rsidTr="004921FB">
        <w:trPr>
          <w:trHeight w:val="144"/>
        </w:trPr>
        <w:tc>
          <w:tcPr>
            <w:tcW w:w="701" w:type="dxa"/>
            <w:vAlign w:val="center"/>
          </w:tcPr>
          <w:p w:rsidR="00A735B1" w:rsidRPr="000C69F9" w:rsidRDefault="00A735B1" w:rsidP="004921FB">
            <w:pPr>
              <w:pStyle w:val="Corpsdetexte31"/>
              <w:jc w:val="center"/>
              <w:rPr>
                <w:bCs w:val="0"/>
                <w:color w:val="FF0000"/>
              </w:rPr>
            </w:pPr>
            <w:r w:rsidRPr="000C69F9">
              <w:rPr>
                <w:bCs w:val="0"/>
                <w:color w:val="FF0000"/>
                <w:sz w:val="22"/>
                <w:szCs w:val="22"/>
              </w:rPr>
              <w:t>40</w:t>
            </w:r>
            <w:r>
              <w:rPr>
                <w:bCs w:val="0"/>
                <w:color w:val="FF0000"/>
                <w:sz w:val="22"/>
                <w:szCs w:val="22"/>
              </w:rPr>
              <w:t>4</w:t>
            </w:r>
          </w:p>
        </w:tc>
        <w:tc>
          <w:tcPr>
            <w:tcW w:w="7423" w:type="dxa"/>
            <w:gridSpan w:val="2"/>
            <w:vAlign w:val="bottom"/>
          </w:tcPr>
          <w:p w:rsidR="00A735B1" w:rsidRPr="000C69F9" w:rsidRDefault="00A735B1" w:rsidP="004921FB">
            <w:pPr>
              <w:jc w:val="both"/>
              <w:rPr>
                <w:color w:val="FF0000"/>
              </w:rPr>
            </w:pPr>
            <w:r w:rsidRPr="000C69F9">
              <w:rPr>
                <w:color w:val="FF0000"/>
                <w:sz w:val="22"/>
                <w:szCs w:val="22"/>
              </w:rPr>
              <w:t>Remblayage avec tout venant</w:t>
            </w:r>
          </w:p>
          <w:p w:rsidR="00A735B1" w:rsidRPr="000C69F9" w:rsidRDefault="00A735B1" w:rsidP="004921FB">
            <w:pPr>
              <w:jc w:val="both"/>
              <w:rPr>
                <w:color w:val="FF0000"/>
              </w:rPr>
            </w:pPr>
            <w:r w:rsidRPr="000C69F9">
              <w:rPr>
                <w:color w:val="FF0000"/>
                <w:sz w:val="22"/>
                <w:szCs w:val="22"/>
              </w:rPr>
              <w:t>L'unité…………F CFA</w:t>
            </w:r>
          </w:p>
        </w:tc>
        <w:tc>
          <w:tcPr>
            <w:tcW w:w="816" w:type="dxa"/>
          </w:tcPr>
          <w:p w:rsidR="00A735B1" w:rsidRPr="000C69F9" w:rsidRDefault="00A735B1" w:rsidP="004921FB">
            <w:pPr>
              <w:pStyle w:val="Corpsdetexte31"/>
              <w:jc w:val="center"/>
              <w:rPr>
                <w:b w:val="0"/>
                <w:bCs w:val="0"/>
                <w:color w:val="FF0000"/>
              </w:rPr>
            </w:pPr>
          </w:p>
          <w:p w:rsidR="00A735B1" w:rsidRPr="000C69F9" w:rsidRDefault="00A735B1" w:rsidP="004921FB">
            <w:pPr>
              <w:pStyle w:val="Corpsdetexte31"/>
              <w:jc w:val="center"/>
              <w:rPr>
                <w:b w:val="0"/>
                <w:bCs w:val="0"/>
                <w:color w:val="FF0000"/>
              </w:rPr>
            </w:pPr>
            <w:r w:rsidRPr="000C69F9">
              <w:rPr>
                <w:b w:val="0"/>
                <w:bCs w:val="0"/>
                <w:color w:val="FF0000"/>
                <w:sz w:val="22"/>
                <w:szCs w:val="22"/>
              </w:rPr>
              <w:t>U</w:t>
            </w:r>
          </w:p>
        </w:tc>
        <w:tc>
          <w:tcPr>
            <w:tcW w:w="1718" w:type="dxa"/>
          </w:tcPr>
          <w:p w:rsidR="00A735B1" w:rsidRPr="000C69F9" w:rsidRDefault="00A735B1" w:rsidP="004921FB">
            <w:pPr>
              <w:pStyle w:val="Corpsdetexte31"/>
              <w:jc w:val="center"/>
              <w:rPr>
                <w:b w:val="0"/>
                <w:bCs w:val="0"/>
                <w:color w:val="FF0000"/>
              </w:rPr>
            </w:pPr>
          </w:p>
        </w:tc>
      </w:tr>
      <w:tr w:rsidR="00A735B1" w:rsidRPr="000C69F9" w:rsidTr="004921FB">
        <w:trPr>
          <w:trHeight w:val="144"/>
        </w:trPr>
        <w:tc>
          <w:tcPr>
            <w:tcW w:w="701" w:type="dxa"/>
            <w:vAlign w:val="center"/>
          </w:tcPr>
          <w:p w:rsidR="00A735B1" w:rsidRPr="000C69F9" w:rsidRDefault="00A735B1" w:rsidP="004921FB">
            <w:pPr>
              <w:pStyle w:val="Corpsdetexte31"/>
              <w:jc w:val="center"/>
              <w:rPr>
                <w:bCs w:val="0"/>
                <w:color w:val="FF0000"/>
              </w:rPr>
            </w:pPr>
            <w:r w:rsidRPr="000C69F9">
              <w:rPr>
                <w:bCs w:val="0"/>
                <w:color w:val="FF0000"/>
                <w:sz w:val="22"/>
                <w:szCs w:val="22"/>
              </w:rPr>
              <w:t>40</w:t>
            </w:r>
            <w:r>
              <w:rPr>
                <w:bCs w:val="0"/>
                <w:color w:val="FF0000"/>
                <w:sz w:val="22"/>
                <w:szCs w:val="22"/>
              </w:rPr>
              <w:t>5</w:t>
            </w:r>
          </w:p>
        </w:tc>
        <w:tc>
          <w:tcPr>
            <w:tcW w:w="7423" w:type="dxa"/>
            <w:gridSpan w:val="2"/>
            <w:vAlign w:val="bottom"/>
          </w:tcPr>
          <w:p w:rsidR="00A735B1" w:rsidRPr="000C69F9" w:rsidRDefault="00A735B1" w:rsidP="004921FB">
            <w:pPr>
              <w:jc w:val="both"/>
              <w:rPr>
                <w:color w:val="FF0000"/>
              </w:rPr>
            </w:pPr>
            <w:r w:rsidRPr="000C69F9">
              <w:rPr>
                <w:color w:val="FF0000"/>
                <w:sz w:val="22"/>
                <w:szCs w:val="22"/>
              </w:rPr>
              <w:t>Cimentation en tête de forage</w:t>
            </w:r>
          </w:p>
          <w:p w:rsidR="00A735B1" w:rsidRPr="000C69F9" w:rsidRDefault="00A735B1" w:rsidP="004921FB">
            <w:pPr>
              <w:jc w:val="both"/>
              <w:rPr>
                <w:color w:val="FF0000"/>
              </w:rPr>
            </w:pPr>
            <w:r w:rsidRPr="000C69F9">
              <w:rPr>
                <w:color w:val="FF0000"/>
                <w:sz w:val="22"/>
                <w:szCs w:val="22"/>
              </w:rPr>
              <w:t xml:space="preserve">L'unité…………F CFA  </w:t>
            </w:r>
          </w:p>
        </w:tc>
        <w:tc>
          <w:tcPr>
            <w:tcW w:w="816" w:type="dxa"/>
          </w:tcPr>
          <w:p w:rsidR="00A735B1" w:rsidRPr="000C69F9" w:rsidRDefault="00A735B1" w:rsidP="004921FB">
            <w:pPr>
              <w:pStyle w:val="Corpsdetexte31"/>
              <w:jc w:val="center"/>
              <w:rPr>
                <w:b w:val="0"/>
                <w:bCs w:val="0"/>
                <w:color w:val="FF0000"/>
              </w:rPr>
            </w:pPr>
            <w:r w:rsidRPr="000C69F9">
              <w:rPr>
                <w:b w:val="0"/>
                <w:bCs w:val="0"/>
                <w:color w:val="FF0000"/>
                <w:sz w:val="22"/>
                <w:szCs w:val="22"/>
              </w:rPr>
              <w:t>U</w:t>
            </w:r>
          </w:p>
        </w:tc>
        <w:tc>
          <w:tcPr>
            <w:tcW w:w="1718" w:type="dxa"/>
          </w:tcPr>
          <w:p w:rsidR="00A735B1" w:rsidRPr="000C69F9" w:rsidRDefault="00A735B1" w:rsidP="004921FB">
            <w:pPr>
              <w:pStyle w:val="Corpsdetexte31"/>
              <w:jc w:val="center"/>
              <w:rPr>
                <w:b w:val="0"/>
                <w:bCs w:val="0"/>
                <w:color w:val="FF0000"/>
              </w:rPr>
            </w:pPr>
          </w:p>
        </w:tc>
      </w:tr>
      <w:tr w:rsidR="00A735B1" w:rsidRPr="000C69F9" w:rsidTr="004921FB">
        <w:trPr>
          <w:trHeight w:val="144"/>
        </w:trPr>
        <w:tc>
          <w:tcPr>
            <w:tcW w:w="701" w:type="dxa"/>
            <w:vAlign w:val="center"/>
          </w:tcPr>
          <w:p w:rsidR="00A735B1" w:rsidRPr="000C69F9" w:rsidRDefault="00A735B1" w:rsidP="004921FB">
            <w:pPr>
              <w:pStyle w:val="Corpsdetexte31"/>
              <w:jc w:val="center"/>
              <w:rPr>
                <w:bCs w:val="0"/>
                <w:color w:val="FF0000"/>
              </w:rPr>
            </w:pPr>
            <w:r w:rsidRPr="000C69F9">
              <w:rPr>
                <w:bCs w:val="0"/>
                <w:color w:val="FF0000"/>
                <w:sz w:val="22"/>
                <w:szCs w:val="22"/>
              </w:rPr>
              <w:t>40</w:t>
            </w:r>
            <w:r>
              <w:rPr>
                <w:bCs w:val="0"/>
                <w:color w:val="FF0000"/>
                <w:sz w:val="22"/>
                <w:szCs w:val="22"/>
              </w:rPr>
              <w:t>6</w:t>
            </w:r>
          </w:p>
        </w:tc>
        <w:tc>
          <w:tcPr>
            <w:tcW w:w="7423" w:type="dxa"/>
            <w:gridSpan w:val="2"/>
            <w:vAlign w:val="bottom"/>
          </w:tcPr>
          <w:p w:rsidR="00A735B1" w:rsidRPr="000C69F9" w:rsidRDefault="00A735B1" w:rsidP="004921FB">
            <w:pPr>
              <w:jc w:val="both"/>
              <w:rPr>
                <w:color w:val="FF0000"/>
              </w:rPr>
            </w:pPr>
            <w:r w:rsidRPr="000C69F9">
              <w:rPr>
                <w:color w:val="FF0000"/>
                <w:sz w:val="22"/>
                <w:szCs w:val="22"/>
              </w:rPr>
              <w:t>Nettoyage et développement à l'air-lift</w:t>
            </w:r>
          </w:p>
          <w:p w:rsidR="00A735B1" w:rsidRPr="000C69F9" w:rsidRDefault="00A735B1" w:rsidP="004921FB">
            <w:pPr>
              <w:jc w:val="both"/>
              <w:rPr>
                <w:color w:val="FF0000"/>
              </w:rPr>
            </w:pPr>
            <w:r w:rsidRPr="000C69F9">
              <w:rPr>
                <w:color w:val="FF0000"/>
                <w:sz w:val="22"/>
                <w:szCs w:val="22"/>
              </w:rPr>
              <w:t>L’unité……………F CFA</w:t>
            </w:r>
          </w:p>
        </w:tc>
        <w:tc>
          <w:tcPr>
            <w:tcW w:w="816" w:type="dxa"/>
            <w:vAlign w:val="center"/>
          </w:tcPr>
          <w:p w:rsidR="00A735B1" w:rsidRPr="000C69F9" w:rsidRDefault="00A735B1" w:rsidP="004921FB">
            <w:pPr>
              <w:pStyle w:val="Corpsdetexte31"/>
              <w:jc w:val="center"/>
              <w:rPr>
                <w:b w:val="0"/>
                <w:bCs w:val="0"/>
                <w:color w:val="FF0000"/>
              </w:rPr>
            </w:pPr>
          </w:p>
          <w:p w:rsidR="00A735B1" w:rsidRPr="000C69F9" w:rsidRDefault="00A735B1" w:rsidP="004921FB">
            <w:pPr>
              <w:pStyle w:val="Corpsdetexte31"/>
              <w:jc w:val="center"/>
              <w:rPr>
                <w:b w:val="0"/>
                <w:bCs w:val="0"/>
                <w:color w:val="FF0000"/>
              </w:rPr>
            </w:pPr>
          </w:p>
          <w:p w:rsidR="00A735B1" w:rsidRPr="000C69F9" w:rsidRDefault="00A735B1" w:rsidP="004921FB">
            <w:pPr>
              <w:pStyle w:val="Corpsdetexte31"/>
              <w:jc w:val="center"/>
              <w:rPr>
                <w:b w:val="0"/>
                <w:bCs w:val="0"/>
                <w:color w:val="FF0000"/>
              </w:rPr>
            </w:pPr>
            <w:r w:rsidRPr="000C69F9">
              <w:rPr>
                <w:b w:val="0"/>
                <w:bCs w:val="0"/>
                <w:color w:val="FF0000"/>
                <w:sz w:val="22"/>
                <w:szCs w:val="22"/>
              </w:rPr>
              <w:t>U</w:t>
            </w:r>
          </w:p>
        </w:tc>
        <w:tc>
          <w:tcPr>
            <w:tcW w:w="1718" w:type="dxa"/>
          </w:tcPr>
          <w:p w:rsidR="00A735B1" w:rsidRPr="000C69F9" w:rsidRDefault="00A735B1" w:rsidP="004921FB">
            <w:pPr>
              <w:pStyle w:val="Corpsdetexte31"/>
              <w:jc w:val="center"/>
              <w:rPr>
                <w:b w:val="0"/>
                <w:bCs w:val="0"/>
                <w:color w:val="FF0000"/>
              </w:rPr>
            </w:pPr>
          </w:p>
        </w:tc>
      </w:tr>
      <w:tr w:rsidR="00A735B1" w:rsidRPr="000C69F9" w:rsidTr="004921FB">
        <w:trPr>
          <w:trHeight w:val="144"/>
        </w:trPr>
        <w:tc>
          <w:tcPr>
            <w:tcW w:w="701" w:type="dxa"/>
            <w:vAlign w:val="center"/>
          </w:tcPr>
          <w:p w:rsidR="00A735B1" w:rsidRPr="000C69F9" w:rsidRDefault="00A735B1" w:rsidP="004921FB">
            <w:pPr>
              <w:pStyle w:val="Corpsdetexte31"/>
              <w:jc w:val="center"/>
              <w:rPr>
                <w:bCs w:val="0"/>
                <w:color w:val="FF0000"/>
              </w:rPr>
            </w:pPr>
            <w:r w:rsidRPr="000C69F9">
              <w:rPr>
                <w:bCs w:val="0"/>
                <w:color w:val="FF0000"/>
                <w:sz w:val="22"/>
                <w:szCs w:val="22"/>
              </w:rPr>
              <w:t>40</w:t>
            </w:r>
            <w:r>
              <w:rPr>
                <w:bCs w:val="0"/>
                <w:color w:val="FF0000"/>
                <w:sz w:val="22"/>
                <w:szCs w:val="22"/>
              </w:rPr>
              <w:t>7</w:t>
            </w:r>
          </w:p>
        </w:tc>
        <w:tc>
          <w:tcPr>
            <w:tcW w:w="7423" w:type="dxa"/>
            <w:gridSpan w:val="2"/>
            <w:vAlign w:val="bottom"/>
          </w:tcPr>
          <w:p w:rsidR="00A735B1" w:rsidRPr="000C69F9" w:rsidRDefault="00A735B1" w:rsidP="004921FB">
            <w:pPr>
              <w:jc w:val="both"/>
              <w:rPr>
                <w:color w:val="FF0000"/>
              </w:rPr>
            </w:pPr>
            <w:r w:rsidRPr="000C69F9">
              <w:rPr>
                <w:color w:val="FF0000"/>
                <w:sz w:val="22"/>
                <w:szCs w:val="22"/>
              </w:rPr>
              <w:t>Analyses physico-chimique et bactériologique de l'eau</w:t>
            </w:r>
          </w:p>
          <w:p w:rsidR="00A735B1" w:rsidRPr="000C69F9" w:rsidRDefault="00A735B1" w:rsidP="004921FB">
            <w:pPr>
              <w:jc w:val="both"/>
              <w:rPr>
                <w:color w:val="FF0000"/>
              </w:rPr>
            </w:pPr>
            <w:r w:rsidRPr="000C69F9">
              <w:rPr>
                <w:color w:val="FF0000"/>
                <w:sz w:val="22"/>
                <w:szCs w:val="22"/>
              </w:rPr>
              <w:t xml:space="preserve">L'unité…………F CFA  </w:t>
            </w:r>
          </w:p>
        </w:tc>
        <w:tc>
          <w:tcPr>
            <w:tcW w:w="816" w:type="dxa"/>
          </w:tcPr>
          <w:p w:rsidR="00A735B1" w:rsidRPr="000C69F9" w:rsidRDefault="00A735B1" w:rsidP="004921FB">
            <w:pPr>
              <w:pStyle w:val="Corpsdetexte31"/>
              <w:jc w:val="center"/>
              <w:rPr>
                <w:b w:val="0"/>
                <w:bCs w:val="0"/>
                <w:color w:val="FF0000"/>
              </w:rPr>
            </w:pPr>
          </w:p>
          <w:p w:rsidR="00A735B1" w:rsidRPr="000C69F9" w:rsidRDefault="00A735B1" w:rsidP="004921FB">
            <w:pPr>
              <w:pStyle w:val="Corpsdetexte31"/>
              <w:jc w:val="center"/>
              <w:rPr>
                <w:b w:val="0"/>
                <w:bCs w:val="0"/>
                <w:color w:val="FF0000"/>
              </w:rPr>
            </w:pPr>
            <w:r w:rsidRPr="000C69F9">
              <w:rPr>
                <w:b w:val="0"/>
                <w:bCs w:val="0"/>
                <w:color w:val="FF0000"/>
                <w:sz w:val="22"/>
                <w:szCs w:val="22"/>
              </w:rPr>
              <w:t>U</w:t>
            </w:r>
          </w:p>
        </w:tc>
        <w:tc>
          <w:tcPr>
            <w:tcW w:w="1718" w:type="dxa"/>
          </w:tcPr>
          <w:p w:rsidR="00A735B1" w:rsidRPr="000C69F9" w:rsidRDefault="00A735B1" w:rsidP="004921FB">
            <w:pPr>
              <w:pStyle w:val="Corpsdetexte31"/>
              <w:jc w:val="center"/>
              <w:rPr>
                <w:b w:val="0"/>
                <w:bCs w:val="0"/>
                <w:color w:val="FF0000"/>
              </w:rPr>
            </w:pPr>
          </w:p>
        </w:tc>
      </w:tr>
      <w:tr w:rsidR="00A735B1" w:rsidRPr="000C69F9" w:rsidTr="004921FB">
        <w:trPr>
          <w:trHeight w:val="144"/>
        </w:trPr>
        <w:tc>
          <w:tcPr>
            <w:tcW w:w="701" w:type="dxa"/>
            <w:vAlign w:val="center"/>
          </w:tcPr>
          <w:p w:rsidR="00A735B1" w:rsidRPr="000C69F9" w:rsidRDefault="00A735B1" w:rsidP="004921FB">
            <w:pPr>
              <w:pStyle w:val="Corpsdetexte31"/>
              <w:jc w:val="center"/>
              <w:rPr>
                <w:bCs w:val="0"/>
                <w:color w:val="FF0000"/>
              </w:rPr>
            </w:pPr>
            <w:r w:rsidRPr="000C69F9">
              <w:rPr>
                <w:bCs w:val="0"/>
                <w:color w:val="FF0000"/>
                <w:sz w:val="22"/>
                <w:szCs w:val="22"/>
              </w:rPr>
              <w:t>40</w:t>
            </w:r>
            <w:r>
              <w:rPr>
                <w:bCs w:val="0"/>
                <w:color w:val="FF0000"/>
                <w:sz w:val="22"/>
                <w:szCs w:val="22"/>
              </w:rPr>
              <w:t>8</w:t>
            </w:r>
          </w:p>
        </w:tc>
        <w:tc>
          <w:tcPr>
            <w:tcW w:w="7423" w:type="dxa"/>
            <w:gridSpan w:val="2"/>
            <w:vAlign w:val="bottom"/>
          </w:tcPr>
          <w:p w:rsidR="00A735B1" w:rsidRPr="000C69F9" w:rsidRDefault="00A735B1" w:rsidP="004921FB">
            <w:pPr>
              <w:jc w:val="both"/>
              <w:rPr>
                <w:color w:val="FF0000"/>
              </w:rPr>
            </w:pPr>
            <w:r w:rsidRPr="000C69F9">
              <w:rPr>
                <w:color w:val="FF0000"/>
                <w:sz w:val="22"/>
                <w:szCs w:val="22"/>
              </w:rPr>
              <w:t>Essai de pompage type CIEH</w:t>
            </w:r>
          </w:p>
          <w:p w:rsidR="00A735B1" w:rsidRPr="000C69F9" w:rsidRDefault="00A735B1" w:rsidP="004921FB">
            <w:pPr>
              <w:jc w:val="both"/>
              <w:rPr>
                <w:color w:val="FF0000"/>
              </w:rPr>
            </w:pPr>
            <w:r w:rsidRPr="000C69F9">
              <w:rPr>
                <w:color w:val="FF0000"/>
                <w:sz w:val="22"/>
                <w:szCs w:val="22"/>
              </w:rPr>
              <w:t xml:space="preserve">L'unité…………F CFA  </w:t>
            </w:r>
          </w:p>
        </w:tc>
        <w:tc>
          <w:tcPr>
            <w:tcW w:w="816" w:type="dxa"/>
          </w:tcPr>
          <w:p w:rsidR="00A735B1" w:rsidRPr="000C69F9" w:rsidRDefault="00A735B1" w:rsidP="004921FB">
            <w:pPr>
              <w:pStyle w:val="Corpsdetexte31"/>
              <w:jc w:val="center"/>
              <w:rPr>
                <w:b w:val="0"/>
                <w:bCs w:val="0"/>
                <w:color w:val="FF0000"/>
              </w:rPr>
            </w:pPr>
            <w:r w:rsidRPr="000C69F9">
              <w:rPr>
                <w:b w:val="0"/>
                <w:bCs w:val="0"/>
                <w:color w:val="FF0000"/>
                <w:sz w:val="22"/>
                <w:szCs w:val="22"/>
              </w:rPr>
              <w:t>U</w:t>
            </w:r>
          </w:p>
        </w:tc>
        <w:tc>
          <w:tcPr>
            <w:tcW w:w="1718" w:type="dxa"/>
          </w:tcPr>
          <w:p w:rsidR="00A735B1" w:rsidRPr="000C69F9" w:rsidRDefault="00A735B1" w:rsidP="004921FB">
            <w:pPr>
              <w:pStyle w:val="Corpsdetexte31"/>
              <w:jc w:val="center"/>
              <w:rPr>
                <w:b w:val="0"/>
                <w:bCs w:val="0"/>
                <w:color w:val="FF0000"/>
              </w:rPr>
            </w:pPr>
          </w:p>
        </w:tc>
      </w:tr>
      <w:tr w:rsidR="00A735B1" w:rsidRPr="000C69F9" w:rsidTr="004921FB">
        <w:trPr>
          <w:trHeight w:val="144"/>
        </w:trPr>
        <w:tc>
          <w:tcPr>
            <w:tcW w:w="701" w:type="dxa"/>
            <w:vAlign w:val="center"/>
          </w:tcPr>
          <w:p w:rsidR="00A735B1" w:rsidRPr="000C69F9" w:rsidRDefault="00A735B1" w:rsidP="004921FB">
            <w:pPr>
              <w:pStyle w:val="Corpsdetexte31"/>
              <w:jc w:val="center"/>
              <w:rPr>
                <w:bCs w:val="0"/>
                <w:color w:val="FF0000"/>
              </w:rPr>
            </w:pPr>
            <w:r w:rsidRPr="000C69F9">
              <w:rPr>
                <w:bCs w:val="0"/>
                <w:color w:val="FF0000"/>
                <w:sz w:val="22"/>
                <w:szCs w:val="22"/>
              </w:rPr>
              <w:t>4</w:t>
            </w:r>
            <w:r>
              <w:rPr>
                <w:bCs w:val="0"/>
                <w:color w:val="FF0000"/>
                <w:sz w:val="22"/>
                <w:szCs w:val="22"/>
              </w:rPr>
              <w:t>09</w:t>
            </w:r>
          </w:p>
        </w:tc>
        <w:tc>
          <w:tcPr>
            <w:tcW w:w="7423" w:type="dxa"/>
            <w:gridSpan w:val="2"/>
            <w:vAlign w:val="bottom"/>
          </w:tcPr>
          <w:p w:rsidR="00A735B1" w:rsidRPr="000C69F9" w:rsidRDefault="00A735B1" w:rsidP="004921FB">
            <w:pPr>
              <w:jc w:val="both"/>
              <w:rPr>
                <w:color w:val="FF0000"/>
              </w:rPr>
            </w:pPr>
            <w:r w:rsidRPr="000C69F9">
              <w:rPr>
                <w:color w:val="FF0000"/>
                <w:sz w:val="22"/>
                <w:szCs w:val="22"/>
              </w:rPr>
              <w:t>Essai de pompage type longue durée</w:t>
            </w:r>
          </w:p>
          <w:p w:rsidR="00A735B1" w:rsidRPr="000C69F9" w:rsidRDefault="00A735B1" w:rsidP="004921FB">
            <w:pPr>
              <w:jc w:val="both"/>
              <w:rPr>
                <w:color w:val="FF0000"/>
              </w:rPr>
            </w:pPr>
            <w:r w:rsidRPr="000C69F9">
              <w:rPr>
                <w:color w:val="FF0000"/>
                <w:sz w:val="22"/>
                <w:szCs w:val="22"/>
              </w:rPr>
              <w:t xml:space="preserve">L'unité………….F CFA  </w:t>
            </w:r>
          </w:p>
        </w:tc>
        <w:tc>
          <w:tcPr>
            <w:tcW w:w="816" w:type="dxa"/>
            <w:vAlign w:val="center"/>
          </w:tcPr>
          <w:p w:rsidR="00A735B1" w:rsidRPr="000C69F9" w:rsidRDefault="00A735B1" w:rsidP="004921FB">
            <w:pPr>
              <w:pStyle w:val="Corpsdetexte31"/>
              <w:jc w:val="center"/>
              <w:rPr>
                <w:b w:val="0"/>
                <w:bCs w:val="0"/>
                <w:color w:val="FF0000"/>
              </w:rPr>
            </w:pPr>
            <w:r w:rsidRPr="000C69F9">
              <w:rPr>
                <w:b w:val="0"/>
                <w:bCs w:val="0"/>
                <w:color w:val="FF0000"/>
                <w:sz w:val="22"/>
                <w:szCs w:val="22"/>
              </w:rPr>
              <w:t>U</w:t>
            </w:r>
          </w:p>
        </w:tc>
        <w:tc>
          <w:tcPr>
            <w:tcW w:w="1718" w:type="dxa"/>
            <w:vAlign w:val="center"/>
          </w:tcPr>
          <w:p w:rsidR="00A735B1" w:rsidRPr="000C69F9" w:rsidRDefault="00A735B1" w:rsidP="004921FB">
            <w:pPr>
              <w:pStyle w:val="Corpsdetexte31"/>
              <w:jc w:val="center"/>
              <w:rPr>
                <w:b w:val="0"/>
                <w:bCs w:val="0"/>
                <w:color w:val="FF0000"/>
              </w:rPr>
            </w:pPr>
          </w:p>
        </w:tc>
      </w:tr>
      <w:tr w:rsidR="00A735B1" w:rsidRPr="000C69F9" w:rsidTr="004921FB">
        <w:trPr>
          <w:trHeight w:val="144"/>
        </w:trPr>
        <w:tc>
          <w:tcPr>
            <w:tcW w:w="701" w:type="dxa"/>
            <w:vAlign w:val="center"/>
          </w:tcPr>
          <w:p w:rsidR="00A735B1" w:rsidRPr="000C69F9" w:rsidRDefault="00A735B1" w:rsidP="004921FB">
            <w:pPr>
              <w:pStyle w:val="Corpsdetexte31"/>
              <w:jc w:val="center"/>
              <w:rPr>
                <w:b w:val="0"/>
                <w:bCs w:val="0"/>
                <w:color w:val="FF0000"/>
              </w:rPr>
            </w:pPr>
            <w:r w:rsidRPr="000C69F9">
              <w:rPr>
                <w:b w:val="0"/>
                <w:bCs w:val="0"/>
                <w:color w:val="FF0000"/>
                <w:sz w:val="22"/>
                <w:szCs w:val="22"/>
              </w:rPr>
              <w:t>500</w:t>
            </w:r>
          </w:p>
        </w:tc>
        <w:tc>
          <w:tcPr>
            <w:tcW w:w="7423" w:type="dxa"/>
            <w:gridSpan w:val="2"/>
            <w:vAlign w:val="bottom"/>
          </w:tcPr>
          <w:p w:rsidR="00A735B1" w:rsidRPr="000C69F9" w:rsidRDefault="00A735B1" w:rsidP="004921FB">
            <w:pPr>
              <w:jc w:val="both"/>
              <w:rPr>
                <w:b/>
                <w:bCs/>
                <w:color w:val="FF0000"/>
              </w:rPr>
            </w:pPr>
            <w:r w:rsidRPr="000C69F9">
              <w:rPr>
                <w:b/>
                <w:bCs/>
                <w:color w:val="FF0000"/>
                <w:sz w:val="22"/>
                <w:szCs w:val="22"/>
              </w:rPr>
              <w:t>SUPERSTRUCTURES</w:t>
            </w:r>
          </w:p>
        </w:tc>
        <w:tc>
          <w:tcPr>
            <w:tcW w:w="816" w:type="dxa"/>
          </w:tcPr>
          <w:p w:rsidR="00A735B1" w:rsidRPr="000C69F9" w:rsidRDefault="00A735B1" w:rsidP="004921FB">
            <w:pPr>
              <w:pStyle w:val="Corpsdetexte31"/>
              <w:jc w:val="center"/>
              <w:rPr>
                <w:b w:val="0"/>
                <w:bCs w:val="0"/>
                <w:color w:val="FF0000"/>
              </w:rPr>
            </w:pPr>
          </w:p>
        </w:tc>
        <w:tc>
          <w:tcPr>
            <w:tcW w:w="1718" w:type="dxa"/>
          </w:tcPr>
          <w:p w:rsidR="00A735B1" w:rsidRPr="000C69F9" w:rsidRDefault="00A735B1" w:rsidP="004921FB">
            <w:pPr>
              <w:pStyle w:val="Corpsdetexte31"/>
              <w:jc w:val="center"/>
              <w:rPr>
                <w:b w:val="0"/>
                <w:bCs w:val="0"/>
                <w:color w:val="FF0000"/>
              </w:rPr>
            </w:pPr>
          </w:p>
        </w:tc>
      </w:tr>
      <w:tr w:rsidR="00A735B1" w:rsidRPr="000C69F9" w:rsidTr="004921FB">
        <w:trPr>
          <w:trHeight w:val="144"/>
        </w:trPr>
        <w:tc>
          <w:tcPr>
            <w:tcW w:w="701" w:type="dxa"/>
            <w:vAlign w:val="center"/>
          </w:tcPr>
          <w:p w:rsidR="00A735B1" w:rsidRPr="000C69F9" w:rsidRDefault="00A735B1" w:rsidP="004921FB">
            <w:pPr>
              <w:pStyle w:val="Corpsdetexte31"/>
              <w:jc w:val="center"/>
              <w:rPr>
                <w:bCs w:val="0"/>
                <w:color w:val="FF0000"/>
              </w:rPr>
            </w:pPr>
            <w:r w:rsidRPr="000C69F9">
              <w:rPr>
                <w:bCs w:val="0"/>
                <w:color w:val="FF0000"/>
                <w:sz w:val="22"/>
                <w:szCs w:val="22"/>
              </w:rPr>
              <w:t>501</w:t>
            </w:r>
          </w:p>
        </w:tc>
        <w:tc>
          <w:tcPr>
            <w:tcW w:w="7423" w:type="dxa"/>
            <w:gridSpan w:val="2"/>
            <w:vAlign w:val="bottom"/>
          </w:tcPr>
          <w:p w:rsidR="00A735B1" w:rsidRPr="000C69F9" w:rsidRDefault="00A735B1" w:rsidP="004921FB">
            <w:pPr>
              <w:rPr>
                <w:color w:val="FF0000"/>
              </w:rPr>
            </w:pPr>
            <w:r w:rsidRPr="000C69F9">
              <w:rPr>
                <w:color w:val="FF0000"/>
                <w:sz w:val="22"/>
                <w:szCs w:val="22"/>
              </w:rPr>
              <w:t>Réalisation d'un socle pour la pose des pompes</w:t>
            </w:r>
            <w:r w:rsidRPr="000C69F9">
              <w:rPr>
                <w:color w:val="FF0000"/>
                <w:sz w:val="22"/>
                <w:szCs w:val="22"/>
              </w:rPr>
              <w:br/>
              <w:t xml:space="preserve">L'unité…………………F CFA   </w:t>
            </w:r>
          </w:p>
        </w:tc>
        <w:tc>
          <w:tcPr>
            <w:tcW w:w="816" w:type="dxa"/>
            <w:vAlign w:val="center"/>
          </w:tcPr>
          <w:p w:rsidR="00A735B1" w:rsidRPr="000C69F9" w:rsidRDefault="00A735B1" w:rsidP="004921FB">
            <w:pPr>
              <w:pStyle w:val="Corpsdetexte31"/>
              <w:jc w:val="center"/>
              <w:rPr>
                <w:b w:val="0"/>
                <w:bCs w:val="0"/>
                <w:color w:val="FF0000"/>
              </w:rPr>
            </w:pPr>
            <w:r w:rsidRPr="000C69F9">
              <w:rPr>
                <w:b w:val="0"/>
                <w:bCs w:val="0"/>
                <w:color w:val="FF0000"/>
                <w:sz w:val="22"/>
                <w:szCs w:val="22"/>
              </w:rPr>
              <w:t>U</w:t>
            </w:r>
          </w:p>
        </w:tc>
        <w:tc>
          <w:tcPr>
            <w:tcW w:w="1718" w:type="dxa"/>
            <w:vAlign w:val="center"/>
          </w:tcPr>
          <w:p w:rsidR="00A735B1" w:rsidRPr="000C69F9" w:rsidRDefault="00A735B1" w:rsidP="004921FB">
            <w:pPr>
              <w:pStyle w:val="Corpsdetexte31"/>
              <w:jc w:val="center"/>
              <w:rPr>
                <w:b w:val="0"/>
                <w:bCs w:val="0"/>
                <w:color w:val="FF0000"/>
              </w:rPr>
            </w:pPr>
          </w:p>
        </w:tc>
      </w:tr>
      <w:tr w:rsidR="00A735B1" w:rsidRPr="000C69F9" w:rsidTr="004921FB">
        <w:trPr>
          <w:trHeight w:val="144"/>
        </w:trPr>
        <w:tc>
          <w:tcPr>
            <w:tcW w:w="701" w:type="dxa"/>
            <w:vAlign w:val="center"/>
          </w:tcPr>
          <w:p w:rsidR="00A735B1" w:rsidRPr="000C69F9" w:rsidRDefault="00A735B1" w:rsidP="004921FB">
            <w:pPr>
              <w:pStyle w:val="Corpsdetexte31"/>
              <w:jc w:val="center"/>
              <w:rPr>
                <w:bCs w:val="0"/>
                <w:color w:val="FF0000"/>
              </w:rPr>
            </w:pPr>
            <w:r w:rsidRPr="000C69F9">
              <w:rPr>
                <w:bCs w:val="0"/>
                <w:color w:val="FF0000"/>
                <w:sz w:val="22"/>
                <w:szCs w:val="22"/>
              </w:rPr>
              <w:t>502</w:t>
            </w:r>
          </w:p>
        </w:tc>
        <w:tc>
          <w:tcPr>
            <w:tcW w:w="7423" w:type="dxa"/>
            <w:gridSpan w:val="2"/>
            <w:vAlign w:val="bottom"/>
          </w:tcPr>
          <w:p w:rsidR="00A735B1" w:rsidRPr="000C69F9" w:rsidRDefault="00A735B1" w:rsidP="004921FB">
            <w:pPr>
              <w:rPr>
                <w:color w:val="FF0000"/>
              </w:rPr>
            </w:pPr>
            <w:r w:rsidRPr="000C69F9">
              <w:rPr>
                <w:color w:val="FF0000"/>
                <w:sz w:val="22"/>
                <w:szCs w:val="22"/>
              </w:rPr>
              <w:t>Construction de la dalle de propreté et anti-bourbier</w:t>
            </w:r>
            <w:r w:rsidRPr="000C69F9">
              <w:rPr>
                <w:color w:val="FF0000"/>
                <w:sz w:val="22"/>
                <w:szCs w:val="22"/>
              </w:rPr>
              <w:br/>
              <w:t xml:space="preserve">L'unité……………………F CFA  </w:t>
            </w:r>
          </w:p>
        </w:tc>
        <w:tc>
          <w:tcPr>
            <w:tcW w:w="816" w:type="dxa"/>
            <w:vAlign w:val="center"/>
          </w:tcPr>
          <w:p w:rsidR="00A735B1" w:rsidRPr="000C69F9" w:rsidRDefault="00A735B1" w:rsidP="004921FB">
            <w:pPr>
              <w:pStyle w:val="Corpsdetexte31"/>
              <w:jc w:val="center"/>
              <w:rPr>
                <w:b w:val="0"/>
                <w:bCs w:val="0"/>
                <w:color w:val="FF0000"/>
              </w:rPr>
            </w:pPr>
            <w:r w:rsidRPr="000C69F9">
              <w:rPr>
                <w:b w:val="0"/>
                <w:bCs w:val="0"/>
                <w:color w:val="FF0000"/>
                <w:sz w:val="22"/>
                <w:szCs w:val="22"/>
              </w:rPr>
              <w:t>U</w:t>
            </w:r>
          </w:p>
        </w:tc>
        <w:tc>
          <w:tcPr>
            <w:tcW w:w="1718" w:type="dxa"/>
            <w:vAlign w:val="center"/>
          </w:tcPr>
          <w:p w:rsidR="00A735B1" w:rsidRPr="000C69F9" w:rsidRDefault="00A735B1" w:rsidP="004921FB">
            <w:pPr>
              <w:pStyle w:val="Corpsdetexte31"/>
              <w:jc w:val="center"/>
              <w:rPr>
                <w:b w:val="0"/>
                <w:bCs w:val="0"/>
                <w:color w:val="FF0000"/>
              </w:rPr>
            </w:pPr>
          </w:p>
        </w:tc>
      </w:tr>
      <w:tr w:rsidR="00A735B1" w:rsidRPr="000C69F9" w:rsidTr="004921FB">
        <w:trPr>
          <w:trHeight w:val="144"/>
        </w:trPr>
        <w:tc>
          <w:tcPr>
            <w:tcW w:w="701" w:type="dxa"/>
            <w:vAlign w:val="center"/>
          </w:tcPr>
          <w:p w:rsidR="00A735B1" w:rsidRPr="000C69F9" w:rsidRDefault="00A735B1" w:rsidP="004921FB">
            <w:pPr>
              <w:pStyle w:val="Corpsdetexte31"/>
              <w:jc w:val="center"/>
              <w:rPr>
                <w:bCs w:val="0"/>
                <w:color w:val="FF0000"/>
              </w:rPr>
            </w:pPr>
            <w:r w:rsidRPr="000C69F9">
              <w:rPr>
                <w:bCs w:val="0"/>
                <w:color w:val="FF0000"/>
                <w:sz w:val="22"/>
                <w:szCs w:val="22"/>
              </w:rPr>
              <w:t>503</w:t>
            </w:r>
          </w:p>
        </w:tc>
        <w:tc>
          <w:tcPr>
            <w:tcW w:w="7423" w:type="dxa"/>
            <w:gridSpan w:val="2"/>
            <w:vAlign w:val="bottom"/>
          </w:tcPr>
          <w:p w:rsidR="00A735B1" w:rsidRPr="000C69F9" w:rsidRDefault="00A735B1" w:rsidP="004921FB">
            <w:pPr>
              <w:rPr>
                <w:color w:val="FF0000"/>
              </w:rPr>
            </w:pPr>
            <w:r w:rsidRPr="000C69F9">
              <w:rPr>
                <w:color w:val="FF0000"/>
                <w:sz w:val="22"/>
                <w:szCs w:val="22"/>
              </w:rPr>
              <w:t>Construction du chenal d'évacuation des eaux usées</w:t>
            </w:r>
            <w:r w:rsidRPr="000C69F9">
              <w:rPr>
                <w:color w:val="FF0000"/>
                <w:sz w:val="22"/>
                <w:szCs w:val="22"/>
              </w:rPr>
              <w:br/>
              <w:t xml:space="preserve">L'unité……………………F CFA  </w:t>
            </w:r>
          </w:p>
        </w:tc>
        <w:tc>
          <w:tcPr>
            <w:tcW w:w="816" w:type="dxa"/>
            <w:vAlign w:val="center"/>
          </w:tcPr>
          <w:p w:rsidR="00A735B1" w:rsidRPr="000C69F9" w:rsidRDefault="00A735B1" w:rsidP="004921FB">
            <w:pPr>
              <w:pStyle w:val="Corpsdetexte31"/>
              <w:jc w:val="center"/>
              <w:rPr>
                <w:b w:val="0"/>
                <w:bCs w:val="0"/>
                <w:color w:val="FF0000"/>
              </w:rPr>
            </w:pPr>
            <w:r w:rsidRPr="000C69F9">
              <w:rPr>
                <w:b w:val="0"/>
                <w:bCs w:val="0"/>
                <w:color w:val="FF0000"/>
                <w:sz w:val="22"/>
                <w:szCs w:val="22"/>
              </w:rPr>
              <w:t>U</w:t>
            </w:r>
          </w:p>
        </w:tc>
        <w:tc>
          <w:tcPr>
            <w:tcW w:w="1718" w:type="dxa"/>
            <w:vAlign w:val="center"/>
          </w:tcPr>
          <w:p w:rsidR="00A735B1" w:rsidRPr="000C69F9" w:rsidRDefault="00A735B1" w:rsidP="004921FB">
            <w:pPr>
              <w:pStyle w:val="Corpsdetexte31"/>
              <w:jc w:val="center"/>
              <w:rPr>
                <w:b w:val="0"/>
                <w:bCs w:val="0"/>
                <w:color w:val="FF0000"/>
              </w:rPr>
            </w:pPr>
          </w:p>
        </w:tc>
      </w:tr>
      <w:tr w:rsidR="00A735B1" w:rsidRPr="000C69F9" w:rsidTr="004921FB">
        <w:trPr>
          <w:trHeight w:val="144"/>
        </w:trPr>
        <w:tc>
          <w:tcPr>
            <w:tcW w:w="701" w:type="dxa"/>
            <w:vAlign w:val="center"/>
          </w:tcPr>
          <w:p w:rsidR="00A735B1" w:rsidRPr="000C69F9" w:rsidRDefault="00A735B1" w:rsidP="004921FB">
            <w:pPr>
              <w:pStyle w:val="Corpsdetexte31"/>
              <w:jc w:val="center"/>
              <w:rPr>
                <w:b w:val="0"/>
                <w:bCs w:val="0"/>
                <w:color w:val="FF0000"/>
              </w:rPr>
            </w:pPr>
            <w:r w:rsidRPr="000C69F9">
              <w:rPr>
                <w:b w:val="0"/>
                <w:bCs w:val="0"/>
                <w:color w:val="FF0000"/>
                <w:sz w:val="22"/>
                <w:szCs w:val="22"/>
              </w:rPr>
              <w:t>600</w:t>
            </w:r>
          </w:p>
        </w:tc>
        <w:tc>
          <w:tcPr>
            <w:tcW w:w="7423" w:type="dxa"/>
            <w:gridSpan w:val="2"/>
            <w:vAlign w:val="bottom"/>
          </w:tcPr>
          <w:p w:rsidR="00A735B1" w:rsidRPr="000C69F9" w:rsidRDefault="00A735B1" w:rsidP="004921FB">
            <w:pPr>
              <w:rPr>
                <w:b/>
                <w:bCs/>
                <w:color w:val="FF0000"/>
              </w:rPr>
            </w:pPr>
            <w:r w:rsidRPr="000C69F9">
              <w:rPr>
                <w:b/>
                <w:bCs/>
                <w:color w:val="FF0000"/>
                <w:sz w:val="22"/>
                <w:szCs w:val="22"/>
              </w:rPr>
              <w:t>FOURNITURE ET INSTALLATION DE POMPES A MOTRICITÉ HUMAINE</w:t>
            </w:r>
          </w:p>
        </w:tc>
        <w:tc>
          <w:tcPr>
            <w:tcW w:w="816" w:type="dxa"/>
            <w:vAlign w:val="center"/>
          </w:tcPr>
          <w:p w:rsidR="00A735B1" w:rsidRPr="000C69F9" w:rsidRDefault="00A735B1" w:rsidP="004921FB">
            <w:pPr>
              <w:pStyle w:val="Corpsdetexte31"/>
              <w:jc w:val="center"/>
              <w:rPr>
                <w:b w:val="0"/>
                <w:bCs w:val="0"/>
                <w:color w:val="FF0000"/>
              </w:rPr>
            </w:pPr>
          </w:p>
        </w:tc>
        <w:tc>
          <w:tcPr>
            <w:tcW w:w="1718" w:type="dxa"/>
            <w:vAlign w:val="center"/>
          </w:tcPr>
          <w:p w:rsidR="00A735B1" w:rsidRPr="000C69F9" w:rsidRDefault="00A735B1" w:rsidP="004921FB">
            <w:pPr>
              <w:pStyle w:val="Corpsdetexte31"/>
              <w:jc w:val="center"/>
              <w:rPr>
                <w:b w:val="0"/>
                <w:bCs w:val="0"/>
                <w:color w:val="FF0000"/>
              </w:rPr>
            </w:pPr>
          </w:p>
        </w:tc>
      </w:tr>
      <w:tr w:rsidR="00A735B1" w:rsidRPr="000C69F9" w:rsidTr="004921FB">
        <w:trPr>
          <w:trHeight w:val="144"/>
        </w:trPr>
        <w:tc>
          <w:tcPr>
            <w:tcW w:w="701" w:type="dxa"/>
            <w:vAlign w:val="center"/>
          </w:tcPr>
          <w:p w:rsidR="00A735B1" w:rsidRPr="000C69F9" w:rsidRDefault="00A735B1" w:rsidP="004921FB">
            <w:pPr>
              <w:pStyle w:val="Corpsdetexte31"/>
              <w:jc w:val="center"/>
              <w:rPr>
                <w:bCs w:val="0"/>
                <w:color w:val="FF0000"/>
              </w:rPr>
            </w:pPr>
            <w:r w:rsidRPr="000C69F9">
              <w:rPr>
                <w:bCs w:val="0"/>
                <w:color w:val="FF0000"/>
                <w:sz w:val="22"/>
                <w:szCs w:val="22"/>
              </w:rPr>
              <w:t>601</w:t>
            </w:r>
          </w:p>
        </w:tc>
        <w:tc>
          <w:tcPr>
            <w:tcW w:w="7423" w:type="dxa"/>
            <w:gridSpan w:val="2"/>
            <w:vAlign w:val="bottom"/>
          </w:tcPr>
          <w:p w:rsidR="00A735B1" w:rsidRPr="000C69F9" w:rsidRDefault="00A735B1" w:rsidP="004921FB">
            <w:pPr>
              <w:rPr>
                <w:color w:val="FF0000"/>
              </w:rPr>
            </w:pPr>
            <w:r w:rsidRPr="000C69F9">
              <w:rPr>
                <w:color w:val="FF0000"/>
                <w:sz w:val="22"/>
                <w:szCs w:val="22"/>
              </w:rPr>
              <w:t xml:space="preserve">Fourniture et pose de pompe à motricité humaine type INDIA ou </w:t>
            </w:r>
            <w:proofErr w:type="spellStart"/>
            <w:r w:rsidRPr="000C69F9">
              <w:rPr>
                <w:color w:val="FF0000"/>
                <w:sz w:val="22"/>
                <w:szCs w:val="22"/>
              </w:rPr>
              <w:t>Vergnet</w:t>
            </w:r>
            <w:proofErr w:type="spellEnd"/>
            <w:r w:rsidRPr="000C69F9">
              <w:rPr>
                <w:color w:val="FF0000"/>
                <w:sz w:val="22"/>
                <w:szCs w:val="22"/>
              </w:rPr>
              <w:t xml:space="preserve"> y compris :</w:t>
            </w:r>
          </w:p>
          <w:p w:rsidR="00A735B1" w:rsidRPr="000C69F9" w:rsidRDefault="00A735B1" w:rsidP="004921FB">
            <w:pPr>
              <w:pStyle w:val="Paragraphedeliste"/>
              <w:numPr>
                <w:ilvl w:val="0"/>
                <w:numId w:val="43"/>
              </w:numPr>
              <w:rPr>
                <w:color w:val="FF0000"/>
              </w:rPr>
            </w:pPr>
            <w:r w:rsidRPr="000C69F9">
              <w:rPr>
                <w:color w:val="FF0000"/>
              </w:rPr>
              <w:t xml:space="preserve">La fourniture sur le site des tubes d’exhaure </w:t>
            </w:r>
          </w:p>
          <w:p w:rsidR="00A735B1" w:rsidRPr="000C69F9" w:rsidRDefault="00A735B1" w:rsidP="004921FB">
            <w:pPr>
              <w:pStyle w:val="Paragraphedeliste"/>
              <w:numPr>
                <w:ilvl w:val="0"/>
                <w:numId w:val="43"/>
              </w:numPr>
              <w:rPr>
                <w:color w:val="FF0000"/>
              </w:rPr>
            </w:pPr>
            <w:r w:rsidRPr="000C69F9">
              <w:rPr>
                <w:color w:val="FF0000"/>
              </w:rPr>
              <w:t>La réception technique de conformité de la pompe et des accessoires</w:t>
            </w:r>
          </w:p>
          <w:p w:rsidR="00A735B1" w:rsidRPr="000C69F9" w:rsidRDefault="00A735B1" w:rsidP="004921FB">
            <w:pPr>
              <w:pStyle w:val="Paragraphedeliste"/>
              <w:numPr>
                <w:ilvl w:val="0"/>
                <w:numId w:val="43"/>
              </w:numPr>
              <w:rPr>
                <w:color w:val="FF0000"/>
              </w:rPr>
            </w:pPr>
            <w:r w:rsidRPr="000C69F9">
              <w:rPr>
                <w:color w:val="FF0000"/>
              </w:rPr>
              <w:t>La pose des pompes et des tubes d’exhaure</w:t>
            </w:r>
          </w:p>
          <w:p w:rsidR="00A735B1" w:rsidRPr="000C69F9" w:rsidRDefault="00A735B1" w:rsidP="004921FB">
            <w:pPr>
              <w:pStyle w:val="Paragraphedeliste"/>
              <w:numPr>
                <w:ilvl w:val="0"/>
                <w:numId w:val="43"/>
              </w:numPr>
              <w:rPr>
                <w:color w:val="FF0000"/>
              </w:rPr>
            </w:pPr>
            <w:r w:rsidRPr="000C69F9">
              <w:rPr>
                <w:color w:val="FF0000"/>
              </w:rPr>
              <w:t>Et toutes sujétions</w:t>
            </w:r>
          </w:p>
          <w:p w:rsidR="00A735B1" w:rsidRPr="000C69F9" w:rsidRDefault="00A735B1" w:rsidP="004921FB">
            <w:pPr>
              <w:rPr>
                <w:color w:val="FF0000"/>
              </w:rPr>
            </w:pPr>
          </w:p>
        </w:tc>
        <w:tc>
          <w:tcPr>
            <w:tcW w:w="816" w:type="dxa"/>
            <w:vAlign w:val="center"/>
          </w:tcPr>
          <w:p w:rsidR="00A735B1" w:rsidRPr="000C69F9" w:rsidRDefault="00A735B1" w:rsidP="004921FB">
            <w:pPr>
              <w:pStyle w:val="Corpsdetexte31"/>
              <w:jc w:val="center"/>
              <w:rPr>
                <w:b w:val="0"/>
                <w:bCs w:val="0"/>
                <w:color w:val="FF0000"/>
              </w:rPr>
            </w:pPr>
            <w:r w:rsidRPr="000C69F9">
              <w:rPr>
                <w:b w:val="0"/>
                <w:bCs w:val="0"/>
                <w:color w:val="FF0000"/>
                <w:sz w:val="22"/>
                <w:szCs w:val="22"/>
              </w:rPr>
              <w:lastRenderedPageBreak/>
              <w:t>U</w:t>
            </w:r>
          </w:p>
        </w:tc>
        <w:tc>
          <w:tcPr>
            <w:tcW w:w="1718" w:type="dxa"/>
            <w:vAlign w:val="center"/>
          </w:tcPr>
          <w:p w:rsidR="00A735B1" w:rsidRPr="000C69F9" w:rsidRDefault="00A735B1" w:rsidP="004921FB">
            <w:pPr>
              <w:pStyle w:val="Corpsdetexte31"/>
              <w:jc w:val="center"/>
              <w:rPr>
                <w:b w:val="0"/>
                <w:bCs w:val="0"/>
                <w:color w:val="FF0000"/>
              </w:rPr>
            </w:pPr>
          </w:p>
        </w:tc>
      </w:tr>
      <w:tr w:rsidR="00A735B1" w:rsidRPr="000C69F9" w:rsidTr="004921FB">
        <w:trPr>
          <w:trHeight w:val="1277"/>
        </w:trPr>
        <w:tc>
          <w:tcPr>
            <w:tcW w:w="701" w:type="dxa"/>
            <w:vAlign w:val="center"/>
          </w:tcPr>
          <w:p w:rsidR="00A735B1" w:rsidRPr="000C69F9" w:rsidRDefault="00A735B1" w:rsidP="004921FB">
            <w:pPr>
              <w:pStyle w:val="Corpsdetexte31"/>
              <w:jc w:val="center"/>
              <w:rPr>
                <w:bCs w:val="0"/>
                <w:color w:val="FF0000"/>
              </w:rPr>
            </w:pPr>
            <w:r w:rsidRPr="000C69F9">
              <w:rPr>
                <w:bCs w:val="0"/>
                <w:color w:val="FF0000"/>
                <w:sz w:val="22"/>
                <w:szCs w:val="22"/>
              </w:rPr>
              <w:lastRenderedPageBreak/>
              <w:t>602</w:t>
            </w:r>
          </w:p>
        </w:tc>
        <w:tc>
          <w:tcPr>
            <w:tcW w:w="7423" w:type="dxa"/>
            <w:gridSpan w:val="2"/>
            <w:vAlign w:val="bottom"/>
          </w:tcPr>
          <w:p w:rsidR="00A735B1" w:rsidRPr="000C69F9" w:rsidRDefault="00A735B1" w:rsidP="004921FB">
            <w:pPr>
              <w:rPr>
                <w:color w:val="FF0000"/>
              </w:rPr>
            </w:pPr>
            <w:r w:rsidRPr="000C69F9">
              <w:rPr>
                <w:color w:val="FF0000"/>
                <w:sz w:val="22"/>
                <w:szCs w:val="22"/>
              </w:rPr>
              <w:t>Fourniture d’une caisse à outils au comité de gestion du point d’eau comprenant :</w:t>
            </w:r>
          </w:p>
          <w:p w:rsidR="00A735B1" w:rsidRPr="000C69F9" w:rsidRDefault="00A735B1" w:rsidP="004921FB">
            <w:pPr>
              <w:numPr>
                <w:ilvl w:val="0"/>
                <w:numId w:val="43"/>
              </w:numPr>
              <w:rPr>
                <w:color w:val="FF0000"/>
              </w:rPr>
            </w:pPr>
            <w:r w:rsidRPr="000C69F9">
              <w:rPr>
                <w:color w:val="FF0000"/>
                <w:sz w:val="22"/>
                <w:szCs w:val="22"/>
              </w:rPr>
              <w:t>Deux clés à crémaillère grand modèle</w:t>
            </w:r>
          </w:p>
          <w:p w:rsidR="00A735B1" w:rsidRPr="000C69F9" w:rsidRDefault="00A735B1" w:rsidP="004921FB">
            <w:pPr>
              <w:numPr>
                <w:ilvl w:val="0"/>
                <w:numId w:val="43"/>
              </w:numPr>
              <w:rPr>
                <w:color w:val="FF0000"/>
              </w:rPr>
            </w:pPr>
            <w:r w:rsidRPr="000C69F9">
              <w:rPr>
                <w:color w:val="FF0000"/>
                <w:sz w:val="22"/>
                <w:szCs w:val="22"/>
              </w:rPr>
              <w:t>Une clé plate 17</w:t>
            </w:r>
          </w:p>
          <w:p w:rsidR="00A735B1" w:rsidRPr="000C69F9" w:rsidRDefault="00A735B1" w:rsidP="004921FB">
            <w:pPr>
              <w:numPr>
                <w:ilvl w:val="0"/>
                <w:numId w:val="43"/>
              </w:numPr>
              <w:rPr>
                <w:color w:val="FF0000"/>
              </w:rPr>
            </w:pPr>
            <w:r w:rsidRPr="000C69F9">
              <w:rPr>
                <w:color w:val="FF0000"/>
                <w:sz w:val="22"/>
                <w:szCs w:val="22"/>
              </w:rPr>
              <w:t>Une clé plate 18</w:t>
            </w:r>
          </w:p>
          <w:p w:rsidR="00A735B1" w:rsidRPr="000C69F9" w:rsidRDefault="00A735B1" w:rsidP="004921FB">
            <w:pPr>
              <w:numPr>
                <w:ilvl w:val="0"/>
                <w:numId w:val="43"/>
              </w:numPr>
              <w:rPr>
                <w:color w:val="FF0000"/>
              </w:rPr>
            </w:pPr>
            <w:r w:rsidRPr="000C69F9">
              <w:rPr>
                <w:color w:val="FF0000"/>
                <w:sz w:val="22"/>
                <w:szCs w:val="22"/>
              </w:rPr>
              <w:t>Une clé plate 19</w:t>
            </w:r>
          </w:p>
          <w:p w:rsidR="00A735B1" w:rsidRPr="000C69F9" w:rsidRDefault="00A735B1" w:rsidP="004921FB">
            <w:pPr>
              <w:numPr>
                <w:ilvl w:val="0"/>
                <w:numId w:val="43"/>
              </w:numPr>
              <w:rPr>
                <w:color w:val="FF0000"/>
              </w:rPr>
            </w:pPr>
            <w:r w:rsidRPr="000C69F9">
              <w:rPr>
                <w:color w:val="FF0000"/>
                <w:sz w:val="22"/>
                <w:szCs w:val="22"/>
              </w:rPr>
              <w:t>Une clé polygonale18</w:t>
            </w:r>
          </w:p>
          <w:p w:rsidR="00A735B1" w:rsidRPr="000C69F9" w:rsidRDefault="00A735B1" w:rsidP="004921FB">
            <w:pPr>
              <w:numPr>
                <w:ilvl w:val="0"/>
                <w:numId w:val="43"/>
              </w:numPr>
              <w:rPr>
                <w:color w:val="FF0000"/>
              </w:rPr>
            </w:pPr>
            <w:r w:rsidRPr="000C69F9">
              <w:rPr>
                <w:color w:val="FF0000"/>
                <w:sz w:val="22"/>
                <w:szCs w:val="22"/>
              </w:rPr>
              <w:t>Une clé polygonale17</w:t>
            </w:r>
          </w:p>
          <w:p w:rsidR="00A735B1" w:rsidRPr="000C69F9" w:rsidRDefault="00A735B1" w:rsidP="004921FB">
            <w:pPr>
              <w:rPr>
                <w:color w:val="FF0000"/>
              </w:rPr>
            </w:pPr>
            <w:r w:rsidRPr="000C69F9">
              <w:rPr>
                <w:color w:val="FF0000"/>
                <w:sz w:val="22"/>
                <w:szCs w:val="22"/>
              </w:rPr>
              <w:t>L’unité…………………….F CFA</w:t>
            </w:r>
          </w:p>
        </w:tc>
        <w:tc>
          <w:tcPr>
            <w:tcW w:w="816" w:type="dxa"/>
            <w:vAlign w:val="center"/>
          </w:tcPr>
          <w:p w:rsidR="00A735B1" w:rsidRPr="000C69F9" w:rsidRDefault="00A735B1" w:rsidP="004921FB">
            <w:pPr>
              <w:pStyle w:val="Corpsdetexte31"/>
              <w:jc w:val="center"/>
              <w:rPr>
                <w:b w:val="0"/>
                <w:bCs w:val="0"/>
                <w:color w:val="FF0000"/>
              </w:rPr>
            </w:pPr>
            <w:r w:rsidRPr="000C69F9">
              <w:rPr>
                <w:b w:val="0"/>
                <w:bCs w:val="0"/>
                <w:color w:val="FF0000"/>
                <w:sz w:val="22"/>
                <w:szCs w:val="22"/>
              </w:rPr>
              <w:t>U</w:t>
            </w:r>
          </w:p>
        </w:tc>
        <w:tc>
          <w:tcPr>
            <w:tcW w:w="1718" w:type="dxa"/>
            <w:vAlign w:val="center"/>
          </w:tcPr>
          <w:p w:rsidR="00A735B1" w:rsidRPr="000C69F9" w:rsidRDefault="00A735B1" w:rsidP="004921FB">
            <w:pPr>
              <w:pStyle w:val="Corpsdetexte31"/>
              <w:jc w:val="center"/>
              <w:rPr>
                <w:b w:val="0"/>
                <w:bCs w:val="0"/>
                <w:color w:val="FF0000"/>
              </w:rPr>
            </w:pPr>
          </w:p>
        </w:tc>
      </w:tr>
      <w:tr w:rsidR="00A735B1" w:rsidRPr="000C69F9" w:rsidTr="004921FB">
        <w:trPr>
          <w:trHeight w:val="270"/>
        </w:trPr>
        <w:tc>
          <w:tcPr>
            <w:tcW w:w="701" w:type="dxa"/>
            <w:vAlign w:val="center"/>
          </w:tcPr>
          <w:p w:rsidR="00A735B1" w:rsidRPr="000C69F9" w:rsidRDefault="00A735B1" w:rsidP="004921FB">
            <w:pPr>
              <w:pStyle w:val="Corpsdetexte31"/>
              <w:jc w:val="center"/>
              <w:rPr>
                <w:b w:val="0"/>
                <w:bCs w:val="0"/>
                <w:color w:val="FF0000"/>
              </w:rPr>
            </w:pPr>
            <w:r w:rsidRPr="000C69F9">
              <w:rPr>
                <w:b w:val="0"/>
                <w:bCs w:val="0"/>
                <w:color w:val="FF0000"/>
                <w:sz w:val="22"/>
                <w:szCs w:val="22"/>
              </w:rPr>
              <w:t>700</w:t>
            </w:r>
          </w:p>
        </w:tc>
        <w:tc>
          <w:tcPr>
            <w:tcW w:w="7423" w:type="dxa"/>
            <w:gridSpan w:val="2"/>
            <w:vAlign w:val="bottom"/>
          </w:tcPr>
          <w:p w:rsidR="00A735B1" w:rsidRPr="000C69F9" w:rsidRDefault="00A735B1" w:rsidP="004921FB">
            <w:pPr>
              <w:rPr>
                <w:b/>
                <w:color w:val="FF0000"/>
              </w:rPr>
            </w:pPr>
            <w:r w:rsidRPr="000C69F9">
              <w:rPr>
                <w:b/>
                <w:color w:val="FF0000"/>
                <w:sz w:val="22"/>
                <w:szCs w:val="22"/>
              </w:rPr>
              <w:t>CLÔTURE</w:t>
            </w:r>
          </w:p>
        </w:tc>
        <w:tc>
          <w:tcPr>
            <w:tcW w:w="816" w:type="dxa"/>
            <w:vAlign w:val="center"/>
          </w:tcPr>
          <w:p w:rsidR="00A735B1" w:rsidRPr="000C69F9" w:rsidRDefault="00A735B1" w:rsidP="004921FB">
            <w:pPr>
              <w:pStyle w:val="Corpsdetexte31"/>
              <w:jc w:val="center"/>
              <w:rPr>
                <w:b w:val="0"/>
                <w:bCs w:val="0"/>
                <w:color w:val="FF0000"/>
              </w:rPr>
            </w:pPr>
          </w:p>
        </w:tc>
        <w:tc>
          <w:tcPr>
            <w:tcW w:w="1718" w:type="dxa"/>
            <w:vAlign w:val="center"/>
          </w:tcPr>
          <w:p w:rsidR="00A735B1" w:rsidRPr="000C69F9" w:rsidRDefault="00A735B1" w:rsidP="004921FB">
            <w:pPr>
              <w:pStyle w:val="Corpsdetexte31"/>
              <w:jc w:val="center"/>
              <w:rPr>
                <w:b w:val="0"/>
                <w:bCs w:val="0"/>
                <w:color w:val="FF0000"/>
              </w:rPr>
            </w:pPr>
          </w:p>
        </w:tc>
      </w:tr>
      <w:tr w:rsidR="00A735B1" w:rsidRPr="000C69F9" w:rsidTr="004921FB">
        <w:trPr>
          <w:trHeight w:val="392"/>
        </w:trPr>
        <w:tc>
          <w:tcPr>
            <w:tcW w:w="701" w:type="dxa"/>
            <w:vAlign w:val="center"/>
          </w:tcPr>
          <w:p w:rsidR="00A735B1" w:rsidRPr="000C69F9" w:rsidRDefault="00A735B1" w:rsidP="004921FB">
            <w:pPr>
              <w:pStyle w:val="Corpsdetexte31"/>
              <w:jc w:val="center"/>
              <w:rPr>
                <w:bCs w:val="0"/>
                <w:color w:val="FF0000"/>
              </w:rPr>
            </w:pPr>
            <w:r w:rsidRPr="000C69F9">
              <w:rPr>
                <w:bCs w:val="0"/>
                <w:color w:val="FF0000"/>
                <w:sz w:val="22"/>
                <w:szCs w:val="22"/>
              </w:rPr>
              <w:t>701</w:t>
            </w:r>
          </w:p>
        </w:tc>
        <w:tc>
          <w:tcPr>
            <w:tcW w:w="7423" w:type="dxa"/>
            <w:gridSpan w:val="2"/>
            <w:vAlign w:val="bottom"/>
          </w:tcPr>
          <w:p w:rsidR="00A735B1" w:rsidRPr="000C69F9" w:rsidRDefault="00A735B1" w:rsidP="004921FB">
            <w:pPr>
              <w:rPr>
                <w:color w:val="FF0000"/>
              </w:rPr>
            </w:pPr>
            <w:r w:rsidRPr="000C69F9">
              <w:rPr>
                <w:color w:val="FF0000"/>
                <w:sz w:val="22"/>
                <w:szCs w:val="22"/>
              </w:rPr>
              <w:t xml:space="preserve">Construction muret de protection </w:t>
            </w:r>
            <w:r>
              <w:rPr>
                <w:color w:val="FF0000"/>
                <w:sz w:val="22"/>
                <w:szCs w:val="22"/>
              </w:rPr>
              <w:t>3,5 m x 3,5 m x 1,00 m avec</w:t>
            </w:r>
            <w:r w:rsidRPr="000C69F9">
              <w:rPr>
                <w:color w:val="FF0000"/>
                <w:sz w:val="22"/>
                <w:szCs w:val="22"/>
              </w:rPr>
              <w:t xml:space="preserve"> portillon à clés</w:t>
            </w:r>
          </w:p>
          <w:p w:rsidR="00A735B1" w:rsidRPr="000C69F9" w:rsidRDefault="00A735B1" w:rsidP="004921FB">
            <w:pPr>
              <w:pStyle w:val="Paragraphedeliste"/>
              <w:rPr>
                <w:color w:val="FF0000"/>
              </w:rPr>
            </w:pPr>
          </w:p>
        </w:tc>
        <w:tc>
          <w:tcPr>
            <w:tcW w:w="816" w:type="dxa"/>
            <w:vAlign w:val="center"/>
          </w:tcPr>
          <w:p w:rsidR="00A735B1" w:rsidRPr="000C69F9" w:rsidRDefault="00A735B1" w:rsidP="004921FB">
            <w:pPr>
              <w:pStyle w:val="Corpsdetexte31"/>
              <w:jc w:val="center"/>
              <w:rPr>
                <w:b w:val="0"/>
                <w:bCs w:val="0"/>
                <w:color w:val="FF0000"/>
              </w:rPr>
            </w:pPr>
            <w:r w:rsidRPr="000C69F9">
              <w:rPr>
                <w:b w:val="0"/>
                <w:bCs w:val="0"/>
                <w:color w:val="FF0000"/>
                <w:sz w:val="22"/>
                <w:szCs w:val="22"/>
              </w:rPr>
              <w:t>U</w:t>
            </w:r>
          </w:p>
        </w:tc>
        <w:tc>
          <w:tcPr>
            <w:tcW w:w="1718" w:type="dxa"/>
            <w:vAlign w:val="center"/>
          </w:tcPr>
          <w:p w:rsidR="00A735B1" w:rsidRPr="000C69F9" w:rsidRDefault="00A735B1" w:rsidP="004921FB">
            <w:pPr>
              <w:pStyle w:val="Corpsdetexte31"/>
              <w:jc w:val="center"/>
              <w:rPr>
                <w:b w:val="0"/>
                <w:bCs w:val="0"/>
                <w:color w:val="FF0000"/>
              </w:rPr>
            </w:pPr>
          </w:p>
        </w:tc>
      </w:tr>
      <w:tr w:rsidR="00A735B1" w:rsidRPr="000C69F9" w:rsidTr="004921FB">
        <w:trPr>
          <w:trHeight w:val="271"/>
        </w:trPr>
        <w:tc>
          <w:tcPr>
            <w:tcW w:w="701" w:type="dxa"/>
            <w:tcBorders>
              <w:top w:val="single" w:sz="4" w:space="0" w:color="000000"/>
              <w:left w:val="single" w:sz="4" w:space="0" w:color="000000"/>
              <w:bottom w:val="single" w:sz="4" w:space="0" w:color="000000"/>
              <w:right w:val="single" w:sz="4" w:space="0" w:color="000000"/>
            </w:tcBorders>
            <w:vAlign w:val="center"/>
          </w:tcPr>
          <w:p w:rsidR="00A735B1" w:rsidRPr="000C69F9" w:rsidRDefault="00A735B1" w:rsidP="004921FB">
            <w:pPr>
              <w:pStyle w:val="Corpsdetexte31"/>
              <w:jc w:val="center"/>
              <w:rPr>
                <w:b w:val="0"/>
                <w:bCs w:val="0"/>
                <w:color w:val="FF0000"/>
              </w:rPr>
            </w:pPr>
            <w:r w:rsidRPr="000C69F9">
              <w:rPr>
                <w:b w:val="0"/>
                <w:bCs w:val="0"/>
                <w:color w:val="FF0000"/>
                <w:sz w:val="22"/>
                <w:szCs w:val="22"/>
              </w:rPr>
              <w:t>800</w:t>
            </w:r>
          </w:p>
        </w:tc>
        <w:tc>
          <w:tcPr>
            <w:tcW w:w="7423" w:type="dxa"/>
            <w:gridSpan w:val="2"/>
            <w:tcBorders>
              <w:top w:val="single" w:sz="4" w:space="0" w:color="000000"/>
              <w:left w:val="single" w:sz="4" w:space="0" w:color="000000"/>
              <w:bottom w:val="single" w:sz="4" w:space="0" w:color="000000"/>
              <w:right w:val="single" w:sz="4" w:space="0" w:color="000000"/>
            </w:tcBorders>
            <w:vAlign w:val="bottom"/>
          </w:tcPr>
          <w:p w:rsidR="00A735B1" w:rsidRPr="000C69F9" w:rsidRDefault="00A735B1" w:rsidP="004921FB">
            <w:pPr>
              <w:rPr>
                <w:b/>
                <w:color w:val="FF0000"/>
              </w:rPr>
            </w:pPr>
            <w:r w:rsidRPr="000C69F9">
              <w:rPr>
                <w:b/>
                <w:color w:val="FF0000"/>
                <w:sz w:val="22"/>
                <w:szCs w:val="22"/>
              </w:rPr>
              <w:t>FORMATION</w:t>
            </w:r>
          </w:p>
        </w:tc>
        <w:tc>
          <w:tcPr>
            <w:tcW w:w="816" w:type="dxa"/>
            <w:tcBorders>
              <w:top w:val="single" w:sz="4" w:space="0" w:color="000000"/>
              <w:left w:val="single" w:sz="4" w:space="0" w:color="000000"/>
              <w:bottom w:val="single" w:sz="4" w:space="0" w:color="000000"/>
              <w:right w:val="single" w:sz="4" w:space="0" w:color="000000"/>
            </w:tcBorders>
            <w:vAlign w:val="center"/>
          </w:tcPr>
          <w:p w:rsidR="00A735B1" w:rsidRPr="000C69F9" w:rsidRDefault="00A735B1" w:rsidP="004921FB">
            <w:pPr>
              <w:pStyle w:val="Corpsdetexte31"/>
              <w:jc w:val="center"/>
              <w:rPr>
                <w:b w:val="0"/>
                <w:bCs w:val="0"/>
                <w:color w:val="FF0000"/>
              </w:rPr>
            </w:pPr>
          </w:p>
        </w:tc>
        <w:tc>
          <w:tcPr>
            <w:tcW w:w="1718" w:type="dxa"/>
            <w:tcBorders>
              <w:top w:val="single" w:sz="4" w:space="0" w:color="000000"/>
              <w:left w:val="single" w:sz="4" w:space="0" w:color="000000"/>
              <w:bottom w:val="single" w:sz="4" w:space="0" w:color="000000"/>
              <w:right w:val="single" w:sz="4" w:space="0" w:color="000000"/>
            </w:tcBorders>
            <w:vAlign w:val="center"/>
          </w:tcPr>
          <w:p w:rsidR="00A735B1" w:rsidRPr="000C69F9" w:rsidRDefault="00A735B1" w:rsidP="004921FB">
            <w:pPr>
              <w:pStyle w:val="Corpsdetexte31"/>
              <w:jc w:val="center"/>
              <w:rPr>
                <w:b w:val="0"/>
                <w:bCs w:val="0"/>
                <w:color w:val="FF0000"/>
              </w:rPr>
            </w:pPr>
          </w:p>
        </w:tc>
      </w:tr>
      <w:tr w:rsidR="00A735B1" w:rsidRPr="000C69F9" w:rsidTr="004921FB">
        <w:trPr>
          <w:trHeight w:val="983"/>
        </w:trPr>
        <w:tc>
          <w:tcPr>
            <w:tcW w:w="701" w:type="dxa"/>
            <w:tcBorders>
              <w:top w:val="single" w:sz="4" w:space="0" w:color="000000"/>
              <w:left w:val="single" w:sz="4" w:space="0" w:color="000000"/>
              <w:bottom w:val="single" w:sz="4" w:space="0" w:color="000000"/>
              <w:right w:val="single" w:sz="4" w:space="0" w:color="000000"/>
            </w:tcBorders>
            <w:vAlign w:val="center"/>
          </w:tcPr>
          <w:p w:rsidR="00A735B1" w:rsidRPr="000C69F9" w:rsidRDefault="00A735B1" w:rsidP="004921FB">
            <w:pPr>
              <w:pStyle w:val="Corpsdetexte31"/>
              <w:jc w:val="center"/>
              <w:rPr>
                <w:bCs w:val="0"/>
                <w:color w:val="FF0000"/>
              </w:rPr>
            </w:pPr>
            <w:r w:rsidRPr="000C69F9">
              <w:rPr>
                <w:bCs w:val="0"/>
                <w:color w:val="FF0000"/>
                <w:sz w:val="22"/>
                <w:szCs w:val="22"/>
              </w:rPr>
              <w:t>801</w:t>
            </w:r>
          </w:p>
        </w:tc>
        <w:tc>
          <w:tcPr>
            <w:tcW w:w="7423" w:type="dxa"/>
            <w:gridSpan w:val="2"/>
            <w:tcBorders>
              <w:top w:val="single" w:sz="4" w:space="0" w:color="000000"/>
              <w:left w:val="single" w:sz="4" w:space="0" w:color="000000"/>
              <w:bottom w:val="single" w:sz="4" w:space="0" w:color="000000"/>
              <w:right w:val="single" w:sz="4" w:space="0" w:color="000000"/>
            </w:tcBorders>
            <w:vAlign w:val="bottom"/>
          </w:tcPr>
          <w:p w:rsidR="00A735B1" w:rsidRPr="000C69F9" w:rsidRDefault="00A735B1" w:rsidP="004921FB">
            <w:pPr>
              <w:rPr>
                <w:color w:val="FF0000"/>
              </w:rPr>
            </w:pPr>
            <w:r w:rsidRPr="000C69F9">
              <w:rPr>
                <w:color w:val="FF0000"/>
                <w:sz w:val="22"/>
                <w:szCs w:val="22"/>
              </w:rPr>
              <w:t>Formation d'artisan réparateur et des responsables des comités de gestion des points d'eau, y compris toutes sujétions.</w:t>
            </w:r>
            <w:r w:rsidRPr="000C69F9">
              <w:rPr>
                <w:color w:val="FF0000"/>
                <w:sz w:val="22"/>
                <w:szCs w:val="22"/>
              </w:rPr>
              <w:br/>
              <w:t xml:space="preserve">L’unité……………….F CFA  </w:t>
            </w:r>
          </w:p>
        </w:tc>
        <w:tc>
          <w:tcPr>
            <w:tcW w:w="816" w:type="dxa"/>
            <w:tcBorders>
              <w:top w:val="single" w:sz="4" w:space="0" w:color="000000"/>
              <w:left w:val="single" w:sz="4" w:space="0" w:color="000000"/>
              <w:bottom w:val="single" w:sz="4" w:space="0" w:color="000000"/>
              <w:right w:val="single" w:sz="4" w:space="0" w:color="000000"/>
            </w:tcBorders>
            <w:vAlign w:val="center"/>
          </w:tcPr>
          <w:p w:rsidR="00A735B1" w:rsidRPr="000C69F9" w:rsidRDefault="00A735B1" w:rsidP="004921FB">
            <w:pPr>
              <w:pStyle w:val="Corpsdetexte31"/>
              <w:jc w:val="center"/>
              <w:rPr>
                <w:b w:val="0"/>
                <w:bCs w:val="0"/>
                <w:color w:val="FF0000"/>
              </w:rPr>
            </w:pPr>
            <w:r w:rsidRPr="000C69F9">
              <w:rPr>
                <w:b w:val="0"/>
                <w:bCs w:val="0"/>
                <w:color w:val="FF0000"/>
                <w:sz w:val="22"/>
                <w:szCs w:val="22"/>
              </w:rPr>
              <w:t>U</w:t>
            </w:r>
          </w:p>
        </w:tc>
        <w:tc>
          <w:tcPr>
            <w:tcW w:w="1718" w:type="dxa"/>
            <w:tcBorders>
              <w:top w:val="single" w:sz="4" w:space="0" w:color="000000"/>
              <w:left w:val="single" w:sz="4" w:space="0" w:color="000000"/>
              <w:bottom w:val="single" w:sz="4" w:space="0" w:color="000000"/>
              <w:right w:val="single" w:sz="4" w:space="0" w:color="000000"/>
            </w:tcBorders>
            <w:vAlign w:val="center"/>
          </w:tcPr>
          <w:p w:rsidR="00A735B1" w:rsidRPr="000C69F9" w:rsidRDefault="00A735B1" w:rsidP="004921FB">
            <w:pPr>
              <w:pStyle w:val="Corpsdetexte31"/>
              <w:jc w:val="center"/>
              <w:rPr>
                <w:b w:val="0"/>
                <w:bCs w:val="0"/>
                <w:color w:val="FF0000"/>
              </w:rPr>
            </w:pPr>
          </w:p>
        </w:tc>
      </w:tr>
    </w:tbl>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A735B1" w:rsidRPr="00F9056C" w:rsidRDefault="00A735B1" w:rsidP="00A735B1">
      <w:pPr>
        <w:spacing w:after="200" w:line="276" w:lineRule="auto"/>
        <w:rPr>
          <w:sz w:val="22"/>
          <w:szCs w:val="22"/>
        </w:rPr>
      </w:pPr>
      <w:r w:rsidRPr="00831937">
        <w:rPr>
          <w:sz w:val="22"/>
          <w:szCs w:val="22"/>
        </w:rPr>
        <w:t xml:space="preserve">                                                                 Fait à…………………, le _______________</w:t>
      </w:r>
    </w:p>
    <w:p w:rsidR="00174EAE" w:rsidRDefault="00174EAE" w:rsidP="00A735B1">
      <w:pPr>
        <w:tabs>
          <w:tab w:val="left" w:pos="5545"/>
        </w:tabs>
        <w:jc w:val="center"/>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A76E70" w:rsidRDefault="00A76E70" w:rsidP="0023308D">
      <w:pPr>
        <w:tabs>
          <w:tab w:val="left" w:pos="5545"/>
        </w:tabs>
        <w:rPr>
          <w:color w:val="FF0000"/>
        </w:rPr>
      </w:pPr>
    </w:p>
    <w:p w:rsidR="00A76E70" w:rsidRDefault="00A76E70"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174EAE" w:rsidRDefault="00AE19F3" w:rsidP="0023308D">
      <w:pPr>
        <w:tabs>
          <w:tab w:val="left" w:pos="5545"/>
        </w:tabs>
        <w:rPr>
          <w:color w:val="FF0000"/>
        </w:rPr>
      </w:pPr>
      <w:r w:rsidRPr="00174EAE">
        <w:rPr>
          <w:b/>
          <w:bCs/>
          <w:sz w:val="22"/>
          <w:szCs w:val="22"/>
        </w:rPr>
        <w:lastRenderedPageBreak/>
        <w:t xml:space="preserve">LOT 2 : BORDERAU DES PRIX  UNITAIRES POUR  LA REALISATION D’UN (01) FORAGE EQUIPE DE POMPE A MOTRICITE HUMAINE A </w:t>
      </w:r>
      <w:r w:rsidR="002C15FC" w:rsidRPr="00174EAE">
        <w:rPr>
          <w:color w:val="FF0000"/>
        </w:rPr>
        <w:t>NYABI,</w:t>
      </w:r>
      <w:r w:rsidR="002C15FC" w:rsidRPr="002C15FC">
        <w:rPr>
          <w:color w:val="FF0000"/>
        </w:rPr>
        <w:t xml:space="preserve"> </w:t>
      </w:r>
      <w:r w:rsidR="002C15FC" w:rsidRPr="00174EAE">
        <w:rPr>
          <w:color w:val="FF0000"/>
        </w:rPr>
        <w:t>KETTE, BOUBARA,  AU CSI DE KAGNOL1,</w:t>
      </w:r>
      <w:r w:rsidR="002C15FC" w:rsidRPr="002C15FC">
        <w:rPr>
          <w:color w:val="FF0000"/>
        </w:rPr>
        <w:t xml:space="preserve"> </w:t>
      </w:r>
      <w:r w:rsidR="002C15FC" w:rsidRPr="00174EAE">
        <w:rPr>
          <w:color w:val="FF0000"/>
        </w:rPr>
        <w:t>BELITAII,</w:t>
      </w:r>
      <w:r w:rsidR="002C15FC" w:rsidRPr="002C15FC">
        <w:rPr>
          <w:color w:val="FF0000"/>
        </w:rPr>
        <w:t xml:space="preserve"> </w:t>
      </w:r>
      <w:r w:rsidR="002C15FC" w:rsidRPr="00174EAE">
        <w:rPr>
          <w:color w:val="FF0000"/>
        </w:rPr>
        <w:t>AU CSI DE MBONDOUA</w:t>
      </w:r>
      <w:r>
        <w:rPr>
          <w:color w:val="FF0000"/>
        </w:rPr>
        <w:t>,</w:t>
      </w:r>
      <w:r w:rsidRPr="00AE19F3">
        <w:rPr>
          <w:b/>
        </w:rPr>
        <w:t xml:space="preserve"> </w:t>
      </w:r>
      <w:r w:rsidRPr="00C0793B">
        <w:rPr>
          <w:b/>
        </w:rPr>
        <w:t>dont le Cout prévi</w:t>
      </w:r>
      <w:r>
        <w:rPr>
          <w:b/>
        </w:rPr>
        <w:t>sionnel  par forage est de : 8 5</w:t>
      </w:r>
      <w:r w:rsidRPr="00C0793B">
        <w:rPr>
          <w:b/>
        </w:rPr>
        <w:t>00 000 FCFA</w:t>
      </w:r>
    </w:p>
    <w:p w:rsidR="00174EAE" w:rsidRDefault="00174EAE" w:rsidP="0023308D">
      <w:pPr>
        <w:tabs>
          <w:tab w:val="left" w:pos="5545"/>
        </w:tabs>
        <w:rPr>
          <w:color w:val="FF0000"/>
        </w:rPr>
      </w:pPr>
    </w:p>
    <w:tbl>
      <w:tblPr>
        <w:tblW w:w="10206" w:type="dxa"/>
        <w:tblInd w:w="45" w:type="dxa"/>
        <w:tblCellMar>
          <w:left w:w="70" w:type="dxa"/>
          <w:right w:w="70" w:type="dxa"/>
        </w:tblCellMar>
        <w:tblLook w:val="04A0" w:firstRow="1" w:lastRow="0" w:firstColumn="1" w:lastColumn="0" w:noHBand="0" w:noVBand="1"/>
      </w:tblPr>
      <w:tblGrid>
        <w:gridCol w:w="505"/>
        <w:gridCol w:w="5049"/>
        <w:gridCol w:w="902"/>
        <w:gridCol w:w="714"/>
        <w:gridCol w:w="1281"/>
        <w:gridCol w:w="1755"/>
      </w:tblGrid>
      <w:tr w:rsidR="00791669" w:rsidRPr="003A6BDD" w:rsidTr="004921FB">
        <w:trPr>
          <w:trHeight w:val="92"/>
        </w:trPr>
        <w:tc>
          <w:tcPr>
            <w:tcW w:w="505" w:type="dxa"/>
            <w:tcBorders>
              <w:top w:val="single" w:sz="8" w:space="0" w:color="auto"/>
              <w:left w:val="single" w:sz="8" w:space="0" w:color="auto"/>
              <w:bottom w:val="nil"/>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LOT</w:t>
            </w:r>
          </w:p>
        </w:tc>
        <w:tc>
          <w:tcPr>
            <w:tcW w:w="5049" w:type="dxa"/>
            <w:tcBorders>
              <w:top w:val="single" w:sz="8" w:space="0" w:color="auto"/>
              <w:left w:val="nil"/>
              <w:bottom w:val="nil"/>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DESIGNATIONS</w:t>
            </w:r>
          </w:p>
        </w:tc>
        <w:tc>
          <w:tcPr>
            <w:tcW w:w="902" w:type="dxa"/>
            <w:tcBorders>
              <w:top w:val="single" w:sz="8" w:space="0" w:color="auto"/>
              <w:left w:val="nil"/>
              <w:bottom w:val="nil"/>
              <w:right w:val="single" w:sz="8" w:space="0" w:color="auto"/>
            </w:tcBorders>
            <w:vAlign w:val="center"/>
            <w:hideMark/>
          </w:tcPr>
          <w:p w:rsidR="00791669" w:rsidRPr="003A6BDD" w:rsidRDefault="00791669" w:rsidP="004921FB">
            <w:pPr>
              <w:ind w:left="149" w:hanging="149"/>
              <w:jc w:val="center"/>
              <w:rPr>
                <w:rFonts w:asciiTheme="minorHAnsi" w:hAnsiTheme="minorHAnsi"/>
                <w:b/>
                <w:bCs/>
                <w:color w:val="000000"/>
              </w:rPr>
            </w:pPr>
            <w:r w:rsidRPr="003A6BDD">
              <w:rPr>
                <w:rFonts w:asciiTheme="minorHAnsi" w:hAnsiTheme="minorHAnsi"/>
                <w:b/>
                <w:bCs/>
                <w:color w:val="000000"/>
                <w:sz w:val="22"/>
                <w:szCs w:val="22"/>
              </w:rPr>
              <w:t>U</w:t>
            </w:r>
          </w:p>
        </w:tc>
        <w:tc>
          <w:tcPr>
            <w:tcW w:w="714" w:type="dxa"/>
            <w:tcBorders>
              <w:top w:val="single" w:sz="8" w:space="0" w:color="auto"/>
              <w:left w:val="nil"/>
              <w:bottom w:val="nil"/>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QTE</w:t>
            </w:r>
          </w:p>
        </w:tc>
        <w:tc>
          <w:tcPr>
            <w:tcW w:w="1281" w:type="dxa"/>
            <w:tcBorders>
              <w:top w:val="single" w:sz="8" w:space="0" w:color="auto"/>
              <w:left w:val="nil"/>
              <w:bottom w:val="nil"/>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 xml:space="preserve">P.U </w:t>
            </w:r>
          </w:p>
        </w:tc>
        <w:tc>
          <w:tcPr>
            <w:tcW w:w="1755" w:type="dxa"/>
            <w:tcBorders>
              <w:top w:val="single" w:sz="8" w:space="0" w:color="auto"/>
              <w:left w:val="nil"/>
              <w:bottom w:val="nil"/>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 xml:space="preserve">P.T </w:t>
            </w:r>
          </w:p>
        </w:tc>
      </w:tr>
      <w:tr w:rsidR="00791669" w:rsidRPr="003A6BDD" w:rsidTr="004921FB">
        <w:trPr>
          <w:trHeight w:val="251"/>
        </w:trPr>
        <w:tc>
          <w:tcPr>
            <w:tcW w:w="10206" w:type="dxa"/>
            <w:gridSpan w:val="6"/>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 xml:space="preserve">100- ETUDE </w:t>
            </w:r>
            <w:r>
              <w:rPr>
                <w:rFonts w:asciiTheme="minorHAnsi" w:hAnsiTheme="minorHAnsi"/>
                <w:b/>
                <w:bCs/>
                <w:color w:val="000000"/>
                <w:sz w:val="22"/>
                <w:szCs w:val="22"/>
              </w:rPr>
              <w:t>HYDROGEOLOGIQUES D’IMPLANTATION DES OUVRAGES</w:t>
            </w:r>
          </w:p>
        </w:tc>
      </w:tr>
      <w:tr w:rsidR="00791669" w:rsidRPr="003A6BDD" w:rsidTr="004921FB">
        <w:trPr>
          <w:trHeight w:val="276"/>
        </w:trPr>
        <w:tc>
          <w:tcPr>
            <w:tcW w:w="505" w:type="dxa"/>
            <w:tcBorders>
              <w:top w:val="nil"/>
              <w:left w:val="single" w:sz="8" w:space="0" w:color="auto"/>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color w:val="000000"/>
              </w:rPr>
            </w:pPr>
            <w:r w:rsidRPr="003A6BDD">
              <w:rPr>
                <w:rFonts w:asciiTheme="minorHAnsi" w:hAnsiTheme="minorHAnsi"/>
                <w:color w:val="000000"/>
                <w:sz w:val="22"/>
                <w:szCs w:val="22"/>
              </w:rPr>
              <w:t>101</w:t>
            </w:r>
          </w:p>
        </w:tc>
        <w:tc>
          <w:tcPr>
            <w:tcW w:w="5049" w:type="dxa"/>
            <w:tcBorders>
              <w:top w:val="nil"/>
              <w:left w:val="nil"/>
              <w:bottom w:val="single" w:sz="8" w:space="0" w:color="auto"/>
              <w:right w:val="single" w:sz="8" w:space="0" w:color="auto"/>
            </w:tcBorders>
          </w:tcPr>
          <w:p w:rsidR="00791669" w:rsidRPr="003A6BDD" w:rsidRDefault="00791669" w:rsidP="004921FB">
            <w:pPr>
              <w:rPr>
                <w:rFonts w:asciiTheme="minorHAnsi" w:hAnsiTheme="minorHAnsi"/>
                <w:color w:val="000000"/>
              </w:rPr>
            </w:pPr>
            <w:r>
              <w:rPr>
                <w:rFonts w:asciiTheme="minorHAnsi" w:hAnsiTheme="minorHAnsi"/>
                <w:color w:val="000000"/>
                <w:sz w:val="22"/>
                <w:szCs w:val="22"/>
              </w:rPr>
              <w:t xml:space="preserve">Etude géophysique et implantation </w:t>
            </w:r>
          </w:p>
        </w:tc>
        <w:tc>
          <w:tcPr>
            <w:tcW w:w="902" w:type="dxa"/>
            <w:tcBorders>
              <w:top w:val="nil"/>
              <w:left w:val="nil"/>
              <w:bottom w:val="single" w:sz="8" w:space="0" w:color="auto"/>
              <w:right w:val="single" w:sz="8" w:space="0" w:color="auto"/>
            </w:tcBorders>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FF</w:t>
            </w:r>
          </w:p>
        </w:tc>
        <w:tc>
          <w:tcPr>
            <w:tcW w:w="714" w:type="dxa"/>
            <w:tcBorders>
              <w:top w:val="nil"/>
              <w:left w:val="nil"/>
              <w:bottom w:val="single" w:sz="8" w:space="0" w:color="auto"/>
              <w:right w:val="single" w:sz="8" w:space="0" w:color="auto"/>
            </w:tcBorders>
          </w:tcPr>
          <w:p w:rsidR="00791669" w:rsidRPr="003A6BDD" w:rsidRDefault="00791669" w:rsidP="004921FB">
            <w:pPr>
              <w:jc w:val="center"/>
              <w:rPr>
                <w:rFonts w:asciiTheme="minorHAnsi" w:hAnsiTheme="minorHAnsi"/>
                <w:color w:val="000000"/>
              </w:rPr>
            </w:pPr>
            <w:r w:rsidRPr="003A6BDD">
              <w:rPr>
                <w:rFonts w:asciiTheme="minorHAnsi" w:hAnsiTheme="minorHAnsi"/>
                <w:color w:val="000000"/>
                <w:sz w:val="22"/>
                <w:szCs w:val="22"/>
              </w:rPr>
              <w:t>1</w:t>
            </w:r>
          </w:p>
        </w:tc>
        <w:tc>
          <w:tcPr>
            <w:tcW w:w="1281" w:type="dxa"/>
            <w:tcBorders>
              <w:top w:val="nil"/>
              <w:left w:val="nil"/>
              <w:bottom w:val="single" w:sz="8" w:space="0" w:color="auto"/>
              <w:right w:val="single" w:sz="8" w:space="0" w:color="auto"/>
            </w:tcBorders>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hideMark/>
          </w:tcPr>
          <w:p w:rsidR="00791669" w:rsidRPr="003A6BDD" w:rsidRDefault="00791669" w:rsidP="004921FB">
            <w:pPr>
              <w:jc w:val="right"/>
              <w:rPr>
                <w:rFonts w:asciiTheme="minorHAnsi" w:hAnsiTheme="minorHAnsi"/>
                <w:color w:val="000000"/>
              </w:rPr>
            </w:pPr>
          </w:p>
        </w:tc>
      </w:tr>
      <w:tr w:rsidR="00791669" w:rsidRPr="003A6BDD" w:rsidTr="004921FB">
        <w:trPr>
          <w:trHeight w:val="276"/>
        </w:trPr>
        <w:tc>
          <w:tcPr>
            <w:tcW w:w="8451" w:type="dxa"/>
            <w:gridSpan w:val="5"/>
            <w:tcBorders>
              <w:top w:val="nil"/>
              <w:left w:val="single" w:sz="8" w:space="0" w:color="auto"/>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sidRPr="003A6BDD">
              <w:rPr>
                <w:rFonts w:asciiTheme="minorHAnsi" w:hAnsiTheme="minorHAnsi"/>
                <w:b/>
                <w:bCs/>
                <w:color w:val="000000"/>
                <w:sz w:val="22"/>
                <w:szCs w:val="22"/>
              </w:rPr>
              <w:t>SOUS-TOTAL 100</w:t>
            </w:r>
          </w:p>
        </w:tc>
        <w:tc>
          <w:tcPr>
            <w:tcW w:w="1755" w:type="dxa"/>
            <w:tcBorders>
              <w:top w:val="nil"/>
              <w:left w:val="nil"/>
              <w:bottom w:val="single" w:sz="8" w:space="0" w:color="auto"/>
              <w:right w:val="single" w:sz="8" w:space="0" w:color="auto"/>
            </w:tcBorders>
            <w:shd w:val="clear" w:color="auto" w:fill="DDD9C3" w:themeFill="background2" w:themeFillShade="E6"/>
          </w:tcPr>
          <w:p w:rsidR="00791669" w:rsidRPr="003A6BDD" w:rsidRDefault="00791669" w:rsidP="004921FB">
            <w:pPr>
              <w:jc w:val="right"/>
              <w:rPr>
                <w:rFonts w:asciiTheme="minorHAnsi" w:hAnsiTheme="minorHAnsi"/>
                <w:color w:val="000000"/>
              </w:rPr>
            </w:pPr>
          </w:p>
        </w:tc>
      </w:tr>
      <w:tr w:rsidR="00791669" w:rsidRPr="003A6BDD" w:rsidTr="004921FB">
        <w:trPr>
          <w:trHeight w:val="276"/>
        </w:trPr>
        <w:tc>
          <w:tcPr>
            <w:tcW w:w="10206" w:type="dxa"/>
            <w:gridSpan w:val="6"/>
            <w:tcBorders>
              <w:top w:val="nil"/>
              <w:left w:val="single" w:sz="8" w:space="0" w:color="auto"/>
              <w:bottom w:val="single" w:sz="8" w:space="0" w:color="auto"/>
              <w:right w:val="single" w:sz="8" w:space="0" w:color="auto"/>
            </w:tcBorders>
            <w:shd w:val="clear" w:color="auto" w:fill="FFFFFF" w:themeFill="background1"/>
            <w:vAlign w:val="center"/>
          </w:tcPr>
          <w:p w:rsidR="00791669" w:rsidRPr="00E86065" w:rsidRDefault="00791669" w:rsidP="004921FB">
            <w:pPr>
              <w:jc w:val="center"/>
              <w:rPr>
                <w:rFonts w:asciiTheme="minorHAnsi" w:hAnsiTheme="minorHAnsi"/>
                <w:b/>
                <w:color w:val="000000"/>
              </w:rPr>
            </w:pPr>
            <w:r w:rsidRPr="00E86065">
              <w:rPr>
                <w:rFonts w:asciiTheme="minorHAnsi" w:hAnsiTheme="minorHAnsi"/>
                <w:b/>
                <w:color w:val="000000"/>
                <w:sz w:val="22"/>
                <w:szCs w:val="22"/>
              </w:rPr>
              <w:t>200 Installation du chantier</w:t>
            </w:r>
          </w:p>
        </w:tc>
      </w:tr>
      <w:tr w:rsidR="00791669" w:rsidRPr="003A6BDD" w:rsidTr="004921FB">
        <w:trPr>
          <w:trHeight w:val="276"/>
        </w:trPr>
        <w:tc>
          <w:tcPr>
            <w:tcW w:w="505" w:type="dxa"/>
            <w:tcBorders>
              <w:top w:val="nil"/>
              <w:left w:val="single" w:sz="8" w:space="0" w:color="auto"/>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201</w:t>
            </w:r>
          </w:p>
        </w:tc>
        <w:tc>
          <w:tcPr>
            <w:tcW w:w="5049" w:type="dxa"/>
            <w:tcBorders>
              <w:top w:val="nil"/>
              <w:left w:val="nil"/>
              <w:bottom w:val="single" w:sz="8" w:space="0" w:color="auto"/>
              <w:right w:val="single" w:sz="8" w:space="0" w:color="auto"/>
            </w:tcBorders>
          </w:tcPr>
          <w:p w:rsidR="00791669" w:rsidRDefault="00791669" w:rsidP="004921FB">
            <w:pPr>
              <w:rPr>
                <w:rFonts w:asciiTheme="minorHAnsi" w:hAnsiTheme="minorHAnsi"/>
                <w:color w:val="000000"/>
              </w:rPr>
            </w:pPr>
            <w:r>
              <w:rPr>
                <w:rFonts w:asciiTheme="minorHAnsi" w:hAnsiTheme="minorHAnsi"/>
                <w:color w:val="000000"/>
                <w:sz w:val="22"/>
                <w:szCs w:val="22"/>
              </w:rPr>
              <w:t>Préparation, amenée et replis de l’atelier de forage</w:t>
            </w:r>
          </w:p>
        </w:tc>
        <w:tc>
          <w:tcPr>
            <w:tcW w:w="902" w:type="dxa"/>
            <w:tcBorders>
              <w:top w:val="nil"/>
              <w:left w:val="nil"/>
              <w:bottom w:val="single" w:sz="8" w:space="0" w:color="auto"/>
              <w:right w:val="single" w:sz="8" w:space="0" w:color="auto"/>
            </w:tcBorders>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FF</w:t>
            </w:r>
          </w:p>
        </w:tc>
        <w:tc>
          <w:tcPr>
            <w:tcW w:w="714" w:type="dxa"/>
            <w:tcBorders>
              <w:top w:val="nil"/>
              <w:left w:val="nil"/>
              <w:bottom w:val="single" w:sz="8" w:space="0" w:color="auto"/>
              <w:right w:val="single" w:sz="8" w:space="0" w:color="auto"/>
            </w:tcBorders>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1</w:t>
            </w:r>
          </w:p>
        </w:tc>
        <w:tc>
          <w:tcPr>
            <w:tcW w:w="1281" w:type="dxa"/>
            <w:tcBorders>
              <w:top w:val="nil"/>
              <w:left w:val="nil"/>
              <w:bottom w:val="single" w:sz="8" w:space="0" w:color="auto"/>
              <w:right w:val="single" w:sz="8" w:space="0" w:color="auto"/>
            </w:tcBorders>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tcPr>
          <w:p w:rsidR="00791669" w:rsidRPr="003A6BDD" w:rsidRDefault="00791669" w:rsidP="004921FB">
            <w:pPr>
              <w:jc w:val="right"/>
              <w:rPr>
                <w:rFonts w:asciiTheme="minorHAnsi" w:hAnsiTheme="minorHAnsi"/>
                <w:color w:val="000000"/>
              </w:rPr>
            </w:pPr>
          </w:p>
        </w:tc>
      </w:tr>
      <w:tr w:rsidR="00791669" w:rsidRPr="003A6BDD" w:rsidTr="004921FB">
        <w:trPr>
          <w:trHeight w:val="315"/>
        </w:trPr>
        <w:tc>
          <w:tcPr>
            <w:tcW w:w="8451" w:type="dxa"/>
            <w:gridSpan w:val="5"/>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Sous total 200</w:t>
            </w:r>
          </w:p>
        </w:tc>
        <w:tc>
          <w:tcPr>
            <w:tcW w:w="1755" w:type="dxa"/>
            <w:tcBorders>
              <w:top w:val="nil"/>
              <w:left w:val="nil"/>
              <w:bottom w:val="single" w:sz="8" w:space="0" w:color="auto"/>
              <w:right w:val="single" w:sz="8" w:space="0" w:color="auto"/>
            </w:tcBorders>
            <w:shd w:val="clear" w:color="auto" w:fill="A6A6A6" w:themeFill="background1" w:themeFillShade="A6"/>
            <w:vAlign w:val="center"/>
            <w:hideMark/>
          </w:tcPr>
          <w:p w:rsidR="00791669" w:rsidRPr="003A6BDD" w:rsidRDefault="00791669" w:rsidP="004921FB">
            <w:pPr>
              <w:jc w:val="center"/>
              <w:rPr>
                <w:rFonts w:asciiTheme="minorHAnsi" w:hAnsiTheme="minorHAnsi"/>
                <w:b/>
                <w:bCs/>
                <w:color w:val="000000"/>
              </w:rPr>
            </w:pPr>
          </w:p>
        </w:tc>
      </w:tr>
      <w:tr w:rsidR="00791669" w:rsidRPr="003A6BDD" w:rsidTr="004921FB">
        <w:trPr>
          <w:trHeight w:val="315"/>
        </w:trPr>
        <w:tc>
          <w:tcPr>
            <w:tcW w:w="10206" w:type="dxa"/>
            <w:gridSpan w:val="6"/>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3</w:t>
            </w:r>
            <w:r w:rsidRPr="003A6BDD">
              <w:rPr>
                <w:rFonts w:asciiTheme="minorHAnsi" w:hAnsiTheme="minorHAnsi"/>
                <w:b/>
                <w:bCs/>
                <w:color w:val="000000"/>
                <w:sz w:val="22"/>
                <w:szCs w:val="22"/>
              </w:rPr>
              <w:t xml:space="preserve">00 – </w:t>
            </w:r>
            <w:r>
              <w:rPr>
                <w:rFonts w:asciiTheme="minorHAnsi" w:hAnsiTheme="minorHAnsi"/>
                <w:b/>
                <w:bCs/>
                <w:color w:val="000000"/>
                <w:sz w:val="22"/>
                <w:szCs w:val="22"/>
              </w:rPr>
              <w:t>CONSTRUCTION DU FORAGE</w:t>
            </w:r>
          </w:p>
        </w:tc>
      </w:tr>
      <w:tr w:rsidR="00791669" w:rsidRPr="003A6BDD" w:rsidTr="004921FB">
        <w:trPr>
          <w:trHeight w:val="306"/>
        </w:trPr>
        <w:tc>
          <w:tcPr>
            <w:tcW w:w="505" w:type="dxa"/>
            <w:tcBorders>
              <w:top w:val="nil"/>
              <w:left w:val="single" w:sz="8" w:space="0" w:color="auto"/>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3</w:t>
            </w:r>
            <w:r w:rsidRPr="003A6BDD">
              <w:rPr>
                <w:rFonts w:asciiTheme="minorHAnsi" w:hAnsiTheme="minorHAnsi"/>
                <w:color w:val="000000"/>
                <w:sz w:val="22"/>
                <w:szCs w:val="22"/>
              </w:rPr>
              <w:t>01</w:t>
            </w:r>
          </w:p>
        </w:tc>
        <w:tc>
          <w:tcPr>
            <w:tcW w:w="5049" w:type="dxa"/>
            <w:tcBorders>
              <w:top w:val="nil"/>
              <w:left w:val="nil"/>
              <w:bottom w:val="single" w:sz="8" w:space="0" w:color="auto"/>
              <w:right w:val="single" w:sz="8" w:space="0" w:color="auto"/>
            </w:tcBorders>
            <w:vAlign w:val="center"/>
            <w:hideMark/>
          </w:tcPr>
          <w:p w:rsidR="00791669" w:rsidRPr="003A6BDD" w:rsidRDefault="00791669" w:rsidP="004921FB">
            <w:pPr>
              <w:rPr>
                <w:rFonts w:asciiTheme="minorHAnsi" w:hAnsiTheme="minorHAnsi"/>
                <w:color w:val="000000"/>
              </w:rPr>
            </w:pPr>
            <w:proofErr w:type="spellStart"/>
            <w:r w:rsidRPr="003A6BDD">
              <w:rPr>
                <w:rFonts w:asciiTheme="minorHAnsi" w:hAnsiTheme="minorHAnsi"/>
                <w:color w:val="000000"/>
                <w:sz w:val="22"/>
                <w:szCs w:val="22"/>
              </w:rPr>
              <w:t>Foration</w:t>
            </w:r>
            <w:proofErr w:type="spellEnd"/>
            <w:r>
              <w:rPr>
                <w:rFonts w:asciiTheme="minorHAnsi" w:hAnsiTheme="minorHAnsi"/>
                <w:color w:val="000000"/>
                <w:sz w:val="22"/>
                <w:szCs w:val="22"/>
              </w:rPr>
              <w:t xml:space="preserve"> au rotary de 250/165 mm diam.9’’7/8 ou 12’’/1/4</w:t>
            </w:r>
          </w:p>
        </w:tc>
        <w:tc>
          <w:tcPr>
            <w:tcW w:w="902" w:type="dxa"/>
            <w:tcBorders>
              <w:top w:val="nil"/>
              <w:left w:val="nil"/>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15</w:t>
            </w:r>
          </w:p>
        </w:tc>
        <w:tc>
          <w:tcPr>
            <w:tcW w:w="1281"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r>
      <w:tr w:rsidR="00791669" w:rsidRPr="003A6BDD" w:rsidTr="004921FB">
        <w:trPr>
          <w:trHeight w:val="555"/>
        </w:trPr>
        <w:tc>
          <w:tcPr>
            <w:tcW w:w="505" w:type="dxa"/>
            <w:tcBorders>
              <w:top w:val="nil"/>
              <w:left w:val="single" w:sz="8" w:space="0" w:color="auto"/>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3</w:t>
            </w:r>
            <w:r w:rsidRPr="003A6BDD">
              <w:rPr>
                <w:rFonts w:asciiTheme="minorHAnsi" w:hAnsiTheme="minorHAnsi"/>
                <w:color w:val="000000"/>
                <w:sz w:val="22"/>
                <w:szCs w:val="22"/>
              </w:rPr>
              <w:t>02</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Tubage provisoire en PVC 175/195 MM</w:t>
            </w:r>
          </w:p>
        </w:tc>
        <w:tc>
          <w:tcPr>
            <w:tcW w:w="902" w:type="dxa"/>
            <w:tcBorders>
              <w:top w:val="nil"/>
              <w:left w:val="nil"/>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15</w:t>
            </w:r>
          </w:p>
        </w:tc>
        <w:tc>
          <w:tcPr>
            <w:tcW w:w="1281"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3</w:t>
            </w:r>
            <w:r w:rsidRPr="003A6BDD">
              <w:rPr>
                <w:rFonts w:asciiTheme="minorHAnsi" w:hAnsiTheme="minorHAnsi"/>
                <w:color w:val="000000"/>
                <w:sz w:val="22"/>
                <w:szCs w:val="22"/>
              </w:rPr>
              <w:t>03</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proofErr w:type="spellStart"/>
            <w:r>
              <w:rPr>
                <w:rFonts w:asciiTheme="minorHAnsi" w:hAnsiTheme="minorHAnsi"/>
                <w:color w:val="000000"/>
              </w:rPr>
              <w:t>Foration</w:t>
            </w:r>
            <w:proofErr w:type="spellEnd"/>
            <w:r>
              <w:rPr>
                <w:rFonts w:asciiTheme="minorHAnsi" w:hAnsiTheme="minorHAnsi"/>
                <w:color w:val="000000"/>
              </w:rPr>
              <w:t xml:space="preserve"> au marteau fond-de-trou en 6’’1/2</w:t>
            </w:r>
          </w:p>
        </w:tc>
        <w:tc>
          <w:tcPr>
            <w:tcW w:w="902" w:type="dxa"/>
            <w:tcBorders>
              <w:top w:val="nil"/>
              <w:left w:val="nil"/>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45</w:t>
            </w:r>
          </w:p>
        </w:tc>
        <w:tc>
          <w:tcPr>
            <w:tcW w:w="1281"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sz w:val="22"/>
                <w:szCs w:val="22"/>
              </w:rPr>
              <w:t>304</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sz w:val="22"/>
                <w:szCs w:val="22"/>
              </w:rPr>
              <w:t>Equipement forage en PVC crépine de 125/112 mm</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rPr>
              <w:t>25</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sz w:val="22"/>
                <w:szCs w:val="22"/>
              </w:rPr>
              <w:t>305</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sz w:val="22"/>
                <w:szCs w:val="22"/>
              </w:rPr>
              <w:t>Fourniture et équipement forage en PVC plein diam. 125/112 mm</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rPr>
              <w:t>35</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sz w:val="22"/>
                <w:szCs w:val="22"/>
              </w:rPr>
              <w:t>306</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sz w:val="22"/>
                <w:szCs w:val="22"/>
              </w:rPr>
              <w:t>Fourniture et pose du massif filtrant de gravier calibré 2/4</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rPr>
              <w:t>25</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sz w:val="22"/>
                <w:szCs w:val="22"/>
              </w:rPr>
              <w:t>307</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sz w:val="22"/>
                <w:szCs w:val="22"/>
              </w:rPr>
              <w:t>Mise en place d’un bouchon d’argile</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rPr>
              <w:t>2</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sz w:val="22"/>
                <w:szCs w:val="22"/>
              </w:rPr>
              <w:t>308</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proofErr w:type="spellStart"/>
            <w:r>
              <w:rPr>
                <w:rFonts w:asciiTheme="minorHAnsi" w:hAnsiTheme="minorHAnsi"/>
                <w:color w:val="000000"/>
                <w:sz w:val="22"/>
                <w:szCs w:val="22"/>
              </w:rPr>
              <w:t>Remblage</w:t>
            </w:r>
            <w:proofErr w:type="spellEnd"/>
            <w:r>
              <w:rPr>
                <w:rFonts w:asciiTheme="minorHAnsi" w:hAnsiTheme="minorHAnsi"/>
                <w:color w:val="000000"/>
                <w:sz w:val="22"/>
                <w:szCs w:val="22"/>
              </w:rPr>
              <w:t xml:space="preserve"> en tout venant (33)</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rPr>
              <w:t>33</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sz w:val="22"/>
                <w:szCs w:val="22"/>
              </w:rPr>
              <w:t>309</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sz w:val="22"/>
                <w:szCs w:val="22"/>
              </w:rPr>
              <w:t>Cimentation de tête de forage</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U</w:t>
            </w:r>
          </w:p>
        </w:tc>
        <w:tc>
          <w:tcPr>
            <w:tcW w:w="714" w:type="dxa"/>
            <w:tcBorders>
              <w:top w:val="nil"/>
              <w:left w:val="nil"/>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315"/>
        </w:trPr>
        <w:tc>
          <w:tcPr>
            <w:tcW w:w="8451" w:type="dxa"/>
            <w:gridSpan w:val="5"/>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 xml:space="preserve">SOUS-TOTAL </w:t>
            </w:r>
            <w:r>
              <w:rPr>
                <w:rFonts w:asciiTheme="minorHAnsi" w:hAnsiTheme="minorHAnsi"/>
                <w:b/>
                <w:bCs/>
                <w:color w:val="000000"/>
                <w:sz w:val="22"/>
                <w:szCs w:val="22"/>
              </w:rPr>
              <w:t>3</w:t>
            </w:r>
            <w:r w:rsidRPr="003A6BDD">
              <w:rPr>
                <w:rFonts w:asciiTheme="minorHAnsi" w:hAnsiTheme="minorHAnsi"/>
                <w:b/>
                <w:bCs/>
                <w:color w:val="000000"/>
                <w:sz w:val="22"/>
                <w:szCs w:val="22"/>
              </w:rPr>
              <w:t>00</w:t>
            </w:r>
          </w:p>
        </w:tc>
        <w:tc>
          <w:tcPr>
            <w:tcW w:w="1755" w:type="dxa"/>
            <w:tcBorders>
              <w:top w:val="nil"/>
              <w:left w:val="nil"/>
              <w:bottom w:val="single" w:sz="8" w:space="0" w:color="auto"/>
              <w:right w:val="single" w:sz="8" w:space="0" w:color="auto"/>
            </w:tcBorders>
            <w:shd w:val="clear" w:color="auto" w:fill="A6A6A6" w:themeFill="background1" w:themeFillShade="A6"/>
            <w:vAlign w:val="center"/>
            <w:hideMark/>
          </w:tcPr>
          <w:p w:rsidR="00791669" w:rsidRPr="003A6BDD" w:rsidRDefault="00791669" w:rsidP="004921FB">
            <w:pPr>
              <w:jc w:val="right"/>
              <w:rPr>
                <w:rFonts w:asciiTheme="minorHAnsi" w:hAnsiTheme="minorHAnsi"/>
                <w:b/>
                <w:bCs/>
                <w:color w:val="000000"/>
              </w:rPr>
            </w:pPr>
          </w:p>
        </w:tc>
      </w:tr>
      <w:tr w:rsidR="00791669" w:rsidRPr="003A6BDD" w:rsidTr="004921FB">
        <w:trPr>
          <w:trHeight w:val="315"/>
        </w:trPr>
        <w:tc>
          <w:tcPr>
            <w:tcW w:w="10206" w:type="dxa"/>
            <w:gridSpan w:val="6"/>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4</w:t>
            </w:r>
            <w:r w:rsidRPr="003A6BDD">
              <w:rPr>
                <w:rFonts w:asciiTheme="minorHAnsi" w:hAnsiTheme="minorHAnsi"/>
                <w:b/>
                <w:bCs/>
                <w:color w:val="000000"/>
                <w:sz w:val="22"/>
                <w:szCs w:val="22"/>
              </w:rPr>
              <w:t xml:space="preserve">00 </w:t>
            </w:r>
            <w:r>
              <w:rPr>
                <w:rFonts w:asciiTheme="minorHAnsi" w:hAnsiTheme="minorHAnsi"/>
                <w:b/>
                <w:bCs/>
                <w:color w:val="000000"/>
                <w:sz w:val="22"/>
                <w:szCs w:val="22"/>
              </w:rPr>
              <w:t>–DEVELOPPEMENT ET ESSAI DE POMPAGE</w:t>
            </w:r>
          </w:p>
        </w:tc>
      </w:tr>
      <w:tr w:rsidR="00791669" w:rsidRPr="003A6BDD" w:rsidTr="004921FB">
        <w:trPr>
          <w:trHeight w:val="213"/>
        </w:trPr>
        <w:tc>
          <w:tcPr>
            <w:tcW w:w="505" w:type="dxa"/>
            <w:tcBorders>
              <w:top w:val="nil"/>
              <w:left w:val="single" w:sz="8" w:space="0" w:color="auto"/>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401</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Nettoyage et développement du forage à l’air lift</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H</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10</w:t>
            </w:r>
          </w:p>
        </w:tc>
        <w:tc>
          <w:tcPr>
            <w:tcW w:w="1281"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r>
      <w:tr w:rsidR="00791669" w:rsidRPr="003A6BDD" w:rsidTr="004921FB">
        <w:trPr>
          <w:trHeight w:val="135"/>
        </w:trPr>
        <w:tc>
          <w:tcPr>
            <w:tcW w:w="505" w:type="dxa"/>
            <w:tcBorders>
              <w:top w:val="nil"/>
              <w:left w:val="single" w:sz="8" w:space="0" w:color="auto"/>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402</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Essai de pompage longue durée et par pallier</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FF</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r>
      <w:tr w:rsidR="00791669" w:rsidRPr="003A6BDD" w:rsidTr="004921FB">
        <w:trPr>
          <w:trHeight w:val="315"/>
        </w:trPr>
        <w:tc>
          <w:tcPr>
            <w:tcW w:w="8451" w:type="dxa"/>
            <w:gridSpan w:val="5"/>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SOUS-TOTAL 4</w:t>
            </w:r>
            <w:r w:rsidRPr="003A6BDD">
              <w:rPr>
                <w:rFonts w:asciiTheme="minorHAnsi" w:hAnsiTheme="minorHAnsi"/>
                <w:b/>
                <w:bCs/>
                <w:color w:val="000000"/>
                <w:sz w:val="22"/>
                <w:szCs w:val="22"/>
              </w:rPr>
              <w:t>00</w:t>
            </w:r>
          </w:p>
        </w:tc>
        <w:tc>
          <w:tcPr>
            <w:tcW w:w="1755" w:type="dxa"/>
            <w:tcBorders>
              <w:top w:val="nil"/>
              <w:left w:val="nil"/>
              <w:bottom w:val="single" w:sz="8" w:space="0" w:color="auto"/>
              <w:right w:val="single" w:sz="8" w:space="0" w:color="auto"/>
            </w:tcBorders>
            <w:shd w:val="clear" w:color="auto" w:fill="A6A6A6" w:themeFill="background1" w:themeFillShade="A6"/>
            <w:vAlign w:val="center"/>
            <w:hideMark/>
          </w:tcPr>
          <w:p w:rsidR="00791669" w:rsidRPr="003A6BDD" w:rsidRDefault="00791669" w:rsidP="004921FB">
            <w:pPr>
              <w:jc w:val="right"/>
              <w:rPr>
                <w:rFonts w:asciiTheme="minorHAnsi" w:hAnsiTheme="minorHAnsi"/>
                <w:b/>
                <w:bCs/>
                <w:color w:val="000000"/>
              </w:rPr>
            </w:pPr>
          </w:p>
        </w:tc>
      </w:tr>
      <w:tr w:rsidR="00791669" w:rsidRPr="003A6BDD" w:rsidTr="004921FB">
        <w:trPr>
          <w:trHeight w:val="315"/>
        </w:trPr>
        <w:tc>
          <w:tcPr>
            <w:tcW w:w="10206" w:type="dxa"/>
            <w:gridSpan w:val="6"/>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5</w:t>
            </w:r>
            <w:r w:rsidRPr="003A6BDD">
              <w:rPr>
                <w:rFonts w:asciiTheme="minorHAnsi" w:hAnsiTheme="minorHAnsi"/>
                <w:b/>
                <w:bCs/>
                <w:color w:val="000000"/>
                <w:sz w:val="22"/>
                <w:szCs w:val="22"/>
              </w:rPr>
              <w:t xml:space="preserve">00- </w:t>
            </w:r>
            <w:r>
              <w:rPr>
                <w:rFonts w:asciiTheme="minorHAnsi" w:hAnsiTheme="minorHAnsi"/>
                <w:b/>
                <w:bCs/>
                <w:color w:val="000000"/>
                <w:sz w:val="22"/>
                <w:szCs w:val="22"/>
              </w:rPr>
              <w:t>AMENAGEMENT DE SURFACE</w:t>
            </w:r>
          </w:p>
        </w:tc>
      </w:tr>
      <w:tr w:rsidR="00791669" w:rsidRPr="003A6BDD" w:rsidTr="004921FB">
        <w:trPr>
          <w:trHeight w:val="218"/>
        </w:trPr>
        <w:tc>
          <w:tcPr>
            <w:tcW w:w="505" w:type="dxa"/>
            <w:tcBorders>
              <w:top w:val="nil"/>
              <w:left w:val="single" w:sz="8" w:space="0" w:color="auto"/>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501</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Réalisation de margelle anti bourbier et aire de puisage</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U</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r>
      <w:tr w:rsidR="00791669" w:rsidRPr="003A6BDD" w:rsidTr="004921FB">
        <w:trPr>
          <w:trHeight w:val="94"/>
        </w:trPr>
        <w:tc>
          <w:tcPr>
            <w:tcW w:w="505" w:type="dxa"/>
            <w:tcBorders>
              <w:top w:val="nil"/>
              <w:left w:val="single" w:sz="8" w:space="0" w:color="auto"/>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502</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Réalisation d’un puit perdu pour évacuation des eaux</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U</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112"/>
        </w:trPr>
        <w:tc>
          <w:tcPr>
            <w:tcW w:w="505" w:type="dxa"/>
            <w:tcBorders>
              <w:top w:val="nil"/>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503</w:t>
            </w:r>
          </w:p>
        </w:tc>
        <w:tc>
          <w:tcPr>
            <w:tcW w:w="5049" w:type="dxa"/>
            <w:tcBorders>
              <w:top w:val="nil"/>
              <w:left w:val="nil"/>
              <w:bottom w:val="single" w:sz="4"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Réalisation d’un canal d’évacuation des eaux usées</w:t>
            </w:r>
          </w:p>
        </w:tc>
        <w:tc>
          <w:tcPr>
            <w:tcW w:w="902" w:type="dxa"/>
            <w:tcBorders>
              <w:top w:val="nil"/>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U</w:t>
            </w:r>
          </w:p>
        </w:tc>
        <w:tc>
          <w:tcPr>
            <w:tcW w:w="714" w:type="dxa"/>
            <w:tcBorders>
              <w:top w:val="nil"/>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nil"/>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112"/>
        </w:trPr>
        <w:tc>
          <w:tcPr>
            <w:tcW w:w="505" w:type="dxa"/>
            <w:tcBorders>
              <w:top w:val="nil"/>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504</w:t>
            </w:r>
          </w:p>
        </w:tc>
        <w:tc>
          <w:tcPr>
            <w:tcW w:w="5049" w:type="dxa"/>
            <w:tcBorders>
              <w:top w:val="nil"/>
              <w:left w:val="nil"/>
              <w:bottom w:val="single" w:sz="4"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Construction d’une clôture de dimension L=3,5m ; l=3,5m ; h=1,2m y compris peinture et pose d’un portillon métallique</w:t>
            </w:r>
          </w:p>
        </w:tc>
        <w:tc>
          <w:tcPr>
            <w:tcW w:w="902" w:type="dxa"/>
            <w:tcBorders>
              <w:top w:val="nil"/>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FF</w:t>
            </w:r>
          </w:p>
        </w:tc>
        <w:tc>
          <w:tcPr>
            <w:tcW w:w="714" w:type="dxa"/>
            <w:tcBorders>
              <w:top w:val="nil"/>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nil"/>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315"/>
        </w:trPr>
        <w:tc>
          <w:tcPr>
            <w:tcW w:w="8451" w:type="dxa"/>
            <w:gridSpan w:val="5"/>
            <w:tcBorders>
              <w:top w:val="single" w:sz="4" w:space="0" w:color="auto"/>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b/>
                <w:bCs/>
                <w:color w:val="000000"/>
                <w:sz w:val="22"/>
                <w:szCs w:val="22"/>
              </w:rPr>
              <w:t>SOUS – TOTAL 5</w:t>
            </w:r>
            <w:r w:rsidRPr="003A6BDD">
              <w:rPr>
                <w:rFonts w:asciiTheme="minorHAnsi" w:hAnsiTheme="minorHAnsi"/>
                <w:b/>
                <w:bCs/>
                <w:color w:val="000000"/>
                <w:sz w:val="22"/>
                <w:szCs w:val="22"/>
              </w:rPr>
              <w:t>00</w:t>
            </w:r>
          </w:p>
        </w:tc>
        <w:tc>
          <w:tcPr>
            <w:tcW w:w="175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368"/>
        </w:trPr>
        <w:tc>
          <w:tcPr>
            <w:tcW w:w="10206" w:type="dxa"/>
            <w:gridSpan w:val="6"/>
            <w:tcBorders>
              <w:top w:val="single" w:sz="4" w:space="0" w:color="auto"/>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6</w:t>
            </w:r>
            <w:r w:rsidRPr="003A6BDD">
              <w:rPr>
                <w:rFonts w:asciiTheme="minorHAnsi" w:hAnsiTheme="minorHAnsi"/>
                <w:b/>
                <w:bCs/>
                <w:color w:val="000000"/>
                <w:sz w:val="22"/>
                <w:szCs w:val="22"/>
              </w:rPr>
              <w:t>00</w:t>
            </w:r>
            <w:r>
              <w:rPr>
                <w:rFonts w:asciiTheme="minorHAnsi" w:hAnsiTheme="minorHAnsi"/>
                <w:b/>
                <w:bCs/>
                <w:color w:val="000000"/>
                <w:sz w:val="22"/>
                <w:szCs w:val="22"/>
              </w:rPr>
              <w:t xml:space="preserve"> – FOURNITURE ET POSE DES POMPES</w:t>
            </w:r>
          </w:p>
        </w:tc>
      </w:tr>
      <w:tr w:rsidR="00791669" w:rsidRPr="003A6BDD" w:rsidTr="004921FB">
        <w:trPr>
          <w:trHeight w:val="112"/>
        </w:trPr>
        <w:tc>
          <w:tcPr>
            <w:tcW w:w="505" w:type="dxa"/>
            <w:tcBorders>
              <w:top w:val="single" w:sz="4" w:space="0" w:color="auto"/>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6</w:t>
            </w:r>
            <w:r w:rsidRPr="003A6BDD">
              <w:rPr>
                <w:rFonts w:asciiTheme="minorHAnsi" w:hAnsiTheme="minorHAnsi"/>
                <w:color w:val="000000"/>
                <w:sz w:val="22"/>
                <w:szCs w:val="22"/>
              </w:rPr>
              <w:t>01</w:t>
            </w:r>
          </w:p>
        </w:tc>
        <w:tc>
          <w:tcPr>
            <w:tcW w:w="5049" w:type="dxa"/>
            <w:tcBorders>
              <w:top w:val="single" w:sz="4" w:space="0" w:color="auto"/>
              <w:left w:val="nil"/>
              <w:bottom w:val="single" w:sz="4"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Fourniture et pose de la pompe à motricité humaine INDIA II</w:t>
            </w:r>
          </w:p>
        </w:tc>
        <w:tc>
          <w:tcPr>
            <w:tcW w:w="902"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b/>
                <w:bCs/>
                <w:color w:val="000000"/>
                <w:vertAlign w:val="superscript"/>
              </w:rPr>
            </w:pPr>
            <w:r>
              <w:rPr>
                <w:rFonts w:asciiTheme="minorHAnsi" w:hAnsiTheme="minorHAnsi"/>
                <w:b/>
                <w:bCs/>
                <w:color w:val="000000"/>
                <w:vertAlign w:val="superscript"/>
              </w:rPr>
              <w:t>U</w:t>
            </w:r>
          </w:p>
        </w:tc>
        <w:tc>
          <w:tcPr>
            <w:tcW w:w="714"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271"/>
        </w:trPr>
        <w:tc>
          <w:tcPr>
            <w:tcW w:w="505" w:type="dxa"/>
            <w:tcBorders>
              <w:top w:val="single" w:sz="4" w:space="0" w:color="auto"/>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6</w:t>
            </w:r>
            <w:r w:rsidRPr="003A6BDD">
              <w:rPr>
                <w:rFonts w:asciiTheme="minorHAnsi" w:hAnsiTheme="minorHAnsi"/>
                <w:color w:val="000000"/>
                <w:sz w:val="22"/>
                <w:szCs w:val="22"/>
              </w:rPr>
              <w:t>02</w:t>
            </w:r>
          </w:p>
        </w:tc>
        <w:tc>
          <w:tcPr>
            <w:tcW w:w="5049" w:type="dxa"/>
            <w:tcBorders>
              <w:top w:val="single" w:sz="4" w:space="0" w:color="auto"/>
              <w:left w:val="nil"/>
              <w:bottom w:val="single" w:sz="4"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Caisse  à outils compartimenté</w:t>
            </w:r>
          </w:p>
        </w:tc>
        <w:tc>
          <w:tcPr>
            <w:tcW w:w="902"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b/>
                <w:bCs/>
                <w:color w:val="000000"/>
                <w:vertAlign w:val="superscript"/>
              </w:rPr>
            </w:pPr>
            <w:r>
              <w:rPr>
                <w:rFonts w:asciiTheme="minorHAnsi" w:hAnsiTheme="minorHAnsi"/>
                <w:b/>
                <w:bCs/>
                <w:color w:val="000000"/>
                <w:vertAlign w:val="superscript"/>
              </w:rPr>
              <w:t>U</w:t>
            </w:r>
          </w:p>
        </w:tc>
        <w:tc>
          <w:tcPr>
            <w:tcW w:w="714"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271"/>
        </w:trPr>
        <w:tc>
          <w:tcPr>
            <w:tcW w:w="8451" w:type="dxa"/>
            <w:gridSpan w:val="5"/>
            <w:tcBorders>
              <w:top w:val="single" w:sz="4" w:space="0" w:color="auto"/>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sidRPr="003A6BDD">
              <w:rPr>
                <w:rFonts w:asciiTheme="minorHAnsi" w:hAnsiTheme="minorHAnsi"/>
                <w:b/>
                <w:bCs/>
                <w:color w:val="000000"/>
                <w:sz w:val="22"/>
                <w:szCs w:val="22"/>
              </w:rPr>
              <w:t xml:space="preserve">SOUS – TOTALE </w:t>
            </w:r>
            <w:r>
              <w:rPr>
                <w:rFonts w:asciiTheme="minorHAnsi" w:hAnsiTheme="minorHAnsi"/>
                <w:b/>
                <w:bCs/>
                <w:color w:val="000000"/>
                <w:sz w:val="22"/>
                <w:szCs w:val="22"/>
              </w:rPr>
              <w:t>6</w:t>
            </w:r>
            <w:r w:rsidRPr="003A6BDD">
              <w:rPr>
                <w:rFonts w:asciiTheme="minorHAnsi" w:hAnsiTheme="minorHAnsi"/>
                <w:b/>
                <w:bCs/>
                <w:color w:val="000000"/>
                <w:sz w:val="22"/>
                <w:szCs w:val="22"/>
              </w:rPr>
              <w:t>00</w:t>
            </w:r>
          </w:p>
        </w:tc>
        <w:tc>
          <w:tcPr>
            <w:tcW w:w="175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271"/>
        </w:trPr>
        <w:tc>
          <w:tcPr>
            <w:tcW w:w="10206" w:type="dxa"/>
            <w:gridSpan w:val="6"/>
            <w:tcBorders>
              <w:top w:val="single" w:sz="4" w:space="0" w:color="auto"/>
              <w:left w:val="single" w:sz="8" w:space="0" w:color="auto"/>
              <w:bottom w:val="single" w:sz="4" w:space="0" w:color="auto"/>
              <w:right w:val="single" w:sz="8" w:space="0" w:color="auto"/>
            </w:tcBorders>
            <w:vAlign w:val="center"/>
          </w:tcPr>
          <w:p w:rsidR="00791669" w:rsidRPr="00CB1B82" w:rsidRDefault="00791669" w:rsidP="004921FB">
            <w:pPr>
              <w:jc w:val="center"/>
              <w:rPr>
                <w:rFonts w:asciiTheme="minorHAnsi" w:hAnsiTheme="minorHAnsi"/>
                <w:b/>
                <w:color w:val="000000"/>
              </w:rPr>
            </w:pPr>
            <w:r w:rsidRPr="00CB1B82">
              <w:rPr>
                <w:rFonts w:asciiTheme="minorHAnsi" w:hAnsiTheme="minorHAnsi"/>
                <w:b/>
                <w:color w:val="000000"/>
                <w:sz w:val="22"/>
                <w:szCs w:val="22"/>
              </w:rPr>
              <w:t xml:space="preserve">700 </w:t>
            </w:r>
            <w:r>
              <w:rPr>
                <w:rFonts w:asciiTheme="minorHAnsi" w:hAnsiTheme="minorHAnsi"/>
                <w:b/>
                <w:color w:val="000000"/>
                <w:sz w:val="22"/>
                <w:szCs w:val="22"/>
              </w:rPr>
              <w:t xml:space="preserve">- </w:t>
            </w:r>
            <w:r w:rsidRPr="00CB1B82">
              <w:rPr>
                <w:rFonts w:asciiTheme="minorHAnsi" w:hAnsiTheme="minorHAnsi"/>
                <w:b/>
                <w:color w:val="000000"/>
                <w:sz w:val="22"/>
                <w:szCs w:val="22"/>
              </w:rPr>
              <w:t>MISE EN SERVICE DES OUVRAGES</w:t>
            </w:r>
          </w:p>
        </w:tc>
      </w:tr>
      <w:tr w:rsidR="00791669" w:rsidRPr="003A6BDD" w:rsidTr="004921FB">
        <w:trPr>
          <w:trHeight w:val="359"/>
        </w:trPr>
        <w:tc>
          <w:tcPr>
            <w:tcW w:w="505" w:type="dxa"/>
            <w:tcBorders>
              <w:top w:val="single" w:sz="4" w:space="0" w:color="auto"/>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701</w:t>
            </w:r>
          </w:p>
        </w:tc>
        <w:tc>
          <w:tcPr>
            <w:tcW w:w="5049" w:type="dxa"/>
            <w:tcBorders>
              <w:top w:val="single" w:sz="4" w:space="0" w:color="auto"/>
              <w:left w:val="nil"/>
              <w:bottom w:val="single" w:sz="4"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Désinfection et analyses physico chimique et bactériologique de l’eau</w:t>
            </w:r>
          </w:p>
        </w:tc>
        <w:tc>
          <w:tcPr>
            <w:tcW w:w="902"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b/>
                <w:bCs/>
                <w:color w:val="000000"/>
                <w:vertAlign w:val="superscript"/>
              </w:rPr>
            </w:pPr>
            <w:r>
              <w:rPr>
                <w:rFonts w:asciiTheme="minorHAnsi" w:hAnsiTheme="minorHAnsi"/>
                <w:b/>
                <w:bCs/>
                <w:color w:val="000000"/>
                <w:vertAlign w:val="superscript"/>
              </w:rPr>
              <w:t>U</w:t>
            </w:r>
          </w:p>
        </w:tc>
        <w:tc>
          <w:tcPr>
            <w:tcW w:w="714"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359"/>
        </w:trPr>
        <w:tc>
          <w:tcPr>
            <w:tcW w:w="505" w:type="dxa"/>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lastRenderedPageBreak/>
              <w:t>702</w:t>
            </w:r>
          </w:p>
        </w:tc>
        <w:tc>
          <w:tcPr>
            <w:tcW w:w="5049" w:type="dxa"/>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Formation du CGPE (comité de Gestion du Point d’Eau</w:t>
            </w:r>
          </w:p>
        </w:tc>
        <w:tc>
          <w:tcPr>
            <w:tcW w:w="902" w:type="dxa"/>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jc w:val="center"/>
              <w:rPr>
                <w:rFonts w:asciiTheme="minorHAnsi" w:hAnsiTheme="minorHAnsi"/>
                <w:b/>
                <w:bCs/>
                <w:color w:val="000000"/>
                <w:vertAlign w:val="superscript"/>
              </w:rPr>
            </w:pPr>
            <w:r>
              <w:rPr>
                <w:rFonts w:asciiTheme="minorHAnsi" w:hAnsiTheme="minorHAnsi"/>
                <w:b/>
                <w:bCs/>
                <w:color w:val="000000"/>
                <w:vertAlign w:val="superscript"/>
              </w:rPr>
              <w:t>J</w:t>
            </w:r>
          </w:p>
        </w:tc>
        <w:tc>
          <w:tcPr>
            <w:tcW w:w="714" w:type="dxa"/>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2</w:t>
            </w:r>
          </w:p>
        </w:tc>
        <w:tc>
          <w:tcPr>
            <w:tcW w:w="1281" w:type="dxa"/>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315"/>
        </w:trPr>
        <w:tc>
          <w:tcPr>
            <w:tcW w:w="8451" w:type="dxa"/>
            <w:gridSpan w:val="5"/>
            <w:tcBorders>
              <w:top w:val="nil"/>
              <w:left w:val="single" w:sz="8" w:space="0" w:color="auto"/>
              <w:bottom w:val="single" w:sz="4" w:space="0" w:color="auto"/>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 xml:space="preserve">SOUS – TOTALE </w:t>
            </w:r>
            <w:r>
              <w:rPr>
                <w:rFonts w:asciiTheme="minorHAnsi" w:hAnsiTheme="minorHAnsi"/>
                <w:b/>
                <w:bCs/>
                <w:color w:val="000000"/>
                <w:sz w:val="22"/>
                <w:szCs w:val="22"/>
              </w:rPr>
              <w:t>7</w:t>
            </w:r>
            <w:r w:rsidRPr="003A6BDD">
              <w:rPr>
                <w:rFonts w:asciiTheme="minorHAnsi" w:hAnsiTheme="minorHAnsi"/>
                <w:b/>
                <w:bCs/>
                <w:color w:val="000000"/>
                <w:sz w:val="22"/>
                <w:szCs w:val="22"/>
              </w:rPr>
              <w:t>00</w:t>
            </w:r>
          </w:p>
        </w:tc>
        <w:tc>
          <w:tcPr>
            <w:tcW w:w="1755" w:type="dxa"/>
            <w:tcBorders>
              <w:top w:val="nil"/>
              <w:left w:val="nil"/>
              <w:bottom w:val="single" w:sz="4" w:space="0" w:color="auto"/>
              <w:right w:val="single" w:sz="8" w:space="0" w:color="auto"/>
            </w:tcBorders>
            <w:shd w:val="clear" w:color="auto" w:fill="A6A6A6" w:themeFill="background1" w:themeFillShade="A6"/>
            <w:vAlign w:val="center"/>
            <w:hideMark/>
          </w:tcPr>
          <w:p w:rsidR="00791669" w:rsidRPr="003A6BDD" w:rsidRDefault="00791669" w:rsidP="004921FB">
            <w:pPr>
              <w:jc w:val="right"/>
              <w:rPr>
                <w:rFonts w:asciiTheme="minorHAnsi" w:hAnsiTheme="minorHAnsi"/>
                <w:b/>
                <w:bCs/>
                <w:color w:val="000000"/>
              </w:rPr>
            </w:pPr>
          </w:p>
        </w:tc>
      </w:tr>
      <w:tr w:rsidR="00791669" w:rsidRPr="003A6BDD" w:rsidTr="004921FB">
        <w:trPr>
          <w:trHeight w:val="357"/>
        </w:trPr>
        <w:tc>
          <w:tcPr>
            <w:tcW w:w="8451" w:type="dxa"/>
            <w:gridSpan w:val="5"/>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rPr>
                <w:rFonts w:asciiTheme="minorHAnsi" w:hAnsiTheme="minorHAnsi"/>
                <w:b/>
                <w:bCs/>
                <w:color w:val="000000"/>
              </w:rPr>
            </w:pPr>
            <w:r w:rsidRPr="003A6BDD">
              <w:rPr>
                <w:rFonts w:asciiTheme="minorHAnsi" w:hAnsiTheme="minorHAnsi"/>
                <w:b/>
                <w:bCs/>
                <w:color w:val="000000"/>
                <w:sz w:val="22"/>
                <w:szCs w:val="22"/>
              </w:rPr>
              <w:t>TOTAL HT</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1669" w:rsidRPr="003A6BDD" w:rsidRDefault="00791669" w:rsidP="004921FB">
            <w:pPr>
              <w:contextualSpacing/>
              <w:rPr>
                <w:rFonts w:asciiTheme="minorHAnsi" w:hAnsiTheme="minorHAnsi"/>
                <w:b/>
                <w:bCs/>
                <w:color w:val="000000"/>
              </w:rPr>
            </w:pPr>
          </w:p>
        </w:tc>
      </w:tr>
      <w:tr w:rsidR="00791669" w:rsidRPr="003A6BDD" w:rsidTr="004921FB">
        <w:trPr>
          <w:trHeight w:val="315"/>
        </w:trPr>
        <w:tc>
          <w:tcPr>
            <w:tcW w:w="8451" w:type="dxa"/>
            <w:gridSpan w:val="5"/>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rPr>
                <w:rFonts w:asciiTheme="minorHAnsi" w:hAnsiTheme="minorHAnsi"/>
                <w:b/>
                <w:bCs/>
                <w:color w:val="000000"/>
              </w:rPr>
            </w:pPr>
            <w:r w:rsidRPr="003A6BDD">
              <w:rPr>
                <w:rFonts w:asciiTheme="minorHAnsi" w:hAnsiTheme="minorHAnsi"/>
                <w:b/>
                <w:bCs/>
                <w:color w:val="000000"/>
                <w:sz w:val="22"/>
                <w:szCs w:val="22"/>
              </w:rPr>
              <w:t xml:space="preserve">TVA (19.25%) </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1669" w:rsidRPr="003A6BDD" w:rsidRDefault="00791669" w:rsidP="004921FB">
            <w:pPr>
              <w:contextualSpacing/>
              <w:rPr>
                <w:rFonts w:asciiTheme="minorHAnsi" w:hAnsiTheme="minorHAnsi"/>
                <w:b/>
                <w:bCs/>
                <w:color w:val="000000"/>
              </w:rPr>
            </w:pPr>
          </w:p>
        </w:tc>
      </w:tr>
      <w:tr w:rsidR="00791669" w:rsidRPr="003A6BDD" w:rsidTr="004921FB">
        <w:trPr>
          <w:trHeight w:val="315"/>
        </w:trPr>
        <w:tc>
          <w:tcPr>
            <w:tcW w:w="8451" w:type="dxa"/>
            <w:gridSpan w:val="5"/>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rPr>
                <w:rFonts w:asciiTheme="minorHAnsi" w:hAnsiTheme="minorHAnsi"/>
                <w:b/>
                <w:bCs/>
                <w:color w:val="000000"/>
              </w:rPr>
            </w:pPr>
            <w:r w:rsidRPr="003A6BDD">
              <w:rPr>
                <w:rFonts w:asciiTheme="minorHAnsi" w:hAnsiTheme="minorHAnsi"/>
                <w:b/>
                <w:bCs/>
                <w:color w:val="000000"/>
                <w:sz w:val="22"/>
                <w:szCs w:val="22"/>
              </w:rPr>
              <w:t>IR 1,1 % ou 5,5 %</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1669" w:rsidRPr="003A6BDD" w:rsidRDefault="00791669" w:rsidP="004921FB">
            <w:pPr>
              <w:contextualSpacing/>
              <w:rPr>
                <w:rFonts w:asciiTheme="minorHAnsi" w:hAnsiTheme="minorHAnsi"/>
                <w:b/>
                <w:bCs/>
                <w:color w:val="000000"/>
              </w:rPr>
            </w:pPr>
          </w:p>
        </w:tc>
      </w:tr>
      <w:tr w:rsidR="00791669" w:rsidRPr="003A6BDD" w:rsidTr="004921FB">
        <w:trPr>
          <w:trHeight w:val="315"/>
        </w:trPr>
        <w:tc>
          <w:tcPr>
            <w:tcW w:w="8451" w:type="dxa"/>
            <w:gridSpan w:val="5"/>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rPr>
                <w:rFonts w:asciiTheme="minorHAnsi" w:hAnsiTheme="minorHAnsi"/>
                <w:b/>
                <w:bCs/>
                <w:color w:val="000000"/>
              </w:rPr>
            </w:pPr>
            <w:r w:rsidRPr="003A6BDD">
              <w:rPr>
                <w:rFonts w:asciiTheme="minorHAnsi" w:hAnsiTheme="minorHAnsi"/>
                <w:b/>
                <w:bCs/>
                <w:color w:val="000000"/>
                <w:sz w:val="22"/>
                <w:szCs w:val="22"/>
              </w:rPr>
              <w:t xml:space="preserve">NET A MANDATER </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1669" w:rsidRPr="003A6BDD" w:rsidRDefault="00791669" w:rsidP="004921FB">
            <w:pPr>
              <w:contextualSpacing/>
              <w:rPr>
                <w:rFonts w:asciiTheme="minorHAnsi" w:hAnsiTheme="minorHAnsi"/>
                <w:b/>
                <w:bCs/>
                <w:color w:val="000000"/>
              </w:rPr>
            </w:pPr>
          </w:p>
        </w:tc>
      </w:tr>
    </w:tbl>
    <w:p w:rsidR="00174EAE" w:rsidRDefault="00174EAE" w:rsidP="0023308D">
      <w:pPr>
        <w:tabs>
          <w:tab w:val="left" w:pos="5545"/>
        </w:tabs>
        <w:rPr>
          <w:color w:val="FF0000"/>
        </w:rPr>
      </w:pPr>
    </w:p>
    <w:p w:rsidR="00174EAE" w:rsidRDefault="00174EAE"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E8776C" w:rsidP="00E8776C">
      <w:pPr>
        <w:tabs>
          <w:tab w:val="left" w:pos="4125"/>
        </w:tabs>
        <w:rPr>
          <w:color w:val="FF0000"/>
        </w:rPr>
      </w:pPr>
      <w:r>
        <w:rPr>
          <w:color w:val="FF0000"/>
        </w:rPr>
        <w:tab/>
      </w:r>
      <w:r w:rsidRPr="00831937">
        <w:rPr>
          <w:sz w:val="22"/>
          <w:szCs w:val="22"/>
        </w:rPr>
        <w:t>Fait à…………………, le _______________</w:t>
      </w: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3156D3" w:rsidRDefault="003156D3" w:rsidP="00F227CA">
      <w:pPr>
        <w:tabs>
          <w:tab w:val="left" w:pos="780"/>
          <w:tab w:val="center" w:pos="5130"/>
        </w:tabs>
        <w:spacing w:line="360" w:lineRule="auto"/>
        <w:jc w:val="center"/>
        <w:rPr>
          <w:rFonts w:ascii="Arial" w:hAnsi="Arial" w:cs="Arial"/>
          <w:b/>
          <w:noProof/>
          <w:sz w:val="36"/>
          <w:szCs w:val="36"/>
        </w:rPr>
      </w:pPr>
    </w:p>
    <w:p w:rsidR="003156D3" w:rsidRDefault="003156D3" w:rsidP="00F227CA">
      <w:pPr>
        <w:tabs>
          <w:tab w:val="left" w:pos="780"/>
          <w:tab w:val="center" w:pos="5130"/>
        </w:tabs>
        <w:spacing w:line="360" w:lineRule="auto"/>
        <w:jc w:val="center"/>
        <w:rPr>
          <w:rFonts w:ascii="Arial" w:hAnsi="Arial" w:cs="Arial"/>
          <w:b/>
          <w:noProof/>
          <w:sz w:val="36"/>
          <w:szCs w:val="36"/>
        </w:rPr>
      </w:pPr>
    </w:p>
    <w:p w:rsidR="003156D3" w:rsidRDefault="003156D3" w:rsidP="00F227CA">
      <w:pPr>
        <w:tabs>
          <w:tab w:val="left" w:pos="780"/>
          <w:tab w:val="center" w:pos="5130"/>
        </w:tabs>
        <w:spacing w:line="360" w:lineRule="auto"/>
        <w:jc w:val="center"/>
        <w:rPr>
          <w:rFonts w:ascii="Arial" w:hAnsi="Arial" w:cs="Arial"/>
          <w:b/>
          <w:noProof/>
          <w:sz w:val="36"/>
          <w:szCs w:val="36"/>
        </w:rPr>
      </w:pPr>
    </w:p>
    <w:p w:rsidR="003156D3" w:rsidRDefault="003156D3" w:rsidP="00F227CA">
      <w:pPr>
        <w:tabs>
          <w:tab w:val="left" w:pos="780"/>
          <w:tab w:val="center" w:pos="5130"/>
        </w:tabs>
        <w:spacing w:line="360" w:lineRule="auto"/>
        <w:jc w:val="center"/>
        <w:rPr>
          <w:rFonts w:ascii="Arial" w:hAnsi="Arial" w:cs="Arial"/>
          <w:b/>
          <w:noProof/>
          <w:sz w:val="36"/>
          <w:szCs w:val="36"/>
        </w:rPr>
      </w:pPr>
    </w:p>
    <w:p w:rsidR="003156D3" w:rsidRDefault="003156D3" w:rsidP="00F227CA">
      <w:pPr>
        <w:tabs>
          <w:tab w:val="left" w:pos="780"/>
          <w:tab w:val="center" w:pos="5130"/>
        </w:tabs>
        <w:spacing w:line="360" w:lineRule="auto"/>
        <w:jc w:val="center"/>
        <w:rPr>
          <w:rFonts w:ascii="Arial" w:hAnsi="Arial" w:cs="Arial"/>
          <w:b/>
          <w:noProof/>
          <w:sz w:val="36"/>
          <w:szCs w:val="36"/>
        </w:rPr>
      </w:pPr>
    </w:p>
    <w:p w:rsidR="003156D3" w:rsidRDefault="003156D3" w:rsidP="00F227CA">
      <w:pPr>
        <w:tabs>
          <w:tab w:val="left" w:pos="780"/>
          <w:tab w:val="center" w:pos="5130"/>
        </w:tabs>
        <w:spacing w:line="360" w:lineRule="auto"/>
        <w:jc w:val="center"/>
        <w:rPr>
          <w:rFonts w:ascii="Arial" w:hAnsi="Arial" w:cs="Arial"/>
          <w:b/>
          <w:noProof/>
          <w:sz w:val="36"/>
          <w:szCs w:val="36"/>
        </w:rPr>
      </w:pPr>
    </w:p>
    <w:p w:rsidR="00F227CA" w:rsidRPr="0035151F" w:rsidRDefault="00F227CA" w:rsidP="00F227CA">
      <w:pPr>
        <w:tabs>
          <w:tab w:val="left" w:pos="780"/>
          <w:tab w:val="center" w:pos="5130"/>
        </w:tabs>
        <w:spacing w:line="360" w:lineRule="auto"/>
        <w:jc w:val="center"/>
        <w:rPr>
          <w:rFonts w:ascii="Arial" w:hAnsi="Arial" w:cs="Arial"/>
          <w:b/>
          <w:noProof/>
          <w:sz w:val="36"/>
          <w:szCs w:val="36"/>
        </w:rPr>
      </w:pPr>
      <w:r w:rsidRPr="0035151F">
        <w:rPr>
          <w:rFonts w:ascii="Arial" w:hAnsi="Arial" w:cs="Arial"/>
          <w:b/>
          <w:noProof/>
          <w:sz w:val="36"/>
          <w:szCs w:val="36"/>
        </w:rPr>
        <w:t xml:space="preserve">BORDEREAU DES PRIX UNITAIRES </w:t>
      </w:r>
      <w:r>
        <w:rPr>
          <w:rFonts w:ascii="Arial" w:hAnsi="Arial" w:cs="Arial"/>
          <w:b/>
          <w:noProof/>
          <w:sz w:val="36"/>
          <w:szCs w:val="36"/>
        </w:rPr>
        <w:t>DU LOT 3</w:t>
      </w:r>
    </w:p>
    <w:p w:rsidR="00F227CA" w:rsidRDefault="00F227CA" w:rsidP="0023308D">
      <w:pPr>
        <w:tabs>
          <w:tab w:val="left" w:pos="5545"/>
        </w:tabs>
        <w:rPr>
          <w:color w:val="FF0000"/>
        </w:rPr>
      </w:pPr>
    </w:p>
    <w:p w:rsidR="002C15FC" w:rsidRDefault="002C15FC" w:rsidP="0023308D">
      <w:pPr>
        <w:tabs>
          <w:tab w:val="left" w:pos="5545"/>
        </w:tabs>
        <w:rPr>
          <w:color w:val="FF0000"/>
        </w:rPr>
      </w:pPr>
    </w:p>
    <w:p w:rsidR="002C15FC" w:rsidRDefault="002C15FC" w:rsidP="0023308D">
      <w:pPr>
        <w:tabs>
          <w:tab w:val="left" w:pos="5545"/>
        </w:tabs>
        <w:rPr>
          <w:color w:val="FF0000"/>
        </w:rPr>
      </w:pPr>
    </w:p>
    <w:p w:rsidR="00174EAE" w:rsidRDefault="00174EAE" w:rsidP="0023308D">
      <w:pPr>
        <w:tabs>
          <w:tab w:val="left" w:pos="5545"/>
        </w:tabs>
        <w:rPr>
          <w:color w:val="FF0000"/>
        </w:rPr>
      </w:pPr>
    </w:p>
    <w:p w:rsidR="00174EAE" w:rsidRDefault="00174EAE"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791669" w:rsidRDefault="00791669" w:rsidP="0023308D">
      <w:pPr>
        <w:tabs>
          <w:tab w:val="left" w:pos="5545"/>
        </w:tabs>
        <w:rPr>
          <w:color w:val="FF0000"/>
        </w:rPr>
      </w:pPr>
    </w:p>
    <w:p w:rsidR="00791669" w:rsidRDefault="00791669" w:rsidP="0023308D">
      <w:pPr>
        <w:tabs>
          <w:tab w:val="left" w:pos="5545"/>
        </w:tabs>
        <w:rPr>
          <w:color w:val="FF0000"/>
        </w:rPr>
      </w:pPr>
    </w:p>
    <w:p w:rsidR="00791669" w:rsidRDefault="00791669" w:rsidP="0023308D">
      <w:pPr>
        <w:tabs>
          <w:tab w:val="left" w:pos="5545"/>
        </w:tabs>
        <w:rPr>
          <w:color w:val="FF0000"/>
        </w:rPr>
      </w:pPr>
    </w:p>
    <w:p w:rsidR="00F227CA" w:rsidRPr="00C0793B" w:rsidRDefault="00F227CA" w:rsidP="00F227CA">
      <w:pPr>
        <w:spacing w:before="120"/>
        <w:jc w:val="both"/>
        <w:rPr>
          <w:b/>
        </w:rPr>
      </w:pPr>
      <w:r w:rsidRPr="00174EAE">
        <w:rPr>
          <w:b/>
          <w:bCs/>
          <w:sz w:val="22"/>
          <w:szCs w:val="22"/>
        </w:rPr>
        <w:lastRenderedPageBreak/>
        <w:t xml:space="preserve">LOT </w:t>
      </w:r>
      <w:r>
        <w:rPr>
          <w:b/>
          <w:bCs/>
          <w:sz w:val="22"/>
          <w:szCs w:val="22"/>
        </w:rPr>
        <w:t>3</w:t>
      </w:r>
      <w:r w:rsidRPr="00174EAE">
        <w:rPr>
          <w:b/>
          <w:bCs/>
          <w:sz w:val="22"/>
          <w:szCs w:val="22"/>
        </w:rPr>
        <w:t xml:space="preserve"> : BORDERAU DES PRIX  UNITAIRES POUR  LA REALISATION D’UN (01) FORAGE EQUIPE DE POMPE A MOTRICITE HUMAINE </w:t>
      </w:r>
      <w:r w:rsidR="00B157FF" w:rsidRPr="00174EAE">
        <w:rPr>
          <w:b/>
          <w:bCs/>
          <w:sz w:val="22"/>
          <w:szCs w:val="22"/>
        </w:rPr>
        <w:t xml:space="preserve">A </w:t>
      </w:r>
      <w:r w:rsidR="00FD6A3E">
        <w:rPr>
          <w:color w:val="FF0000"/>
        </w:rPr>
        <w:t xml:space="preserve">MVANDA, </w:t>
      </w:r>
      <w:r w:rsidR="0005303C">
        <w:rPr>
          <w:color w:val="FF0000"/>
        </w:rPr>
        <w:t xml:space="preserve">ET </w:t>
      </w:r>
      <w:r w:rsidR="00B157FF">
        <w:rPr>
          <w:color w:val="FF0000"/>
        </w:rPr>
        <w:t>DIANG QUARTIER BIVELKA</w:t>
      </w:r>
      <w:r w:rsidRPr="00174EAE">
        <w:rPr>
          <w:color w:val="FF0000"/>
        </w:rPr>
        <w:t>,</w:t>
      </w:r>
      <w:r w:rsidRPr="00C0793B">
        <w:rPr>
          <w:b/>
          <w:bCs/>
          <w:sz w:val="22"/>
          <w:szCs w:val="22"/>
        </w:rPr>
        <w:t xml:space="preserve"> </w:t>
      </w:r>
      <w:r w:rsidRPr="00C0793B">
        <w:rPr>
          <w:b/>
        </w:rPr>
        <w:t xml:space="preserve">dont le Cout prévisionnel  par forage est de : 8 000 000 FCFA. </w:t>
      </w:r>
    </w:p>
    <w:p w:rsidR="00F227CA" w:rsidRDefault="00F227CA" w:rsidP="00F227CA">
      <w:pPr>
        <w:tabs>
          <w:tab w:val="left" w:pos="5545"/>
        </w:tabs>
        <w:rPr>
          <w:color w:val="FF0000"/>
        </w:rPr>
      </w:pPr>
    </w:p>
    <w:tbl>
      <w:tblPr>
        <w:tblW w:w="1065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1"/>
        <w:gridCol w:w="6"/>
        <w:gridCol w:w="7417"/>
        <w:gridCol w:w="816"/>
        <w:gridCol w:w="1718"/>
      </w:tblGrid>
      <w:tr w:rsidR="00F227CA" w:rsidRPr="000C69F9" w:rsidTr="004921FB">
        <w:tc>
          <w:tcPr>
            <w:tcW w:w="707" w:type="dxa"/>
            <w:gridSpan w:val="2"/>
            <w:vAlign w:val="center"/>
          </w:tcPr>
          <w:p w:rsidR="00F227CA" w:rsidRPr="000C69F9" w:rsidRDefault="00F227CA" w:rsidP="004921FB">
            <w:pPr>
              <w:pStyle w:val="Corpsdetexte31"/>
              <w:jc w:val="center"/>
              <w:rPr>
                <w:b w:val="0"/>
                <w:bCs w:val="0"/>
                <w:color w:val="FF0000"/>
                <w:sz w:val="20"/>
              </w:rPr>
            </w:pPr>
            <w:r w:rsidRPr="000C69F9">
              <w:rPr>
                <w:b w:val="0"/>
                <w:bCs w:val="0"/>
                <w:color w:val="FF0000"/>
                <w:sz w:val="20"/>
              </w:rPr>
              <w:t>N°</w:t>
            </w:r>
          </w:p>
        </w:tc>
        <w:tc>
          <w:tcPr>
            <w:tcW w:w="7417" w:type="dxa"/>
            <w:vAlign w:val="center"/>
          </w:tcPr>
          <w:p w:rsidR="00F227CA" w:rsidRPr="000C69F9" w:rsidRDefault="00F227CA" w:rsidP="004921FB">
            <w:pPr>
              <w:pStyle w:val="Corpsdetexte31"/>
              <w:jc w:val="center"/>
              <w:rPr>
                <w:b w:val="0"/>
                <w:bCs w:val="0"/>
                <w:color w:val="FF0000"/>
                <w:sz w:val="20"/>
              </w:rPr>
            </w:pPr>
            <w:r w:rsidRPr="000C69F9">
              <w:rPr>
                <w:b w:val="0"/>
                <w:bCs w:val="0"/>
                <w:color w:val="FF0000"/>
                <w:sz w:val="20"/>
              </w:rPr>
              <w:t>DESIGNATION DE LA NATURE DES OUVRAGES ET PRIX UNITAIRES HT EN TOUTE LETTRE</w:t>
            </w:r>
          </w:p>
        </w:tc>
        <w:tc>
          <w:tcPr>
            <w:tcW w:w="816" w:type="dxa"/>
            <w:vAlign w:val="center"/>
          </w:tcPr>
          <w:p w:rsidR="00F227CA" w:rsidRPr="000C69F9" w:rsidRDefault="00F227CA" w:rsidP="004921FB">
            <w:pPr>
              <w:pStyle w:val="Corpsdetexte31"/>
              <w:jc w:val="center"/>
              <w:rPr>
                <w:b w:val="0"/>
                <w:bCs w:val="0"/>
                <w:color w:val="FF0000"/>
                <w:sz w:val="20"/>
              </w:rPr>
            </w:pPr>
            <w:r w:rsidRPr="000C69F9">
              <w:rPr>
                <w:b w:val="0"/>
                <w:bCs w:val="0"/>
                <w:color w:val="FF0000"/>
                <w:sz w:val="20"/>
              </w:rPr>
              <w:t>UNITE</w:t>
            </w:r>
          </w:p>
        </w:tc>
        <w:tc>
          <w:tcPr>
            <w:tcW w:w="1718" w:type="dxa"/>
            <w:vAlign w:val="center"/>
          </w:tcPr>
          <w:p w:rsidR="00F227CA" w:rsidRPr="000C69F9" w:rsidRDefault="00F227CA" w:rsidP="004921FB">
            <w:pPr>
              <w:pStyle w:val="Corpsdetexte31"/>
              <w:jc w:val="center"/>
              <w:rPr>
                <w:b w:val="0"/>
                <w:bCs w:val="0"/>
                <w:color w:val="FF0000"/>
                <w:sz w:val="20"/>
              </w:rPr>
            </w:pPr>
            <w:r w:rsidRPr="000C69F9">
              <w:rPr>
                <w:b w:val="0"/>
                <w:bCs w:val="0"/>
                <w:color w:val="FF0000"/>
                <w:sz w:val="20"/>
              </w:rPr>
              <w:t>PRIX UNITAIRES EN FCFA HT EN CHIFFRE</w:t>
            </w:r>
          </w:p>
        </w:tc>
      </w:tr>
      <w:tr w:rsidR="00F227CA" w:rsidRPr="000C69F9" w:rsidTr="004921FB">
        <w:tc>
          <w:tcPr>
            <w:tcW w:w="707" w:type="dxa"/>
            <w:gridSpan w:val="2"/>
            <w:vAlign w:val="center"/>
          </w:tcPr>
          <w:p w:rsidR="00F227CA" w:rsidRPr="000C69F9" w:rsidRDefault="00F227CA" w:rsidP="004921FB">
            <w:pPr>
              <w:pStyle w:val="Corpsdetexte31"/>
              <w:jc w:val="center"/>
              <w:rPr>
                <w:b w:val="0"/>
                <w:bCs w:val="0"/>
                <w:color w:val="FF0000"/>
              </w:rPr>
            </w:pPr>
            <w:r w:rsidRPr="000C69F9">
              <w:rPr>
                <w:b w:val="0"/>
                <w:bCs w:val="0"/>
                <w:color w:val="FF0000"/>
                <w:sz w:val="22"/>
                <w:szCs w:val="22"/>
              </w:rPr>
              <w:t>100</w:t>
            </w:r>
          </w:p>
        </w:tc>
        <w:tc>
          <w:tcPr>
            <w:tcW w:w="7417" w:type="dxa"/>
          </w:tcPr>
          <w:p w:rsidR="00F227CA" w:rsidRPr="000C69F9" w:rsidRDefault="00F227CA" w:rsidP="004921FB">
            <w:pPr>
              <w:pStyle w:val="Corpsdetexte31"/>
              <w:jc w:val="left"/>
              <w:rPr>
                <w:b w:val="0"/>
                <w:bCs w:val="0"/>
                <w:color w:val="FF0000"/>
              </w:rPr>
            </w:pPr>
            <w:r w:rsidRPr="000C69F9">
              <w:rPr>
                <w:b w:val="0"/>
                <w:bCs w:val="0"/>
                <w:color w:val="FF0000"/>
                <w:sz w:val="20"/>
              </w:rPr>
              <w:t>ETUDES  GEOPHYSIQUES ET IMPLANTATION</w:t>
            </w:r>
          </w:p>
        </w:tc>
        <w:tc>
          <w:tcPr>
            <w:tcW w:w="816" w:type="dxa"/>
          </w:tcPr>
          <w:p w:rsidR="00F227CA" w:rsidRPr="000C69F9" w:rsidRDefault="00F227CA" w:rsidP="004921FB">
            <w:pPr>
              <w:pStyle w:val="Corpsdetexte31"/>
              <w:jc w:val="center"/>
              <w:rPr>
                <w:b w:val="0"/>
                <w:bCs w:val="0"/>
                <w:color w:val="FF0000"/>
              </w:rPr>
            </w:pPr>
          </w:p>
        </w:tc>
        <w:tc>
          <w:tcPr>
            <w:tcW w:w="1718" w:type="dxa"/>
          </w:tcPr>
          <w:p w:rsidR="00F227CA" w:rsidRPr="000C69F9" w:rsidRDefault="00F227CA" w:rsidP="004921FB">
            <w:pPr>
              <w:pStyle w:val="Corpsdetexte31"/>
              <w:jc w:val="center"/>
              <w:rPr>
                <w:b w:val="0"/>
                <w:bCs w:val="0"/>
                <w:color w:val="FF0000"/>
              </w:rPr>
            </w:pPr>
          </w:p>
        </w:tc>
      </w:tr>
      <w:tr w:rsidR="00F227CA" w:rsidRPr="000C69F9" w:rsidTr="004921FB">
        <w:tc>
          <w:tcPr>
            <w:tcW w:w="707" w:type="dxa"/>
            <w:gridSpan w:val="2"/>
            <w:vAlign w:val="center"/>
          </w:tcPr>
          <w:p w:rsidR="00F227CA" w:rsidRPr="000C69F9" w:rsidRDefault="00F227CA" w:rsidP="004921FB">
            <w:pPr>
              <w:pStyle w:val="Corpsdetexte31"/>
              <w:jc w:val="center"/>
              <w:rPr>
                <w:bCs w:val="0"/>
                <w:color w:val="FF0000"/>
              </w:rPr>
            </w:pPr>
          </w:p>
        </w:tc>
        <w:tc>
          <w:tcPr>
            <w:tcW w:w="7417" w:type="dxa"/>
          </w:tcPr>
          <w:p w:rsidR="00F227CA" w:rsidRPr="000C69F9" w:rsidRDefault="00F227CA" w:rsidP="004921FB">
            <w:pPr>
              <w:rPr>
                <w:b/>
                <w:color w:val="FF0000"/>
              </w:rPr>
            </w:pPr>
            <w:r w:rsidRPr="000C69F9">
              <w:rPr>
                <w:b/>
                <w:color w:val="FF0000"/>
                <w:sz w:val="22"/>
                <w:szCs w:val="22"/>
              </w:rPr>
              <w:t>prospection hydrologique y compris implantation des ouvrages et toutes sujétions</w:t>
            </w:r>
          </w:p>
          <w:p w:rsidR="00F227CA" w:rsidRPr="000C69F9" w:rsidRDefault="00F227CA" w:rsidP="004921FB">
            <w:pPr>
              <w:rPr>
                <w:color w:val="FF0000"/>
              </w:rPr>
            </w:pPr>
            <w:r w:rsidRPr="000C69F9">
              <w:rPr>
                <w:color w:val="FF0000"/>
                <w:sz w:val="22"/>
                <w:szCs w:val="22"/>
              </w:rPr>
              <w:t>il comprend :</w:t>
            </w:r>
          </w:p>
          <w:p w:rsidR="00F227CA" w:rsidRPr="000C69F9" w:rsidRDefault="00F227CA" w:rsidP="004921FB">
            <w:pPr>
              <w:pStyle w:val="Paragraphedeliste"/>
              <w:numPr>
                <w:ilvl w:val="0"/>
                <w:numId w:val="43"/>
              </w:numPr>
              <w:rPr>
                <w:color w:val="FF0000"/>
              </w:rPr>
            </w:pPr>
            <w:r w:rsidRPr="000C69F9">
              <w:rPr>
                <w:color w:val="FF0000"/>
                <w:sz w:val="22"/>
                <w:szCs w:val="22"/>
              </w:rPr>
              <w:t>la mise à la disposition des matériels et outils appropriés</w:t>
            </w:r>
          </w:p>
          <w:p w:rsidR="00F227CA" w:rsidRPr="000C69F9" w:rsidRDefault="00F227CA" w:rsidP="004921FB">
            <w:pPr>
              <w:pStyle w:val="Paragraphedeliste"/>
              <w:numPr>
                <w:ilvl w:val="0"/>
                <w:numId w:val="43"/>
              </w:numPr>
              <w:rPr>
                <w:color w:val="FF0000"/>
              </w:rPr>
            </w:pPr>
            <w:r w:rsidRPr="000C69F9">
              <w:rPr>
                <w:color w:val="FF0000"/>
                <w:sz w:val="22"/>
                <w:szCs w:val="22"/>
              </w:rPr>
              <w:t>les études de terrain (hydrographie, point d'eau existants, caractéristiques morpho-structurales, etc…</w:t>
            </w:r>
          </w:p>
          <w:p w:rsidR="00F227CA" w:rsidRPr="000C69F9" w:rsidRDefault="00F227CA" w:rsidP="004921FB">
            <w:pPr>
              <w:pStyle w:val="Paragraphedeliste"/>
              <w:numPr>
                <w:ilvl w:val="0"/>
                <w:numId w:val="43"/>
              </w:numPr>
              <w:rPr>
                <w:color w:val="FF0000"/>
              </w:rPr>
            </w:pPr>
            <w:r w:rsidRPr="000C69F9">
              <w:rPr>
                <w:color w:val="FF0000"/>
                <w:sz w:val="22"/>
                <w:szCs w:val="22"/>
              </w:rPr>
              <w:t>les recherches documentaires</w:t>
            </w:r>
          </w:p>
          <w:p w:rsidR="00F227CA" w:rsidRPr="000C69F9" w:rsidRDefault="00F227CA" w:rsidP="004921FB">
            <w:pPr>
              <w:pStyle w:val="Paragraphedeliste"/>
              <w:numPr>
                <w:ilvl w:val="0"/>
                <w:numId w:val="43"/>
              </w:numPr>
              <w:rPr>
                <w:color w:val="FF0000"/>
              </w:rPr>
            </w:pPr>
            <w:r w:rsidRPr="000C69F9">
              <w:rPr>
                <w:color w:val="FF0000"/>
                <w:sz w:val="22"/>
                <w:szCs w:val="22"/>
              </w:rPr>
              <w:t>les photo-interprétations</w:t>
            </w:r>
          </w:p>
          <w:p w:rsidR="00F227CA" w:rsidRPr="000C69F9" w:rsidRDefault="00F227CA" w:rsidP="004921FB">
            <w:pPr>
              <w:pStyle w:val="Paragraphedeliste"/>
              <w:numPr>
                <w:ilvl w:val="0"/>
                <w:numId w:val="43"/>
              </w:numPr>
              <w:rPr>
                <w:color w:val="FF0000"/>
              </w:rPr>
            </w:pPr>
            <w:r w:rsidRPr="000C69F9">
              <w:rPr>
                <w:color w:val="FF0000"/>
                <w:sz w:val="22"/>
                <w:szCs w:val="22"/>
              </w:rPr>
              <w:t>les sondages électriques le cas échéant</w:t>
            </w:r>
          </w:p>
          <w:p w:rsidR="00F227CA" w:rsidRPr="000C69F9" w:rsidRDefault="00F227CA" w:rsidP="004921FB">
            <w:pPr>
              <w:pStyle w:val="Paragraphedeliste"/>
              <w:numPr>
                <w:ilvl w:val="0"/>
                <w:numId w:val="43"/>
              </w:numPr>
              <w:rPr>
                <w:color w:val="FF0000"/>
              </w:rPr>
            </w:pPr>
            <w:r w:rsidRPr="000C69F9">
              <w:rPr>
                <w:color w:val="FF0000"/>
                <w:sz w:val="22"/>
                <w:szCs w:val="22"/>
              </w:rPr>
              <w:t>le rapport graphique des résultats</w:t>
            </w:r>
          </w:p>
          <w:p w:rsidR="00F227CA" w:rsidRPr="000C69F9" w:rsidRDefault="00F227CA" w:rsidP="004921FB">
            <w:pPr>
              <w:pStyle w:val="Paragraphedeliste"/>
              <w:numPr>
                <w:ilvl w:val="0"/>
                <w:numId w:val="43"/>
              </w:numPr>
              <w:rPr>
                <w:color w:val="FF0000"/>
              </w:rPr>
            </w:pPr>
            <w:r w:rsidRPr="000C69F9">
              <w:rPr>
                <w:color w:val="FF0000"/>
                <w:sz w:val="22"/>
                <w:szCs w:val="22"/>
              </w:rPr>
              <w:t>l’implantation de l’ouvrage</w:t>
            </w:r>
          </w:p>
          <w:p w:rsidR="00F227CA" w:rsidRPr="000C69F9" w:rsidRDefault="00F227CA" w:rsidP="004921FB">
            <w:pPr>
              <w:pStyle w:val="Paragraphedeliste"/>
              <w:numPr>
                <w:ilvl w:val="0"/>
                <w:numId w:val="43"/>
              </w:numPr>
              <w:rPr>
                <w:color w:val="FF0000"/>
              </w:rPr>
            </w:pPr>
            <w:r w:rsidRPr="000C69F9">
              <w:rPr>
                <w:color w:val="FF0000"/>
                <w:sz w:val="22"/>
                <w:szCs w:val="22"/>
              </w:rPr>
              <w:t>le rapportage des prospections</w:t>
            </w:r>
          </w:p>
          <w:p w:rsidR="00F227CA" w:rsidRPr="000C69F9" w:rsidRDefault="00F227CA" w:rsidP="004921FB">
            <w:pPr>
              <w:pStyle w:val="Paragraphedeliste"/>
              <w:numPr>
                <w:ilvl w:val="0"/>
                <w:numId w:val="43"/>
              </w:numPr>
              <w:rPr>
                <w:color w:val="FF0000"/>
              </w:rPr>
            </w:pPr>
            <w:r w:rsidRPr="000C69F9">
              <w:rPr>
                <w:color w:val="FF0000"/>
                <w:sz w:val="22"/>
                <w:szCs w:val="22"/>
              </w:rPr>
              <w:t>et toutes sujétions</w:t>
            </w:r>
          </w:p>
          <w:p w:rsidR="00F227CA" w:rsidRPr="000C69F9" w:rsidRDefault="00F227CA" w:rsidP="004921FB">
            <w:pPr>
              <w:rPr>
                <w:b/>
                <w:color w:val="FF0000"/>
              </w:rPr>
            </w:pPr>
            <w:r w:rsidRPr="000C69F9">
              <w:rPr>
                <w:b/>
                <w:color w:val="FF0000"/>
                <w:sz w:val="22"/>
                <w:szCs w:val="22"/>
              </w:rPr>
              <w:t>Forfait :</w:t>
            </w:r>
            <w:r w:rsidRPr="000C69F9">
              <w:rPr>
                <w:color w:val="FF0000"/>
                <w:sz w:val="22"/>
                <w:szCs w:val="22"/>
              </w:rPr>
              <w:t xml:space="preserve"> ……………………F CFA                           </w:t>
            </w:r>
          </w:p>
        </w:tc>
        <w:tc>
          <w:tcPr>
            <w:tcW w:w="816" w:type="dxa"/>
            <w:vAlign w:val="center"/>
          </w:tcPr>
          <w:p w:rsidR="00F227CA" w:rsidRPr="000C69F9" w:rsidRDefault="00F227CA" w:rsidP="004921FB">
            <w:pPr>
              <w:pStyle w:val="Corpsdetexte31"/>
              <w:jc w:val="center"/>
              <w:rPr>
                <w:b w:val="0"/>
                <w:bCs w:val="0"/>
                <w:color w:val="FF0000"/>
              </w:rPr>
            </w:pPr>
            <w:r w:rsidRPr="000C69F9">
              <w:rPr>
                <w:b w:val="0"/>
                <w:bCs w:val="0"/>
                <w:color w:val="FF0000"/>
                <w:sz w:val="22"/>
                <w:szCs w:val="22"/>
              </w:rPr>
              <w:t>FF</w:t>
            </w:r>
          </w:p>
        </w:tc>
        <w:tc>
          <w:tcPr>
            <w:tcW w:w="1718" w:type="dxa"/>
            <w:vAlign w:val="center"/>
          </w:tcPr>
          <w:p w:rsidR="00F227CA" w:rsidRPr="000C69F9" w:rsidRDefault="00F227CA" w:rsidP="004921FB">
            <w:pPr>
              <w:pStyle w:val="Corpsdetexte31"/>
              <w:jc w:val="center"/>
              <w:rPr>
                <w:b w:val="0"/>
                <w:bCs w:val="0"/>
                <w:color w:val="FF0000"/>
              </w:rPr>
            </w:pPr>
          </w:p>
        </w:tc>
      </w:tr>
      <w:tr w:rsidR="00F227CA" w:rsidRPr="000C69F9" w:rsidTr="004921FB">
        <w:tc>
          <w:tcPr>
            <w:tcW w:w="707" w:type="dxa"/>
            <w:gridSpan w:val="2"/>
            <w:vAlign w:val="center"/>
          </w:tcPr>
          <w:p w:rsidR="00F227CA" w:rsidRPr="000C69F9" w:rsidRDefault="00F227CA" w:rsidP="004921FB">
            <w:pPr>
              <w:pStyle w:val="Corpsdetexte31"/>
              <w:jc w:val="center"/>
              <w:rPr>
                <w:b w:val="0"/>
                <w:bCs w:val="0"/>
                <w:color w:val="FF0000"/>
              </w:rPr>
            </w:pPr>
            <w:r w:rsidRPr="000C69F9">
              <w:rPr>
                <w:b w:val="0"/>
                <w:bCs w:val="0"/>
                <w:color w:val="FF0000"/>
                <w:sz w:val="22"/>
                <w:szCs w:val="22"/>
              </w:rPr>
              <w:t>200</w:t>
            </w:r>
          </w:p>
        </w:tc>
        <w:tc>
          <w:tcPr>
            <w:tcW w:w="7417" w:type="dxa"/>
          </w:tcPr>
          <w:p w:rsidR="00F227CA" w:rsidRPr="000C69F9" w:rsidRDefault="00F227CA" w:rsidP="004921FB">
            <w:pPr>
              <w:pStyle w:val="Corpsdetexte31"/>
              <w:jc w:val="left"/>
              <w:rPr>
                <w:b w:val="0"/>
                <w:bCs w:val="0"/>
                <w:color w:val="FF0000"/>
              </w:rPr>
            </w:pPr>
            <w:r w:rsidRPr="000C69F9">
              <w:rPr>
                <w:b w:val="0"/>
                <w:bCs w:val="0"/>
                <w:color w:val="FF0000"/>
                <w:sz w:val="22"/>
                <w:szCs w:val="22"/>
              </w:rPr>
              <w:t>MOBILISATION ET INSTALLATION DE CHANTIER</w:t>
            </w:r>
          </w:p>
        </w:tc>
        <w:tc>
          <w:tcPr>
            <w:tcW w:w="816" w:type="dxa"/>
            <w:vAlign w:val="center"/>
          </w:tcPr>
          <w:p w:rsidR="00F227CA" w:rsidRPr="000C69F9" w:rsidRDefault="00F227CA" w:rsidP="004921FB">
            <w:pPr>
              <w:pStyle w:val="Corpsdetexte31"/>
              <w:jc w:val="center"/>
              <w:rPr>
                <w:b w:val="0"/>
                <w:bCs w:val="0"/>
                <w:color w:val="FF0000"/>
              </w:rPr>
            </w:pPr>
          </w:p>
        </w:tc>
        <w:tc>
          <w:tcPr>
            <w:tcW w:w="1718" w:type="dxa"/>
            <w:vAlign w:val="center"/>
          </w:tcPr>
          <w:p w:rsidR="00F227CA" w:rsidRPr="000C69F9" w:rsidRDefault="00F227CA" w:rsidP="004921FB">
            <w:pPr>
              <w:pStyle w:val="Corpsdetexte31"/>
              <w:jc w:val="center"/>
              <w:rPr>
                <w:b w:val="0"/>
                <w:bCs w:val="0"/>
                <w:color w:val="FF0000"/>
              </w:rPr>
            </w:pPr>
          </w:p>
        </w:tc>
      </w:tr>
      <w:tr w:rsidR="00F227CA" w:rsidRPr="000C69F9" w:rsidTr="004921FB">
        <w:tc>
          <w:tcPr>
            <w:tcW w:w="707" w:type="dxa"/>
            <w:gridSpan w:val="2"/>
            <w:vAlign w:val="center"/>
          </w:tcPr>
          <w:p w:rsidR="00F227CA" w:rsidRPr="000C69F9" w:rsidRDefault="00F227CA" w:rsidP="004921FB">
            <w:pPr>
              <w:pStyle w:val="Corpsdetexte31"/>
              <w:jc w:val="center"/>
              <w:rPr>
                <w:bCs w:val="0"/>
                <w:color w:val="FF0000"/>
              </w:rPr>
            </w:pPr>
            <w:r w:rsidRPr="000C69F9">
              <w:rPr>
                <w:bCs w:val="0"/>
                <w:color w:val="FF0000"/>
                <w:sz w:val="22"/>
                <w:szCs w:val="22"/>
              </w:rPr>
              <w:t>201</w:t>
            </w:r>
          </w:p>
        </w:tc>
        <w:tc>
          <w:tcPr>
            <w:tcW w:w="7417" w:type="dxa"/>
          </w:tcPr>
          <w:p w:rsidR="00F227CA" w:rsidRPr="000C69F9" w:rsidRDefault="00F227CA" w:rsidP="004921FB">
            <w:pPr>
              <w:rPr>
                <w:b/>
                <w:color w:val="FF0000"/>
              </w:rPr>
            </w:pPr>
            <w:r w:rsidRPr="000C69F9">
              <w:rPr>
                <w:b/>
                <w:color w:val="FF0000"/>
                <w:sz w:val="22"/>
                <w:szCs w:val="22"/>
              </w:rPr>
              <w:t>Amené et repli du matériels et du personnel</w:t>
            </w:r>
          </w:p>
          <w:p w:rsidR="00F227CA" w:rsidRPr="000C69F9" w:rsidRDefault="00F227CA" w:rsidP="004921FB">
            <w:pPr>
              <w:rPr>
                <w:color w:val="FF0000"/>
              </w:rPr>
            </w:pPr>
            <w:r w:rsidRPr="000C69F9">
              <w:rPr>
                <w:color w:val="FF0000"/>
                <w:sz w:val="22"/>
                <w:szCs w:val="22"/>
              </w:rPr>
              <w:t>Ce prix rémunère l’amené et le repli de la totalité des installations de chantier et du personnel pour l’exécution du forage et comprend :</w:t>
            </w:r>
          </w:p>
          <w:p w:rsidR="00F227CA" w:rsidRPr="000C69F9" w:rsidRDefault="00F227CA" w:rsidP="004921FB">
            <w:pPr>
              <w:pStyle w:val="Paragraphedeliste"/>
              <w:numPr>
                <w:ilvl w:val="0"/>
                <w:numId w:val="43"/>
              </w:numPr>
              <w:rPr>
                <w:color w:val="FF0000"/>
              </w:rPr>
            </w:pPr>
            <w:r w:rsidRPr="000C69F9">
              <w:rPr>
                <w:color w:val="FF0000"/>
                <w:sz w:val="22"/>
                <w:szCs w:val="22"/>
              </w:rPr>
              <w:t>Amené et repli du matériels et engins nécessaires à l’exécutions des travaux</w:t>
            </w:r>
          </w:p>
          <w:p w:rsidR="00F227CA" w:rsidRPr="000C69F9" w:rsidRDefault="00F227CA" w:rsidP="004921FB">
            <w:pPr>
              <w:pStyle w:val="Paragraphedeliste"/>
              <w:numPr>
                <w:ilvl w:val="0"/>
                <w:numId w:val="43"/>
              </w:numPr>
              <w:rPr>
                <w:color w:val="FF0000"/>
              </w:rPr>
            </w:pPr>
            <w:r w:rsidRPr="000C69F9">
              <w:rPr>
                <w:color w:val="FF0000"/>
                <w:sz w:val="22"/>
                <w:szCs w:val="22"/>
              </w:rPr>
              <w:t>Amené et repli du personnel nécessaires à l’exécutions des travaux</w:t>
            </w:r>
          </w:p>
          <w:p w:rsidR="00F227CA" w:rsidRPr="000C69F9" w:rsidRDefault="00F227CA" w:rsidP="004921FB">
            <w:pPr>
              <w:pStyle w:val="Paragraphedeliste"/>
              <w:numPr>
                <w:ilvl w:val="0"/>
                <w:numId w:val="43"/>
              </w:numPr>
              <w:rPr>
                <w:color w:val="FF0000"/>
              </w:rPr>
            </w:pPr>
            <w:r w:rsidRPr="000C69F9">
              <w:rPr>
                <w:color w:val="FF0000"/>
                <w:sz w:val="22"/>
                <w:szCs w:val="22"/>
              </w:rPr>
              <w:t>et toutes sujétions</w:t>
            </w:r>
          </w:p>
          <w:p w:rsidR="00F227CA" w:rsidRPr="000C69F9" w:rsidRDefault="00F227CA" w:rsidP="004921FB">
            <w:pPr>
              <w:rPr>
                <w:color w:val="FF0000"/>
              </w:rPr>
            </w:pPr>
            <w:r w:rsidRPr="000C69F9">
              <w:rPr>
                <w:color w:val="FF0000"/>
                <w:sz w:val="22"/>
                <w:szCs w:val="22"/>
              </w:rPr>
              <w:t xml:space="preserve">CE PRIX FORFAIT sera réglé à raison de 50 pour cent </w:t>
            </w:r>
            <w:proofErr w:type="spellStart"/>
            <w:r w:rsidRPr="000C69F9">
              <w:rPr>
                <w:color w:val="FF0000"/>
                <w:sz w:val="22"/>
                <w:szCs w:val="22"/>
              </w:rPr>
              <w:t>dès</w:t>
            </w:r>
            <w:proofErr w:type="spellEnd"/>
            <w:r w:rsidRPr="000C69F9">
              <w:rPr>
                <w:color w:val="FF0000"/>
                <w:sz w:val="22"/>
                <w:szCs w:val="22"/>
              </w:rPr>
              <w:t xml:space="preserve"> constat par le maitre d’œuvre de l’amenée et de la conformité de l’ensemble du matériel et du personnel permettant la réalisation complète du marché, et 50 pour cent </w:t>
            </w:r>
            <w:proofErr w:type="spellStart"/>
            <w:r w:rsidRPr="000C69F9">
              <w:rPr>
                <w:color w:val="FF0000"/>
                <w:sz w:val="22"/>
                <w:szCs w:val="22"/>
              </w:rPr>
              <w:t>dès</w:t>
            </w:r>
            <w:proofErr w:type="spellEnd"/>
            <w:r w:rsidRPr="000C69F9">
              <w:rPr>
                <w:color w:val="FF0000"/>
                <w:sz w:val="22"/>
                <w:szCs w:val="22"/>
              </w:rPr>
              <w:t xml:space="preserve"> constat par le  maître d’œuvre du repli du chantier, après réception provisoire des travaux, et la remise en état des lieux</w:t>
            </w:r>
          </w:p>
          <w:p w:rsidR="00F227CA" w:rsidRPr="000C69F9" w:rsidRDefault="00F227CA" w:rsidP="004921FB">
            <w:pPr>
              <w:rPr>
                <w:b/>
                <w:color w:val="FF0000"/>
              </w:rPr>
            </w:pPr>
            <w:r w:rsidRPr="000C69F9">
              <w:rPr>
                <w:b/>
                <w:color w:val="FF0000"/>
                <w:sz w:val="22"/>
                <w:szCs w:val="22"/>
              </w:rPr>
              <w:t>Forfait : …………………………F CFA</w:t>
            </w:r>
          </w:p>
          <w:p w:rsidR="00F227CA" w:rsidRPr="000C69F9" w:rsidRDefault="00F227CA" w:rsidP="004921FB">
            <w:pPr>
              <w:pStyle w:val="Corpsdetexte31"/>
              <w:rPr>
                <w:bCs w:val="0"/>
                <w:color w:val="FF0000"/>
              </w:rPr>
            </w:pPr>
          </w:p>
        </w:tc>
        <w:tc>
          <w:tcPr>
            <w:tcW w:w="816" w:type="dxa"/>
            <w:vAlign w:val="center"/>
          </w:tcPr>
          <w:p w:rsidR="00F227CA" w:rsidRPr="000C69F9" w:rsidRDefault="00F227CA" w:rsidP="004921FB">
            <w:pPr>
              <w:pStyle w:val="Corpsdetexte31"/>
              <w:jc w:val="center"/>
              <w:rPr>
                <w:b w:val="0"/>
                <w:bCs w:val="0"/>
                <w:color w:val="FF0000"/>
              </w:rPr>
            </w:pPr>
            <w:r w:rsidRPr="000C69F9">
              <w:rPr>
                <w:b w:val="0"/>
                <w:bCs w:val="0"/>
                <w:color w:val="FF0000"/>
                <w:sz w:val="22"/>
                <w:szCs w:val="22"/>
              </w:rPr>
              <w:t>FF</w:t>
            </w:r>
          </w:p>
        </w:tc>
        <w:tc>
          <w:tcPr>
            <w:tcW w:w="1718" w:type="dxa"/>
            <w:vAlign w:val="center"/>
          </w:tcPr>
          <w:p w:rsidR="00F227CA" w:rsidRPr="000C69F9" w:rsidRDefault="00F227CA" w:rsidP="004921FB">
            <w:pPr>
              <w:pStyle w:val="Corpsdetexte31"/>
              <w:jc w:val="center"/>
              <w:rPr>
                <w:b w:val="0"/>
                <w:bCs w:val="0"/>
                <w:color w:val="FF0000"/>
              </w:rPr>
            </w:pPr>
          </w:p>
        </w:tc>
      </w:tr>
      <w:tr w:rsidR="00F227CA" w:rsidRPr="000C69F9" w:rsidTr="004921FB">
        <w:tc>
          <w:tcPr>
            <w:tcW w:w="707" w:type="dxa"/>
            <w:gridSpan w:val="2"/>
            <w:vAlign w:val="center"/>
          </w:tcPr>
          <w:p w:rsidR="00F227CA" w:rsidRPr="000C69F9" w:rsidRDefault="00F227CA" w:rsidP="004921FB">
            <w:pPr>
              <w:pStyle w:val="Corpsdetexte31"/>
              <w:jc w:val="center"/>
              <w:rPr>
                <w:bCs w:val="0"/>
                <w:color w:val="FF0000"/>
              </w:rPr>
            </w:pPr>
            <w:r w:rsidRPr="000C69F9">
              <w:rPr>
                <w:bCs w:val="0"/>
                <w:color w:val="FF0000"/>
                <w:sz w:val="22"/>
                <w:szCs w:val="22"/>
              </w:rPr>
              <w:t>202</w:t>
            </w:r>
          </w:p>
        </w:tc>
        <w:tc>
          <w:tcPr>
            <w:tcW w:w="7417" w:type="dxa"/>
          </w:tcPr>
          <w:p w:rsidR="00F227CA" w:rsidRPr="000C69F9" w:rsidRDefault="00F227CA" w:rsidP="004921FB">
            <w:pPr>
              <w:rPr>
                <w:b/>
                <w:color w:val="FF0000"/>
              </w:rPr>
            </w:pPr>
            <w:r w:rsidRPr="000C69F9">
              <w:rPr>
                <w:b/>
                <w:color w:val="FF0000"/>
                <w:sz w:val="22"/>
                <w:szCs w:val="22"/>
              </w:rPr>
              <w:t>Installation de chantier</w:t>
            </w:r>
          </w:p>
          <w:p w:rsidR="00F227CA" w:rsidRPr="000C69F9" w:rsidRDefault="00F227CA" w:rsidP="004921FB">
            <w:pPr>
              <w:rPr>
                <w:color w:val="FF0000"/>
              </w:rPr>
            </w:pPr>
            <w:r w:rsidRPr="000C69F9">
              <w:rPr>
                <w:color w:val="FF0000"/>
                <w:sz w:val="22"/>
                <w:szCs w:val="22"/>
              </w:rPr>
              <w:t>Ce prix comprend :</w:t>
            </w:r>
          </w:p>
          <w:p w:rsidR="00F227CA" w:rsidRPr="000C69F9" w:rsidRDefault="00F227CA" w:rsidP="004921FB">
            <w:pPr>
              <w:pStyle w:val="Paragraphedeliste"/>
              <w:numPr>
                <w:ilvl w:val="0"/>
                <w:numId w:val="43"/>
              </w:numPr>
              <w:rPr>
                <w:color w:val="FF0000"/>
              </w:rPr>
            </w:pPr>
            <w:r w:rsidRPr="000C69F9">
              <w:rPr>
                <w:color w:val="FF0000"/>
                <w:sz w:val="22"/>
                <w:szCs w:val="22"/>
              </w:rPr>
              <w:t>le nettoyage complet de l’aire d’implantation (abattage d’arbres le cas échéant, désherbage, nivellement, etc…)</w:t>
            </w:r>
          </w:p>
          <w:p w:rsidR="00F227CA" w:rsidRPr="000C69F9" w:rsidRDefault="00F227CA" w:rsidP="004921FB">
            <w:pPr>
              <w:pStyle w:val="Paragraphedeliste"/>
              <w:numPr>
                <w:ilvl w:val="0"/>
                <w:numId w:val="43"/>
              </w:numPr>
              <w:rPr>
                <w:color w:val="FF0000"/>
              </w:rPr>
            </w:pPr>
            <w:r w:rsidRPr="000C69F9">
              <w:rPr>
                <w:color w:val="FF0000"/>
                <w:sz w:val="22"/>
                <w:szCs w:val="22"/>
              </w:rPr>
              <w:t>le baraquement de chantier</w:t>
            </w:r>
          </w:p>
          <w:p w:rsidR="00F227CA" w:rsidRPr="000C69F9" w:rsidRDefault="00F227CA" w:rsidP="004921FB">
            <w:pPr>
              <w:pStyle w:val="Paragraphedeliste"/>
              <w:numPr>
                <w:ilvl w:val="0"/>
                <w:numId w:val="43"/>
              </w:numPr>
              <w:rPr>
                <w:color w:val="FF0000"/>
              </w:rPr>
            </w:pPr>
            <w:r w:rsidRPr="000C69F9">
              <w:rPr>
                <w:color w:val="FF0000"/>
                <w:sz w:val="22"/>
                <w:szCs w:val="22"/>
              </w:rPr>
              <w:t>la fourniture et la pose d’un panneau d’information de chantier à l’entrée de chaque site</w:t>
            </w:r>
          </w:p>
          <w:p w:rsidR="00F227CA" w:rsidRPr="000C69F9" w:rsidRDefault="00F227CA" w:rsidP="004921FB">
            <w:pPr>
              <w:pStyle w:val="Paragraphedeliste"/>
              <w:numPr>
                <w:ilvl w:val="0"/>
                <w:numId w:val="43"/>
              </w:numPr>
              <w:rPr>
                <w:color w:val="FF0000"/>
              </w:rPr>
            </w:pPr>
            <w:r w:rsidRPr="000C69F9">
              <w:rPr>
                <w:color w:val="FF0000"/>
                <w:sz w:val="22"/>
                <w:szCs w:val="22"/>
              </w:rPr>
              <w:t>la fourniture d’une caisse de pharmacie équipée de produits de premiers soins</w:t>
            </w:r>
          </w:p>
          <w:p w:rsidR="00F227CA" w:rsidRPr="000C69F9" w:rsidRDefault="00F227CA" w:rsidP="004921FB">
            <w:pPr>
              <w:pStyle w:val="Paragraphedeliste"/>
              <w:numPr>
                <w:ilvl w:val="0"/>
                <w:numId w:val="43"/>
              </w:numPr>
              <w:rPr>
                <w:color w:val="FF0000"/>
              </w:rPr>
            </w:pPr>
            <w:r w:rsidRPr="000C69F9">
              <w:rPr>
                <w:color w:val="FF0000"/>
                <w:sz w:val="22"/>
                <w:szCs w:val="22"/>
              </w:rPr>
              <w:t>l’enlèvement en fin de chantier les matériels, matériaux en excédent et la remise en état des lieux qui ont été occupé par les conducteurs</w:t>
            </w:r>
          </w:p>
          <w:p w:rsidR="00F227CA" w:rsidRPr="000C69F9" w:rsidRDefault="00F227CA" w:rsidP="004921FB">
            <w:pPr>
              <w:pStyle w:val="Paragraphedeliste"/>
              <w:numPr>
                <w:ilvl w:val="0"/>
                <w:numId w:val="43"/>
              </w:numPr>
              <w:rPr>
                <w:color w:val="FF0000"/>
              </w:rPr>
            </w:pPr>
            <w:r w:rsidRPr="000C69F9">
              <w:rPr>
                <w:color w:val="FF0000"/>
                <w:sz w:val="22"/>
                <w:szCs w:val="22"/>
              </w:rPr>
              <w:t>le démontage et l’enlèvement ou la suppression de toutes les installations fixes appartenant au conducteur</w:t>
            </w:r>
          </w:p>
          <w:p w:rsidR="00F227CA" w:rsidRPr="000C69F9" w:rsidRDefault="00F227CA" w:rsidP="004921FB">
            <w:pPr>
              <w:pStyle w:val="Paragraphedeliste"/>
              <w:numPr>
                <w:ilvl w:val="0"/>
                <w:numId w:val="43"/>
              </w:numPr>
              <w:rPr>
                <w:color w:val="FF0000"/>
              </w:rPr>
            </w:pPr>
            <w:r w:rsidRPr="000C69F9">
              <w:rPr>
                <w:color w:val="FF0000"/>
                <w:sz w:val="22"/>
                <w:szCs w:val="22"/>
              </w:rPr>
              <w:t>le rapportage final des travaux de forage</w:t>
            </w:r>
          </w:p>
          <w:p w:rsidR="00F227CA" w:rsidRPr="000C69F9" w:rsidRDefault="00F227CA" w:rsidP="004921FB">
            <w:pPr>
              <w:pStyle w:val="Paragraphedeliste"/>
              <w:numPr>
                <w:ilvl w:val="0"/>
                <w:numId w:val="43"/>
              </w:numPr>
              <w:rPr>
                <w:color w:val="FF0000"/>
              </w:rPr>
            </w:pPr>
            <w:r w:rsidRPr="000C69F9">
              <w:rPr>
                <w:color w:val="FF0000"/>
                <w:sz w:val="22"/>
                <w:szCs w:val="22"/>
              </w:rPr>
              <w:t>etc…</w:t>
            </w:r>
          </w:p>
          <w:p w:rsidR="00F227CA" w:rsidRPr="000C69F9" w:rsidRDefault="00F227CA" w:rsidP="004921FB">
            <w:pPr>
              <w:rPr>
                <w:color w:val="FF0000"/>
              </w:rPr>
            </w:pPr>
            <w:r w:rsidRPr="000C69F9">
              <w:rPr>
                <w:color w:val="FF0000"/>
                <w:sz w:val="22"/>
                <w:szCs w:val="22"/>
              </w:rPr>
              <w:t xml:space="preserve">CE PRIX FORFAITAIRE sera réglé à raison de 50 pour cent </w:t>
            </w:r>
            <w:proofErr w:type="spellStart"/>
            <w:r w:rsidRPr="000C69F9">
              <w:rPr>
                <w:color w:val="FF0000"/>
                <w:sz w:val="22"/>
                <w:szCs w:val="22"/>
              </w:rPr>
              <w:t>dès</w:t>
            </w:r>
            <w:proofErr w:type="spellEnd"/>
            <w:r w:rsidRPr="000C69F9">
              <w:rPr>
                <w:color w:val="FF0000"/>
                <w:sz w:val="22"/>
                <w:szCs w:val="22"/>
              </w:rPr>
              <w:t xml:space="preserve"> constat par le maitre d’œuvre de l’amenée et de la conformité de l’ensemble du matériel et du personnel permettant la réalisation complète du marché, et 50 pour cent </w:t>
            </w:r>
            <w:proofErr w:type="spellStart"/>
            <w:r w:rsidRPr="000C69F9">
              <w:rPr>
                <w:color w:val="FF0000"/>
                <w:sz w:val="22"/>
                <w:szCs w:val="22"/>
              </w:rPr>
              <w:t>dès</w:t>
            </w:r>
            <w:proofErr w:type="spellEnd"/>
            <w:r w:rsidRPr="000C69F9">
              <w:rPr>
                <w:color w:val="FF0000"/>
                <w:sz w:val="22"/>
                <w:szCs w:val="22"/>
              </w:rPr>
              <w:t xml:space="preserve"> </w:t>
            </w:r>
            <w:r w:rsidRPr="000C69F9">
              <w:rPr>
                <w:color w:val="FF0000"/>
                <w:sz w:val="22"/>
                <w:szCs w:val="22"/>
              </w:rPr>
              <w:lastRenderedPageBreak/>
              <w:t>constat par le  maître d’œuvre du repli du chantier, après réception provisoire des travaux, et la remise en état des lieux</w:t>
            </w:r>
          </w:p>
          <w:p w:rsidR="00F227CA" w:rsidRPr="000C69F9" w:rsidRDefault="00F227CA" w:rsidP="004921FB">
            <w:pPr>
              <w:rPr>
                <w:b/>
                <w:color w:val="FF0000"/>
              </w:rPr>
            </w:pPr>
            <w:r w:rsidRPr="000C69F9">
              <w:rPr>
                <w:b/>
                <w:color w:val="FF0000"/>
                <w:sz w:val="22"/>
                <w:szCs w:val="22"/>
              </w:rPr>
              <w:t>Forfait : …………………….F CFA</w:t>
            </w:r>
          </w:p>
        </w:tc>
        <w:tc>
          <w:tcPr>
            <w:tcW w:w="816" w:type="dxa"/>
            <w:vAlign w:val="center"/>
          </w:tcPr>
          <w:p w:rsidR="00F227CA" w:rsidRPr="000C69F9" w:rsidRDefault="00F227CA" w:rsidP="004921FB">
            <w:pPr>
              <w:pStyle w:val="Corpsdetexte31"/>
              <w:jc w:val="center"/>
              <w:rPr>
                <w:b w:val="0"/>
                <w:bCs w:val="0"/>
                <w:color w:val="FF0000"/>
              </w:rPr>
            </w:pPr>
            <w:r w:rsidRPr="000C69F9">
              <w:rPr>
                <w:b w:val="0"/>
                <w:bCs w:val="0"/>
                <w:color w:val="FF0000"/>
                <w:sz w:val="22"/>
                <w:szCs w:val="22"/>
              </w:rPr>
              <w:lastRenderedPageBreak/>
              <w:t>FF</w:t>
            </w:r>
          </w:p>
        </w:tc>
        <w:tc>
          <w:tcPr>
            <w:tcW w:w="1718" w:type="dxa"/>
            <w:vAlign w:val="center"/>
          </w:tcPr>
          <w:p w:rsidR="00F227CA" w:rsidRPr="000C69F9" w:rsidRDefault="00F227CA" w:rsidP="004921FB">
            <w:pPr>
              <w:pStyle w:val="Corpsdetexte31"/>
              <w:jc w:val="center"/>
              <w:rPr>
                <w:b w:val="0"/>
                <w:bCs w:val="0"/>
                <w:color w:val="FF0000"/>
              </w:rPr>
            </w:pPr>
          </w:p>
        </w:tc>
      </w:tr>
      <w:tr w:rsidR="00F227CA" w:rsidRPr="000C69F9" w:rsidTr="004921FB">
        <w:tc>
          <w:tcPr>
            <w:tcW w:w="707" w:type="dxa"/>
            <w:gridSpan w:val="2"/>
            <w:vAlign w:val="center"/>
          </w:tcPr>
          <w:p w:rsidR="00F227CA" w:rsidRPr="000C69F9" w:rsidRDefault="00F227CA" w:rsidP="004921FB">
            <w:pPr>
              <w:pStyle w:val="Corpsdetexte31"/>
              <w:rPr>
                <w:b w:val="0"/>
                <w:bCs w:val="0"/>
                <w:color w:val="FF0000"/>
              </w:rPr>
            </w:pPr>
            <w:r w:rsidRPr="000C69F9">
              <w:rPr>
                <w:b w:val="0"/>
                <w:bCs w:val="0"/>
                <w:color w:val="FF0000"/>
                <w:sz w:val="22"/>
                <w:szCs w:val="22"/>
              </w:rPr>
              <w:lastRenderedPageBreak/>
              <w:t>300</w:t>
            </w:r>
          </w:p>
        </w:tc>
        <w:tc>
          <w:tcPr>
            <w:tcW w:w="7417" w:type="dxa"/>
          </w:tcPr>
          <w:p w:rsidR="00F227CA" w:rsidRPr="000C69F9" w:rsidRDefault="00F227CA" w:rsidP="004921FB">
            <w:pPr>
              <w:pStyle w:val="Corpsdetexte31"/>
              <w:jc w:val="left"/>
              <w:rPr>
                <w:b w:val="0"/>
                <w:bCs w:val="0"/>
                <w:color w:val="FF0000"/>
              </w:rPr>
            </w:pPr>
            <w:r w:rsidRPr="000C69F9">
              <w:rPr>
                <w:b w:val="0"/>
                <w:bCs w:val="0"/>
                <w:color w:val="FF0000"/>
                <w:sz w:val="22"/>
                <w:szCs w:val="22"/>
              </w:rPr>
              <w:t xml:space="preserve"> FORATION</w:t>
            </w:r>
          </w:p>
        </w:tc>
        <w:tc>
          <w:tcPr>
            <w:tcW w:w="816" w:type="dxa"/>
          </w:tcPr>
          <w:p w:rsidR="00F227CA" w:rsidRPr="000C69F9" w:rsidRDefault="00F227CA" w:rsidP="004921FB">
            <w:pPr>
              <w:pStyle w:val="Corpsdetexte31"/>
              <w:jc w:val="center"/>
              <w:rPr>
                <w:b w:val="0"/>
                <w:bCs w:val="0"/>
                <w:color w:val="FF0000"/>
              </w:rPr>
            </w:pPr>
          </w:p>
        </w:tc>
        <w:tc>
          <w:tcPr>
            <w:tcW w:w="1718" w:type="dxa"/>
          </w:tcPr>
          <w:p w:rsidR="00F227CA" w:rsidRPr="000C69F9" w:rsidRDefault="00F227CA" w:rsidP="004921FB">
            <w:pPr>
              <w:pStyle w:val="Corpsdetexte31"/>
              <w:jc w:val="center"/>
              <w:rPr>
                <w:b w:val="0"/>
                <w:bCs w:val="0"/>
                <w:color w:val="FF0000"/>
              </w:rPr>
            </w:pPr>
          </w:p>
        </w:tc>
      </w:tr>
      <w:tr w:rsidR="00F227CA" w:rsidRPr="000C69F9" w:rsidTr="004921FB">
        <w:tc>
          <w:tcPr>
            <w:tcW w:w="707" w:type="dxa"/>
            <w:gridSpan w:val="2"/>
            <w:vAlign w:val="center"/>
          </w:tcPr>
          <w:p w:rsidR="00F227CA" w:rsidRPr="000C69F9" w:rsidRDefault="00F227CA" w:rsidP="004921FB">
            <w:pPr>
              <w:pStyle w:val="Corpsdetexte31"/>
              <w:jc w:val="center"/>
              <w:rPr>
                <w:bCs w:val="0"/>
                <w:color w:val="FF0000"/>
              </w:rPr>
            </w:pPr>
            <w:r w:rsidRPr="000C69F9">
              <w:rPr>
                <w:bCs w:val="0"/>
                <w:color w:val="FF0000"/>
                <w:sz w:val="22"/>
                <w:szCs w:val="22"/>
              </w:rPr>
              <w:t>301</w:t>
            </w:r>
          </w:p>
        </w:tc>
        <w:tc>
          <w:tcPr>
            <w:tcW w:w="7417" w:type="dxa"/>
          </w:tcPr>
          <w:p w:rsidR="00F227CA" w:rsidRPr="000C69F9" w:rsidRDefault="00F227CA" w:rsidP="004921FB">
            <w:pPr>
              <w:rPr>
                <w:b/>
                <w:color w:val="FF0000"/>
              </w:rPr>
            </w:pPr>
            <w:proofErr w:type="spellStart"/>
            <w:r w:rsidRPr="000C69F9">
              <w:rPr>
                <w:b/>
                <w:color w:val="FF0000"/>
                <w:sz w:val="22"/>
                <w:szCs w:val="22"/>
              </w:rPr>
              <w:t>Foration</w:t>
            </w:r>
            <w:proofErr w:type="spellEnd"/>
            <w:r w:rsidRPr="000C69F9">
              <w:rPr>
                <w:b/>
                <w:color w:val="FF0000"/>
                <w:sz w:val="22"/>
                <w:szCs w:val="22"/>
              </w:rPr>
              <w:t xml:space="preserve"> en terrain sédimentaire  </w:t>
            </w:r>
          </w:p>
          <w:p w:rsidR="00F227CA" w:rsidRPr="000C69F9" w:rsidRDefault="00F227CA" w:rsidP="004921FB">
            <w:pPr>
              <w:rPr>
                <w:color w:val="FF0000"/>
              </w:rPr>
            </w:pPr>
            <w:r w:rsidRPr="000C69F9">
              <w:rPr>
                <w:color w:val="FF0000"/>
                <w:sz w:val="22"/>
                <w:szCs w:val="22"/>
              </w:rPr>
              <w:t xml:space="preserve">Ce prix rémunère la </w:t>
            </w:r>
            <w:proofErr w:type="spellStart"/>
            <w:r w:rsidRPr="000C69F9">
              <w:rPr>
                <w:color w:val="FF0000"/>
                <w:sz w:val="22"/>
                <w:szCs w:val="22"/>
              </w:rPr>
              <w:t>foration</w:t>
            </w:r>
            <w:proofErr w:type="spellEnd"/>
            <w:r w:rsidRPr="000C69F9">
              <w:rPr>
                <w:color w:val="FF0000"/>
                <w:sz w:val="22"/>
                <w:szCs w:val="22"/>
              </w:rPr>
              <w:t xml:space="preserve"> en terrain sédimentaire au moyen de matériels outils appropriés mis à disposition, y compris les reconnaissances, fluides de circulation, le carottage et toutes sujétions, pour des diamètres Ø 9"7/8 à 12'1/4" jusqu'à 35 mètres</w:t>
            </w:r>
          </w:p>
          <w:p w:rsidR="00F227CA" w:rsidRPr="000C69F9" w:rsidRDefault="00F227CA" w:rsidP="004921FB">
            <w:pPr>
              <w:rPr>
                <w:b/>
                <w:color w:val="FF0000"/>
              </w:rPr>
            </w:pPr>
            <w:r w:rsidRPr="000C69F9">
              <w:rPr>
                <w:b/>
                <w:color w:val="FF0000"/>
                <w:sz w:val="22"/>
                <w:szCs w:val="22"/>
              </w:rPr>
              <w:t>Le mètre linéaire:………………………FCFA</w:t>
            </w:r>
          </w:p>
        </w:tc>
        <w:tc>
          <w:tcPr>
            <w:tcW w:w="816" w:type="dxa"/>
            <w:vAlign w:val="center"/>
          </w:tcPr>
          <w:p w:rsidR="00F227CA" w:rsidRPr="000C69F9" w:rsidRDefault="00F227CA" w:rsidP="004921FB">
            <w:pPr>
              <w:pStyle w:val="Corpsdetexte31"/>
              <w:jc w:val="center"/>
              <w:rPr>
                <w:b w:val="0"/>
                <w:bCs w:val="0"/>
                <w:color w:val="FF0000"/>
              </w:rPr>
            </w:pPr>
            <w:r w:rsidRPr="000C69F9">
              <w:rPr>
                <w:b w:val="0"/>
                <w:bCs w:val="0"/>
                <w:color w:val="FF0000"/>
                <w:sz w:val="22"/>
                <w:szCs w:val="22"/>
              </w:rPr>
              <w:t>ML</w:t>
            </w:r>
          </w:p>
        </w:tc>
        <w:tc>
          <w:tcPr>
            <w:tcW w:w="1718" w:type="dxa"/>
            <w:vAlign w:val="center"/>
          </w:tcPr>
          <w:p w:rsidR="00F227CA" w:rsidRPr="000C69F9" w:rsidRDefault="00F227CA" w:rsidP="004921FB">
            <w:pPr>
              <w:pStyle w:val="Corpsdetexte31"/>
              <w:jc w:val="center"/>
              <w:rPr>
                <w:b w:val="0"/>
                <w:bCs w:val="0"/>
                <w:color w:val="FF0000"/>
              </w:rPr>
            </w:pPr>
          </w:p>
        </w:tc>
      </w:tr>
      <w:tr w:rsidR="00F227CA" w:rsidRPr="000C69F9" w:rsidTr="004921FB">
        <w:trPr>
          <w:trHeight w:val="144"/>
        </w:trPr>
        <w:tc>
          <w:tcPr>
            <w:tcW w:w="701" w:type="dxa"/>
            <w:vAlign w:val="center"/>
          </w:tcPr>
          <w:p w:rsidR="00F227CA" w:rsidRPr="000C69F9" w:rsidRDefault="00F227CA" w:rsidP="004921FB">
            <w:pPr>
              <w:pStyle w:val="Corpsdetexte31"/>
              <w:jc w:val="center"/>
              <w:rPr>
                <w:bCs w:val="0"/>
                <w:color w:val="FF0000"/>
              </w:rPr>
            </w:pPr>
            <w:r w:rsidRPr="000C69F9">
              <w:rPr>
                <w:bCs w:val="0"/>
                <w:color w:val="FF0000"/>
                <w:sz w:val="22"/>
                <w:szCs w:val="22"/>
              </w:rPr>
              <w:t>302</w:t>
            </w:r>
          </w:p>
        </w:tc>
        <w:tc>
          <w:tcPr>
            <w:tcW w:w="7423" w:type="dxa"/>
            <w:gridSpan w:val="2"/>
          </w:tcPr>
          <w:p w:rsidR="00F227CA" w:rsidRPr="000C69F9" w:rsidRDefault="00F227CA" w:rsidP="004921FB">
            <w:pPr>
              <w:rPr>
                <w:b/>
                <w:color w:val="FF0000"/>
              </w:rPr>
            </w:pPr>
            <w:proofErr w:type="spellStart"/>
            <w:r w:rsidRPr="000C69F9">
              <w:rPr>
                <w:b/>
                <w:color w:val="FF0000"/>
                <w:sz w:val="22"/>
                <w:szCs w:val="22"/>
              </w:rPr>
              <w:t>Foration</w:t>
            </w:r>
            <w:proofErr w:type="spellEnd"/>
            <w:r w:rsidRPr="000C69F9">
              <w:rPr>
                <w:b/>
                <w:color w:val="FF0000"/>
                <w:sz w:val="22"/>
                <w:szCs w:val="22"/>
              </w:rPr>
              <w:t xml:space="preserve"> dans les zones de socle </w:t>
            </w:r>
          </w:p>
          <w:p w:rsidR="00F227CA" w:rsidRPr="000C69F9" w:rsidRDefault="00F227CA" w:rsidP="004921FB">
            <w:pPr>
              <w:rPr>
                <w:color w:val="FF0000"/>
              </w:rPr>
            </w:pPr>
            <w:r w:rsidRPr="000C69F9">
              <w:rPr>
                <w:color w:val="FF0000"/>
                <w:sz w:val="22"/>
                <w:szCs w:val="22"/>
              </w:rPr>
              <w:t xml:space="preserve">Ce prix rémunère la </w:t>
            </w:r>
            <w:proofErr w:type="spellStart"/>
            <w:r w:rsidRPr="000C69F9">
              <w:rPr>
                <w:color w:val="FF0000"/>
                <w:sz w:val="22"/>
                <w:szCs w:val="22"/>
              </w:rPr>
              <w:t>foration</w:t>
            </w:r>
            <w:proofErr w:type="spellEnd"/>
            <w:r w:rsidRPr="000C69F9">
              <w:rPr>
                <w:color w:val="FF0000"/>
                <w:sz w:val="22"/>
                <w:szCs w:val="22"/>
              </w:rPr>
              <w:t xml:space="preserve"> dans les terrains constitués de socle au marteau fond de trou Ø6"1/2 de 35m à 60 y compris toutes sujétions, </w:t>
            </w:r>
          </w:p>
          <w:p w:rsidR="00F227CA" w:rsidRPr="000C69F9" w:rsidRDefault="00F227CA" w:rsidP="004921FB">
            <w:pPr>
              <w:rPr>
                <w:b/>
                <w:color w:val="FF0000"/>
              </w:rPr>
            </w:pPr>
            <w:r w:rsidRPr="000C69F9">
              <w:rPr>
                <w:b/>
                <w:color w:val="FF0000"/>
                <w:sz w:val="22"/>
                <w:szCs w:val="22"/>
              </w:rPr>
              <w:t>Le mètre linéaire :……………………………F CFA</w:t>
            </w:r>
          </w:p>
        </w:tc>
        <w:tc>
          <w:tcPr>
            <w:tcW w:w="816" w:type="dxa"/>
          </w:tcPr>
          <w:p w:rsidR="00F227CA" w:rsidRPr="000C69F9" w:rsidRDefault="00F227CA" w:rsidP="004921FB">
            <w:pPr>
              <w:pStyle w:val="Corpsdetexte31"/>
              <w:jc w:val="center"/>
              <w:rPr>
                <w:b w:val="0"/>
                <w:bCs w:val="0"/>
                <w:color w:val="FF0000"/>
              </w:rPr>
            </w:pPr>
          </w:p>
          <w:p w:rsidR="00F227CA" w:rsidRPr="000C69F9" w:rsidRDefault="00F227CA" w:rsidP="004921FB">
            <w:pPr>
              <w:pStyle w:val="Corpsdetexte31"/>
              <w:jc w:val="center"/>
              <w:rPr>
                <w:b w:val="0"/>
                <w:bCs w:val="0"/>
                <w:color w:val="FF0000"/>
              </w:rPr>
            </w:pPr>
            <w:r w:rsidRPr="000C69F9">
              <w:rPr>
                <w:b w:val="0"/>
                <w:bCs w:val="0"/>
                <w:color w:val="FF0000"/>
                <w:sz w:val="22"/>
                <w:szCs w:val="22"/>
              </w:rPr>
              <w:t>ML</w:t>
            </w:r>
          </w:p>
        </w:tc>
        <w:tc>
          <w:tcPr>
            <w:tcW w:w="1718" w:type="dxa"/>
          </w:tcPr>
          <w:p w:rsidR="00F227CA" w:rsidRPr="000C69F9" w:rsidRDefault="00F227CA" w:rsidP="004921FB">
            <w:pPr>
              <w:pStyle w:val="Corpsdetexte31"/>
              <w:jc w:val="center"/>
              <w:rPr>
                <w:b w:val="0"/>
                <w:bCs w:val="0"/>
                <w:color w:val="FF0000"/>
              </w:rPr>
            </w:pPr>
          </w:p>
        </w:tc>
      </w:tr>
      <w:tr w:rsidR="00F227CA" w:rsidRPr="000C69F9" w:rsidTr="004921FB">
        <w:trPr>
          <w:trHeight w:val="144"/>
        </w:trPr>
        <w:tc>
          <w:tcPr>
            <w:tcW w:w="701" w:type="dxa"/>
            <w:vAlign w:val="center"/>
          </w:tcPr>
          <w:p w:rsidR="00F227CA" w:rsidRPr="000C69F9" w:rsidRDefault="00F227CA" w:rsidP="004921FB">
            <w:pPr>
              <w:pStyle w:val="Corpsdetexte31"/>
              <w:jc w:val="center"/>
              <w:rPr>
                <w:bCs w:val="0"/>
                <w:color w:val="FF0000"/>
              </w:rPr>
            </w:pPr>
            <w:r w:rsidRPr="000C69F9">
              <w:rPr>
                <w:bCs w:val="0"/>
                <w:color w:val="FF0000"/>
                <w:sz w:val="22"/>
                <w:szCs w:val="22"/>
              </w:rPr>
              <w:t>303</w:t>
            </w:r>
          </w:p>
        </w:tc>
        <w:tc>
          <w:tcPr>
            <w:tcW w:w="7423" w:type="dxa"/>
            <w:gridSpan w:val="2"/>
            <w:vAlign w:val="bottom"/>
          </w:tcPr>
          <w:p w:rsidR="00F227CA" w:rsidRPr="000C69F9" w:rsidRDefault="00F227CA" w:rsidP="004921FB">
            <w:pPr>
              <w:jc w:val="both"/>
              <w:rPr>
                <w:b/>
                <w:color w:val="FF0000"/>
              </w:rPr>
            </w:pPr>
            <w:r w:rsidRPr="000C69F9">
              <w:rPr>
                <w:b/>
                <w:color w:val="FF0000"/>
                <w:sz w:val="22"/>
                <w:szCs w:val="22"/>
              </w:rPr>
              <w:t>Pose et arrachage d’un tubage provisoire</w:t>
            </w:r>
          </w:p>
          <w:p w:rsidR="00F227CA" w:rsidRPr="000C69F9" w:rsidRDefault="00F227CA" w:rsidP="004921FB">
            <w:pPr>
              <w:jc w:val="both"/>
              <w:rPr>
                <w:color w:val="FF0000"/>
              </w:rPr>
            </w:pPr>
            <w:r w:rsidRPr="000C69F9">
              <w:rPr>
                <w:color w:val="FF0000"/>
                <w:sz w:val="22"/>
                <w:szCs w:val="22"/>
              </w:rPr>
              <w:t>Ce prix rémunère la pose et arrachage d'un tubage provisoire en PVC pleinØ175-195mm</w:t>
            </w:r>
            <w:r w:rsidRPr="000C69F9">
              <w:rPr>
                <w:color w:val="FF0000"/>
                <w:sz w:val="22"/>
                <w:szCs w:val="22"/>
              </w:rPr>
              <w:br/>
              <w:t xml:space="preserve">L'unité…………F CFA </w:t>
            </w:r>
          </w:p>
        </w:tc>
        <w:tc>
          <w:tcPr>
            <w:tcW w:w="816" w:type="dxa"/>
          </w:tcPr>
          <w:p w:rsidR="00F227CA" w:rsidRPr="000C69F9" w:rsidRDefault="00F227CA" w:rsidP="004921FB">
            <w:pPr>
              <w:pStyle w:val="Corpsdetexte31"/>
              <w:jc w:val="center"/>
              <w:rPr>
                <w:b w:val="0"/>
                <w:bCs w:val="0"/>
                <w:color w:val="FF0000"/>
              </w:rPr>
            </w:pPr>
          </w:p>
          <w:p w:rsidR="00F227CA" w:rsidRPr="000C69F9" w:rsidRDefault="00F227CA" w:rsidP="004921FB">
            <w:pPr>
              <w:pStyle w:val="Corpsdetexte31"/>
              <w:jc w:val="center"/>
              <w:rPr>
                <w:b w:val="0"/>
                <w:bCs w:val="0"/>
                <w:color w:val="FF0000"/>
              </w:rPr>
            </w:pPr>
            <w:r w:rsidRPr="000C69F9">
              <w:rPr>
                <w:b w:val="0"/>
                <w:bCs w:val="0"/>
                <w:color w:val="FF0000"/>
                <w:sz w:val="22"/>
                <w:szCs w:val="22"/>
              </w:rPr>
              <w:t>ML</w:t>
            </w:r>
          </w:p>
        </w:tc>
        <w:tc>
          <w:tcPr>
            <w:tcW w:w="1718" w:type="dxa"/>
          </w:tcPr>
          <w:p w:rsidR="00F227CA" w:rsidRPr="000C69F9" w:rsidRDefault="00F227CA" w:rsidP="004921FB">
            <w:pPr>
              <w:pStyle w:val="Corpsdetexte31"/>
              <w:jc w:val="center"/>
              <w:rPr>
                <w:b w:val="0"/>
                <w:bCs w:val="0"/>
                <w:color w:val="FF0000"/>
              </w:rPr>
            </w:pPr>
          </w:p>
        </w:tc>
      </w:tr>
      <w:tr w:rsidR="00F227CA" w:rsidRPr="000C69F9" w:rsidTr="004921FB">
        <w:trPr>
          <w:trHeight w:val="144"/>
        </w:trPr>
        <w:tc>
          <w:tcPr>
            <w:tcW w:w="701" w:type="dxa"/>
            <w:vAlign w:val="center"/>
          </w:tcPr>
          <w:p w:rsidR="00F227CA" w:rsidRPr="000C69F9" w:rsidRDefault="00F227CA" w:rsidP="004921FB">
            <w:pPr>
              <w:pStyle w:val="Corpsdetexte31"/>
              <w:jc w:val="center"/>
              <w:rPr>
                <w:b w:val="0"/>
                <w:bCs w:val="0"/>
                <w:color w:val="FF0000"/>
              </w:rPr>
            </w:pPr>
            <w:r w:rsidRPr="000C69F9">
              <w:rPr>
                <w:b w:val="0"/>
                <w:bCs w:val="0"/>
                <w:color w:val="FF0000"/>
                <w:sz w:val="22"/>
                <w:szCs w:val="22"/>
              </w:rPr>
              <w:t>400</w:t>
            </w:r>
          </w:p>
        </w:tc>
        <w:tc>
          <w:tcPr>
            <w:tcW w:w="7423" w:type="dxa"/>
            <w:gridSpan w:val="2"/>
          </w:tcPr>
          <w:p w:rsidR="00F227CA" w:rsidRPr="000C69F9" w:rsidRDefault="00F227CA" w:rsidP="004921FB">
            <w:pPr>
              <w:pStyle w:val="Corpsdetexte31"/>
              <w:jc w:val="left"/>
              <w:rPr>
                <w:b w:val="0"/>
                <w:bCs w:val="0"/>
                <w:color w:val="FF0000"/>
              </w:rPr>
            </w:pPr>
            <w:r w:rsidRPr="000C69F9">
              <w:rPr>
                <w:b w:val="0"/>
                <w:bCs w:val="0"/>
                <w:color w:val="FF0000"/>
                <w:sz w:val="22"/>
                <w:szCs w:val="22"/>
              </w:rPr>
              <w:t>EQUIPEMENT-DEVELOPPEMENT-POMPAGE</w:t>
            </w:r>
          </w:p>
        </w:tc>
        <w:tc>
          <w:tcPr>
            <w:tcW w:w="816" w:type="dxa"/>
          </w:tcPr>
          <w:p w:rsidR="00F227CA" w:rsidRPr="000C69F9" w:rsidRDefault="00F227CA" w:rsidP="004921FB">
            <w:pPr>
              <w:pStyle w:val="Corpsdetexte31"/>
              <w:jc w:val="center"/>
              <w:rPr>
                <w:b w:val="0"/>
                <w:bCs w:val="0"/>
                <w:color w:val="FF0000"/>
              </w:rPr>
            </w:pPr>
          </w:p>
        </w:tc>
        <w:tc>
          <w:tcPr>
            <w:tcW w:w="1718" w:type="dxa"/>
          </w:tcPr>
          <w:p w:rsidR="00F227CA" w:rsidRPr="000C69F9" w:rsidRDefault="00F227CA" w:rsidP="004921FB">
            <w:pPr>
              <w:pStyle w:val="Corpsdetexte31"/>
              <w:jc w:val="center"/>
              <w:rPr>
                <w:b w:val="0"/>
                <w:bCs w:val="0"/>
                <w:color w:val="FF0000"/>
              </w:rPr>
            </w:pPr>
          </w:p>
        </w:tc>
      </w:tr>
      <w:tr w:rsidR="00F227CA" w:rsidRPr="000C69F9" w:rsidTr="004921FB">
        <w:trPr>
          <w:trHeight w:val="550"/>
        </w:trPr>
        <w:tc>
          <w:tcPr>
            <w:tcW w:w="701" w:type="dxa"/>
            <w:vAlign w:val="center"/>
          </w:tcPr>
          <w:p w:rsidR="00F227CA" w:rsidRPr="000C69F9" w:rsidRDefault="00F227CA" w:rsidP="004921FB">
            <w:pPr>
              <w:pStyle w:val="Corpsdetexte31"/>
              <w:jc w:val="center"/>
              <w:rPr>
                <w:bCs w:val="0"/>
                <w:color w:val="FF0000"/>
              </w:rPr>
            </w:pPr>
            <w:r w:rsidRPr="000C69F9">
              <w:rPr>
                <w:bCs w:val="0"/>
                <w:color w:val="FF0000"/>
                <w:sz w:val="22"/>
                <w:szCs w:val="22"/>
              </w:rPr>
              <w:t>401</w:t>
            </w:r>
          </w:p>
        </w:tc>
        <w:tc>
          <w:tcPr>
            <w:tcW w:w="7423" w:type="dxa"/>
            <w:gridSpan w:val="2"/>
            <w:vAlign w:val="bottom"/>
          </w:tcPr>
          <w:p w:rsidR="00F227CA" w:rsidRPr="000C69F9" w:rsidRDefault="00F227CA" w:rsidP="004921FB">
            <w:pPr>
              <w:rPr>
                <w:color w:val="FF0000"/>
              </w:rPr>
            </w:pPr>
            <w:r w:rsidRPr="000C69F9">
              <w:rPr>
                <w:color w:val="FF0000"/>
                <w:sz w:val="22"/>
                <w:szCs w:val="22"/>
              </w:rPr>
              <w:t>Fourniture et pose de tubes PVC pleins 112-125 mm et de 10 bars de pression minimum</w:t>
            </w:r>
            <w:r w:rsidRPr="000C69F9">
              <w:rPr>
                <w:color w:val="FF0000"/>
                <w:sz w:val="22"/>
                <w:szCs w:val="22"/>
              </w:rPr>
              <w:br/>
              <w:t xml:space="preserve">Le  mètre linéaire ……………….F CFA  </w:t>
            </w:r>
          </w:p>
        </w:tc>
        <w:tc>
          <w:tcPr>
            <w:tcW w:w="816" w:type="dxa"/>
          </w:tcPr>
          <w:p w:rsidR="00F227CA" w:rsidRPr="000C69F9" w:rsidRDefault="00F227CA" w:rsidP="004921FB">
            <w:pPr>
              <w:pStyle w:val="Corpsdetexte31"/>
              <w:jc w:val="center"/>
              <w:rPr>
                <w:b w:val="0"/>
                <w:bCs w:val="0"/>
                <w:color w:val="FF0000"/>
              </w:rPr>
            </w:pPr>
          </w:p>
          <w:p w:rsidR="00F227CA" w:rsidRPr="000C69F9" w:rsidRDefault="00F227CA" w:rsidP="004921FB">
            <w:pPr>
              <w:pStyle w:val="Corpsdetexte31"/>
              <w:jc w:val="center"/>
              <w:rPr>
                <w:b w:val="0"/>
                <w:bCs w:val="0"/>
                <w:color w:val="FF0000"/>
              </w:rPr>
            </w:pPr>
          </w:p>
          <w:p w:rsidR="00F227CA" w:rsidRPr="000C69F9" w:rsidRDefault="00F227CA" w:rsidP="004921FB">
            <w:pPr>
              <w:pStyle w:val="Corpsdetexte31"/>
              <w:jc w:val="center"/>
              <w:rPr>
                <w:b w:val="0"/>
                <w:bCs w:val="0"/>
                <w:color w:val="FF0000"/>
              </w:rPr>
            </w:pPr>
          </w:p>
          <w:p w:rsidR="00F227CA" w:rsidRPr="000C69F9" w:rsidRDefault="00F227CA" w:rsidP="004921FB">
            <w:pPr>
              <w:pStyle w:val="Corpsdetexte31"/>
              <w:jc w:val="center"/>
              <w:rPr>
                <w:b w:val="0"/>
                <w:bCs w:val="0"/>
                <w:color w:val="FF0000"/>
              </w:rPr>
            </w:pPr>
            <w:r w:rsidRPr="000C69F9">
              <w:rPr>
                <w:b w:val="0"/>
                <w:bCs w:val="0"/>
                <w:color w:val="FF0000"/>
                <w:sz w:val="22"/>
                <w:szCs w:val="22"/>
              </w:rPr>
              <w:t>ML</w:t>
            </w:r>
          </w:p>
        </w:tc>
        <w:tc>
          <w:tcPr>
            <w:tcW w:w="1718" w:type="dxa"/>
          </w:tcPr>
          <w:p w:rsidR="00F227CA" w:rsidRPr="000C69F9" w:rsidRDefault="00F227CA" w:rsidP="004921FB">
            <w:pPr>
              <w:pStyle w:val="Corpsdetexte31"/>
              <w:jc w:val="center"/>
              <w:rPr>
                <w:b w:val="0"/>
                <w:bCs w:val="0"/>
                <w:color w:val="FF0000"/>
              </w:rPr>
            </w:pPr>
          </w:p>
        </w:tc>
      </w:tr>
      <w:tr w:rsidR="00F227CA" w:rsidRPr="000C69F9" w:rsidTr="004921FB">
        <w:trPr>
          <w:trHeight w:val="144"/>
        </w:trPr>
        <w:tc>
          <w:tcPr>
            <w:tcW w:w="701" w:type="dxa"/>
            <w:vAlign w:val="center"/>
          </w:tcPr>
          <w:p w:rsidR="00F227CA" w:rsidRPr="000C69F9" w:rsidRDefault="00F227CA" w:rsidP="004921FB">
            <w:pPr>
              <w:pStyle w:val="Corpsdetexte31"/>
              <w:jc w:val="center"/>
              <w:rPr>
                <w:bCs w:val="0"/>
                <w:color w:val="FF0000"/>
              </w:rPr>
            </w:pPr>
            <w:r w:rsidRPr="000C69F9">
              <w:rPr>
                <w:bCs w:val="0"/>
                <w:color w:val="FF0000"/>
                <w:sz w:val="22"/>
                <w:szCs w:val="22"/>
              </w:rPr>
              <w:t>40</w:t>
            </w:r>
            <w:r>
              <w:rPr>
                <w:bCs w:val="0"/>
                <w:color w:val="FF0000"/>
                <w:sz w:val="22"/>
                <w:szCs w:val="22"/>
              </w:rPr>
              <w:t>2</w:t>
            </w:r>
          </w:p>
        </w:tc>
        <w:tc>
          <w:tcPr>
            <w:tcW w:w="7423" w:type="dxa"/>
            <w:gridSpan w:val="2"/>
            <w:vAlign w:val="bottom"/>
          </w:tcPr>
          <w:p w:rsidR="00F227CA" w:rsidRPr="000C69F9" w:rsidRDefault="00F227CA" w:rsidP="004921FB">
            <w:pPr>
              <w:jc w:val="both"/>
              <w:rPr>
                <w:color w:val="FF0000"/>
              </w:rPr>
            </w:pPr>
            <w:r w:rsidRPr="000C69F9">
              <w:rPr>
                <w:color w:val="FF0000"/>
                <w:sz w:val="22"/>
                <w:szCs w:val="22"/>
              </w:rPr>
              <w:t>Fourniture et mise en place d'un massif filtrant de gravier calibré 1-3 mm</w:t>
            </w:r>
            <w:r w:rsidRPr="000C69F9">
              <w:rPr>
                <w:color w:val="FF0000"/>
                <w:sz w:val="22"/>
                <w:szCs w:val="22"/>
              </w:rPr>
              <w:br/>
              <w:t xml:space="preserve">Le  mètre linéaire …………….F CFA  </w:t>
            </w:r>
          </w:p>
        </w:tc>
        <w:tc>
          <w:tcPr>
            <w:tcW w:w="816" w:type="dxa"/>
          </w:tcPr>
          <w:p w:rsidR="00F227CA" w:rsidRPr="000C69F9" w:rsidRDefault="00F227CA" w:rsidP="004921FB">
            <w:pPr>
              <w:pStyle w:val="Corpsdetexte31"/>
              <w:jc w:val="center"/>
              <w:rPr>
                <w:b w:val="0"/>
                <w:bCs w:val="0"/>
                <w:color w:val="FF0000"/>
              </w:rPr>
            </w:pPr>
          </w:p>
          <w:p w:rsidR="00F227CA" w:rsidRPr="000C69F9" w:rsidRDefault="00F227CA" w:rsidP="004921FB">
            <w:pPr>
              <w:pStyle w:val="Corpsdetexte31"/>
              <w:jc w:val="center"/>
              <w:rPr>
                <w:b w:val="0"/>
                <w:bCs w:val="0"/>
                <w:color w:val="FF0000"/>
              </w:rPr>
            </w:pPr>
            <w:r w:rsidRPr="000C69F9">
              <w:rPr>
                <w:b w:val="0"/>
                <w:bCs w:val="0"/>
                <w:color w:val="FF0000"/>
                <w:sz w:val="22"/>
                <w:szCs w:val="22"/>
              </w:rPr>
              <w:t>ML</w:t>
            </w:r>
          </w:p>
        </w:tc>
        <w:tc>
          <w:tcPr>
            <w:tcW w:w="1718" w:type="dxa"/>
          </w:tcPr>
          <w:p w:rsidR="00F227CA" w:rsidRPr="000C69F9" w:rsidRDefault="00F227CA" w:rsidP="004921FB">
            <w:pPr>
              <w:pStyle w:val="Corpsdetexte31"/>
              <w:jc w:val="center"/>
              <w:rPr>
                <w:b w:val="0"/>
                <w:bCs w:val="0"/>
                <w:color w:val="FF0000"/>
              </w:rPr>
            </w:pPr>
          </w:p>
        </w:tc>
      </w:tr>
      <w:tr w:rsidR="00F227CA" w:rsidRPr="000C69F9" w:rsidTr="004921FB">
        <w:trPr>
          <w:trHeight w:val="144"/>
        </w:trPr>
        <w:tc>
          <w:tcPr>
            <w:tcW w:w="701" w:type="dxa"/>
            <w:vAlign w:val="center"/>
          </w:tcPr>
          <w:p w:rsidR="00F227CA" w:rsidRPr="000C69F9" w:rsidRDefault="00F227CA" w:rsidP="004921FB">
            <w:pPr>
              <w:pStyle w:val="Corpsdetexte31"/>
              <w:jc w:val="center"/>
              <w:rPr>
                <w:bCs w:val="0"/>
                <w:color w:val="FF0000"/>
              </w:rPr>
            </w:pPr>
            <w:r w:rsidRPr="000C69F9">
              <w:rPr>
                <w:bCs w:val="0"/>
                <w:color w:val="FF0000"/>
                <w:sz w:val="22"/>
                <w:szCs w:val="22"/>
              </w:rPr>
              <w:t>40</w:t>
            </w:r>
            <w:r>
              <w:rPr>
                <w:bCs w:val="0"/>
                <w:color w:val="FF0000"/>
                <w:sz w:val="22"/>
                <w:szCs w:val="22"/>
              </w:rPr>
              <w:t>3</w:t>
            </w:r>
          </w:p>
        </w:tc>
        <w:tc>
          <w:tcPr>
            <w:tcW w:w="7423" w:type="dxa"/>
            <w:gridSpan w:val="2"/>
            <w:vAlign w:val="bottom"/>
          </w:tcPr>
          <w:p w:rsidR="00F227CA" w:rsidRPr="000C69F9" w:rsidRDefault="00F227CA" w:rsidP="004921FB">
            <w:pPr>
              <w:jc w:val="both"/>
              <w:rPr>
                <w:color w:val="FF0000"/>
              </w:rPr>
            </w:pPr>
            <w:r w:rsidRPr="000C69F9">
              <w:rPr>
                <w:color w:val="FF0000"/>
                <w:sz w:val="22"/>
                <w:szCs w:val="22"/>
              </w:rPr>
              <w:t>Fourniture et mise en place d'un bouchon d'argile</w:t>
            </w:r>
          </w:p>
          <w:p w:rsidR="00F227CA" w:rsidRPr="000C69F9" w:rsidRDefault="00F227CA" w:rsidP="004921FB">
            <w:pPr>
              <w:jc w:val="both"/>
              <w:rPr>
                <w:color w:val="FF0000"/>
              </w:rPr>
            </w:pPr>
            <w:r w:rsidRPr="000C69F9">
              <w:rPr>
                <w:color w:val="FF0000"/>
                <w:sz w:val="22"/>
                <w:szCs w:val="22"/>
              </w:rPr>
              <w:t xml:space="preserve">L'unité…………F CFA  </w:t>
            </w:r>
          </w:p>
        </w:tc>
        <w:tc>
          <w:tcPr>
            <w:tcW w:w="816" w:type="dxa"/>
          </w:tcPr>
          <w:p w:rsidR="00F227CA" w:rsidRPr="000C69F9" w:rsidRDefault="00F227CA" w:rsidP="004921FB">
            <w:pPr>
              <w:pStyle w:val="Corpsdetexte31"/>
              <w:jc w:val="center"/>
              <w:rPr>
                <w:b w:val="0"/>
                <w:bCs w:val="0"/>
                <w:color w:val="FF0000"/>
              </w:rPr>
            </w:pPr>
          </w:p>
          <w:p w:rsidR="00F227CA" w:rsidRPr="000C69F9" w:rsidRDefault="00F227CA" w:rsidP="004921FB">
            <w:pPr>
              <w:pStyle w:val="Corpsdetexte31"/>
              <w:jc w:val="center"/>
              <w:rPr>
                <w:b w:val="0"/>
                <w:bCs w:val="0"/>
                <w:color w:val="FF0000"/>
              </w:rPr>
            </w:pPr>
            <w:r w:rsidRPr="000C69F9">
              <w:rPr>
                <w:b w:val="0"/>
                <w:bCs w:val="0"/>
                <w:color w:val="FF0000"/>
                <w:sz w:val="22"/>
                <w:szCs w:val="22"/>
              </w:rPr>
              <w:t>U</w:t>
            </w:r>
          </w:p>
        </w:tc>
        <w:tc>
          <w:tcPr>
            <w:tcW w:w="1718" w:type="dxa"/>
          </w:tcPr>
          <w:p w:rsidR="00F227CA" w:rsidRPr="000C69F9" w:rsidRDefault="00F227CA" w:rsidP="004921FB">
            <w:pPr>
              <w:pStyle w:val="Corpsdetexte31"/>
              <w:jc w:val="center"/>
              <w:rPr>
                <w:b w:val="0"/>
                <w:bCs w:val="0"/>
                <w:color w:val="FF0000"/>
              </w:rPr>
            </w:pPr>
          </w:p>
        </w:tc>
      </w:tr>
      <w:tr w:rsidR="00F227CA" w:rsidRPr="000C69F9" w:rsidTr="004921FB">
        <w:trPr>
          <w:trHeight w:val="144"/>
        </w:trPr>
        <w:tc>
          <w:tcPr>
            <w:tcW w:w="701" w:type="dxa"/>
            <w:vAlign w:val="center"/>
          </w:tcPr>
          <w:p w:rsidR="00F227CA" w:rsidRPr="000C69F9" w:rsidRDefault="00F227CA" w:rsidP="004921FB">
            <w:pPr>
              <w:pStyle w:val="Corpsdetexte31"/>
              <w:jc w:val="center"/>
              <w:rPr>
                <w:bCs w:val="0"/>
                <w:color w:val="FF0000"/>
              </w:rPr>
            </w:pPr>
            <w:r w:rsidRPr="000C69F9">
              <w:rPr>
                <w:bCs w:val="0"/>
                <w:color w:val="FF0000"/>
                <w:sz w:val="22"/>
                <w:szCs w:val="22"/>
              </w:rPr>
              <w:t>40</w:t>
            </w:r>
            <w:r>
              <w:rPr>
                <w:bCs w:val="0"/>
                <w:color w:val="FF0000"/>
                <w:sz w:val="22"/>
                <w:szCs w:val="22"/>
              </w:rPr>
              <w:t>4</w:t>
            </w:r>
          </w:p>
        </w:tc>
        <w:tc>
          <w:tcPr>
            <w:tcW w:w="7423" w:type="dxa"/>
            <w:gridSpan w:val="2"/>
            <w:vAlign w:val="bottom"/>
          </w:tcPr>
          <w:p w:rsidR="00F227CA" w:rsidRPr="000C69F9" w:rsidRDefault="00F227CA" w:rsidP="004921FB">
            <w:pPr>
              <w:jc w:val="both"/>
              <w:rPr>
                <w:color w:val="FF0000"/>
              </w:rPr>
            </w:pPr>
            <w:r w:rsidRPr="000C69F9">
              <w:rPr>
                <w:color w:val="FF0000"/>
                <w:sz w:val="22"/>
                <w:szCs w:val="22"/>
              </w:rPr>
              <w:t>Remblayage avec tout venant</w:t>
            </w:r>
          </w:p>
          <w:p w:rsidR="00F227CA" w:rsidRPr="000C69F9" w:rsidRDefault="00F227CA" w:rsidP="004921FB">
            <w:pPr>
              <w:jc w:val="both"/>
              <w:rPr>
                <w:color w:val="FF0000"/>
              </w:rPr>
            </w:pPr>
            <w:r w:rsidRPr="000C69F9">
              <w:rPr>
                <w:color w:val="FF0000"/>
                <w:sz w:val="22"/>
                <w:szCs w:val="22"/>
              </w:rPr>
              <w:t>L'unité…………F CFA</w:t>
            </w:r>
          </w:p>
        </w:tc>
        <w:tc>
          <w:tcPr>
            <w:tcW w:w="816" w:type="dxa"/>
          </w:tcPr>
          <w:p w:rsidR="00F227CA" w:rsidRPr="000C69F9" w:rsidRDefault="00F227CA" w:rsidP="004921FB">
            <w:pPr>
              <w:pStyle w:val="Corpsdetexte31"/>
              <w:jc w:val="center"/>
              <w:rPr>
                <w:b w:val="0"/>
                <w:bCs w:val="0"/>
                <w:color w:val="FF0000"/>
              </w:rPr>
            </w:pPr>
          </w:p>
          <w:p w:rsidR="00F227CA" w:rsidRPr="000C69F9" w:rsidRDefault="00F227CA" w:rsidP="004921FB">
            <w:pPr>
              <w:pStyle w:val="Corpsdetexte31"/>
              <w:jc w:val="center"/>
              <w:rPr>
                <w:b w:val="0"/>
                <w:bCs w:val="0"/>
                <w:color w:val="FF0000"/>
              </w:rPr>
            </w:pPr>
            <w:r w:rsidRPr="000C69F9">
              <w:rPr>
                <w:b w:val="0"/>
                <w:bCs w:val="0"/>
                <w:color w:val="FF0000"/>
                <w:sz w:val="22"/>
                <w:szCs w:val="22"/>
              </w:rPr>
              <w:t>U</w:t>
            </w:r>
          </w:p>
        </w:tc>
        <w:tc>
          <w:tcPr>
            <w:tcW w:w="1718" w:type="dxa"/>
          </w:tcPr>
          <w:p w:rsidR="00F227CA" w:rsidRPr="000C69F9" w:rsidRDefault="00F227CA" w:rsidP="004921FB">
            <w:pPr>
              <w:pStyle w:val="Corpsdetexte31"/>
              <w:jc w:val="center"/>
              <w:rPr>
                <w:b w:val="0"/>
                <w:bCs w:val="0"/>
                <w:color w:val="FF0000"/>
              </w:rPr>
            </w:pPr>
          </w:p>
        </w:tc>
      </w:tr>
      <w:tr w:rsidR="00F227CA" w:rsidRPr="000C69F9" w:rsidTr="004921FB">
        <w:trPr>
          <w:trHeight w:val="144"/>
        </w:trPr>
        <w:tc>
          <w:tcPr>
            <w:tcW w:w="701" w:type="dxa"/>
            <w:vAlign w:val="center"/>
          </w:tcPr>
          <w:p w:rsidR="00F227CA" w:rsidRPr="000C69F9" w:rsidRDefault="00F227CA" w:rsidP="004921FB">
            <w:pPr>
              <w:pStyle w:val="Corpsdetexte31"/>
              <w:jc w:val="center"/>
              <w:rPr>
                <w:bCs w:val="0"/>
                <w:color w:val="FF0000"/>
              </w:rPr>
            </w:pPr>
            <w:r w:rsidRPr="000C69F9">
              <w:rPr>
                <w:bCs w:val="0"/>
                <w:color w:val="FF0000"/>
                <w:sz w:val="22"/>
                <w:szCs w:val="22"/>
              </w:rPr>
              <w:t>40</w:t>
            </w:r>
            <w:r>
              <w:rPr>
                <w:bCs w:val="0"/>
                <w:color w:val="FF0000"/>
                <w:sz w:val="22"/>
                <w:szCs w:val="22"/>
              </w:rPr>
              <w:t>5</w:t>
            </w:r>
          </w:p>
        </w:tc>
        <w:tc>
          <w:tcPr>
            <w:tcW w:w="7423" w:type="dxa"/>
            <w:gridSpan w:val="2"/>
            <w:vAlign w:val="bottom"/>
          </w:tcPr>
          <w:p w:rsidR="00F227CA" w:rsidRPr="000C69F9" w:rsidRDefault="00F227CA" w:rsidP="004921FB">
            <w:pPr>
              <w:jc w:val="both"/>
              <w:rPr>
                <w:color w:val="FF0000"/>
              </w:rPr>
            </w:pPr>
            <w:r w:rsidRPr="000C69F9">
              <w:rPr>
                <w:color w:val="FF0000"/>
                <w:sz w:val="22"/>
                <w:szCs w:val="22"/>
              </w:rPr>
              <w:t>Cimentation en tête de forage</w:t>
            </w:r>
          </w:p>
          <w:p w:rsidR="00F227CA" w:rsidRPr="000C69F9" w:rsidRDefault="00F227CA" w:rsidP="004921FB">
            <w:pPr>
              <w:jc w:val="both"/>
              <w:rPr>
                <w:color w:val="FF0000"/>
              </w:rPr>
            </w:pPr>
            <w:r w:rsidRPr="000C69F9">
              <w:rPr>
                <w:color w:val="FF0000"/>
                <w:sz w:val="22"/>
                <w:szCs w:val="22"/>
              </w:rPr>
              <w:t xml:space="preserve">L'unité…………F CFA  </w:t>
            </w:r>
          </w:p>
        </w:tc>
        <w:tc>
          <w:tcPr>
            <w:tcW w:w="816" w:type="dxa"/>
          </w:tcPr>
          <w:p w:rsidR="00F227CA" w:rsidRPr="000C69F9" w:rsidRDefault="00F227CA" w:rsidP="004921FB">
            <w:pPr>
              <w:pStyle w:val="Corpsdetexte31"/>
              <w:jc w:val="center"/>
              <w:rPr>
                <w:b w:val="0"/>
                <w:bCs w:val="0"/>
                <w:color w:val="FF0000"/>
              </w:rPr>
            </w:pPr>
            <w:r w:rsidRPr="000C69F9">
              <w:rPr>
                <w:b w:val="0"/>
                <w:bCs w:val="0"/>
                <w:color w:val="FF0000"/>
                <w:sz w:val="22"/>
                <w:szCs w:val="22"/>
              </w:rPr>
              <w:t>U</w:t>
            </w:r>
          </w:p>
        </w:tc>
        <w:tc>
          <w:tcPr>
            <w:tcW w:w="1718" w:type="dxa"/>
          </w:tcPr>
          <w:p w:rsidR="00F227CA" w:rsidRPr="000C69F9" w:rsidRDefault="00F227CA" w:rsidP="004921FB">
            <w:pPr>
              <w:pStyle w:val="Corpsdetexte31"/>
              <w:jc w:val="center"/>
              <w:rPr>
                <w:b w:val="0"/>
                <w:bCs w:val="0"/>
                <w:color w:val="FF0000"/>
              </w:rPr>
            </w:pPr>
          </w:p>
        </w:tc>
      </w:tr>
      <w:tr w:rsidR="00F227CA" w:rsidRPr="000C69F9" w:rsidTr="004921FB">
        <w:trPr>
          <w:trHeight w:val="144"/>
        </w:trPr>
        <w:tc>
          <w:tcPr>
            <w:tcW w:w="701" w:type="dxa"/>
            <w:vAlign w:val="center"/>
          </w:tcPr>
          <w:p w:rsidR="00F227CA" w:rsidRPr="000C69F9" w:rsidRDefault="00F227CA" w:rsidP="004921FB">
            <w:pPr>
              <w:pStyle w:val="Corpsdetexte31"/>
              <w:jc w:val="center"/>
              <w:rPr>
                <w:bCs w:val="0"/>
                <w:color w:val="FF0000"/>
              </w:rPr>
            </w:pPr>
            <w:r w:rsidRPr="000C69F9">
              <w:rPr>
                <w:bCs w:val="0"/>
                <w:color w:val="FF0000"/>
                <w:sz w:val="22"/>
                <w:szCs w:val="22"/>
              </w:rPr>
              <w:t>40</w:t>
            </w:r>
            <w:r>
              <w:rPr>
                <w:bCs w:val="0"/>
                <w:color w:val="FF0000"/>
                <w:sz w:val="22"/>
                <w:szCs w:val="22"/>
              </w:rPr>
              <w:t>6</w:t>
            </w:r>
          </w:p>
        </w:tc>
        <w:tc>
          <w:tcPr>
            <w:tcW w:w="7423" w:type="dxa"/>
            <w:gridSpan w:val="2"/>
            <w:vAlign w:val="bottom"/>
          </w:tcPr>
          <w:p w:rsidR="00F227CA" w:rsidRPr="000C69F9" w:rsidRDefault="00F227CA" w:rsidP="004921FB">
            <w:pPr>
              <w:jc w:val="both"/>
              <w:rPr>
                <w:color w:val="FF0000"/>
              </w:rPr>
            </w:pPr>
            <w:r w:rsidRPr="000C69F9">
              <w:rPr>
                <w:color w:val="FF0000"/>
                <w:sz w:val="22"/>
                <w:szCs w:val="22"/>
              </w:rPr>
              <w:t>Nettoyage et développement à l'air-lift</w:t>
            </w:r>
          </w:p>
          <w:p w:rsidR="00F227CA" w:rsidRPr="000C69F9" w:rsidRDefault="00F227CA" w:rsidP="004921FB">
            <w:pPr>
              <w:jc w:val="both"/>
              <w:rPr>
                <w:color w:val="FF0000"/>
              </w:rPr>
            </w:pPr>
            <w:r w:rsidRPr="000C69F9">
              <w:rPr>
                <w:color w:val="FF0000"/>
                <w:sz w:val="22"/>
                <w:szCs w:val="22"/>
              </w:rPr>
              <w:t>L’unité……………F CFA</w:t>
            </w:r>
          </w:p>
        </w:tc>
        <w:tc>
          <w:tcPr>
            <w:tcW w:w="816" w:type="dxa"/>
            <w:vAlign w:val="center"/>
          </w:tcPr>
          <w:p w:rsidR="00F227CA" w:rsidRPr="000C69F9" w:rsidRDefault="00F227CA" w:rsidP="004921FB">
            <w:pPr>
              <w:pStyle w:val="Corpsdetexte31"/>
              <w:jc w:val="center"/>
              <w:rPr>
                <w:b w:val="0"/>
                <w:bCs w:val="0"/>
                <w:color w:val="FF0000"/>
              </w:rPr>
            </w:pPr>
          </w:p>
          <w:p w:rsidR="00F227CA" w:rsidRPr="000C69F9" w:rsidRDefault="00F227CA" w:rsidP="004921FB">
            <w:pPr>
              <w:pStyle w:val="Corpsdetexte31"/>
              <w:jc w:val="center"/>
              <w:rPr>
                <w:b w:val="0"/>
                <w:bCs w:val="0"/>
                <w:color w:val="FF0000"/>
              </w:rPr>
            </w:pPr>
          </w:p>
          <w:p w:rsidR="00F227CA" w:rsidRPr="000C69F9" w:rsidRDefault="00F227CA" w:rsidP="004921FB">
            <w:pPr>
              <w:pStyle w:val="Corpsdetexte31"/>
              <w:jc w:val="center"/>
              <w:rPr>
                <w:b w:val="0"/>
                <w:bCs w:val="0"/>
                <w:color w:val="FF0000"/>
              </w:rPr>
            </w:pPr>
            <w:r w:rsidRPr="000C69F9">
              <w:rPr>
                <w:b w:val="0"/>
                <w:bCs w:val="0"/>
                <w:color w:val="FF0000"/>
                <w:sz w:val="22"/>
                <w:szCs w:val="22"/>
              </w:rPr>
              <w:t>U</w:t>
            </w:r>
          </w:p>
        </w:tc>
        <w:tc>
          <w:tcPr>
            <w:tcW w:w="1718" w:type="dxa"/>
          </w:tcPr>
          <w:p w:rsidR="00F227CA" w:rsidRPr="000C69F9" w:rsidRDefault="00F227CA" w:rsidP="004921FB">
            <w:pPr>
              <w:pStyle w:val="Corpsdetexte31"/>
              <w:jc w:val="center"/>
              <w:rPr>
                <w:b w:val="0"/>
                <w:bCs w:val="0"/>
                <w:color w:val="FF0000"/>
              </w:rPr>
            </w:pPr>
          </w:p>
        </w:tc>
      </w:tr>
      <w:tr w:rsidR="00F227CA" w:rsidRPr="000C69F9" w:rsidTr="004921FB">
        <w:trPr>
          <w:trHeight w:val="144"/>
        </w:trPr>
        <w:tc>
          <w:tcPr>
            <w:tcW w:w="701" w:type="dxa"/>
            <w:vAlign w:val="center"/>
          </w:tcPr>
          <w:p w:rsidR="00F227CA" w:rsidRPr="000C69F9" w:rsidRDefault="00F227CA" w:rsidP="004921FB">
            <w:pPr>
              <w:pStyle w:val="Corpsdetexte31"/>
              <w:jc w:val="center"/>
              <w:rPr>
                <w:bCs w:val="0"/>
                <w:color w:val="FF0000"/>
              </w:rPr>
            </w:pPr>
            <w:r w:rsidRPr="000C69F9">
              <w:rPr>
                <w:bCs w:val="0"/>
                <w:color w:val="FF0000"/>
                <w:sz w:val="22"/>
                <w:szCs w:val="22"/>
              </w:rPr>
              <w:t>40</w:t>
            </w:r>
            <w:r>
              <w:rPr>
                <w:bCs w:val="0"/>
                <w:color w:val="FF0000"/>
                <w:sz w:val="22"/>
                <w:szCs w:val="22"/>
              </w:rPr>
              <w:t>7</w:t>
            </w:r>
          </w:p>
        </w:tc>
        <w:tc>
          <w:tcPr>
            <w:tcW w:w="7423" w:type="dxa"/>
            <w:gridSpan w:val="2"/>
            <w:vAlign w:val="bottom"/>
          </w:tcPr>
          <w:p w:rsidR="00F227CA" w:rsidRPr="000C69F9" w:rsidRDefault="00F227CA" w:rsidP="004921FB">
            <w:pPr>
              <w:jc w:val="both"/>
              <w:rPr>
                <w:color w:val="FF0000"/>
              </w:rPr>
            </w:pPr>
            <w:r w:rsidRPr="000C69F9">
              <w:rPr>
                <w:color w:val="FF0000"/>
                <w:sz w:val="22"/>
                <w:szCs w:val="22"/>
              </w:rPr>
              <w:t>Analyses physico-chimique et bactériologique de l'eau</w:t>
            </w:r>
          </w:p>
          <w:p w:rsidR="00F227CA" w:rsidRPr="000C69F9" w:rsidRDefault="00F227CA" w:rsidP="004921FB">
            <w:pPr>
              <w:jc w:val="both"/>
              <w:rPr>
                <w:color w:val="FF0000"/>
              </w:rPr>
            </w:pPr>
            <w:r w:rsidRPr="000C69F9">
              <w:rPr>
                <w:color w:val="FF0000"/>
                <w:sz w:val="22"/>
                <w:szCs w:val="22"/>
              </w:rPr>
              <w:t xml:space="preserve">L'unité…………F CFA  </w:t>
            </w:r>
          </w:p>
        </w:tc>
        <w:tc>
          <w:tcPr>
            <w:tcW w:w="816" w:type="dxa"/>
          </w:tcPr>
          <w:p w:rsidR="00F227CA" w:rsidRPr="000C69F9" w:rsidRDefault="00F227CA" w:rsidP="004921FB">
            <w:pPr>
              <w:pStyle w:val="Corpsdetexte31"/>
              <w:jc w:val="center"/>
              <w:rPr>
                <w:b w:val="0"/>
                <w:bCs w:val="0"/>
                <w:color w:val="FF0000"/>
              </w:rPr>
            </w:pPr>
          </w:p>
          <w:p w:rsidR="00F227CA" w:rsidRPr="000C69F9" w:rsidRDefault="00F227CA" w:rsidP="004921FB">
            <w:pPr>
              <w:pStyle w:val="Corpsdetexte31"/>
              <w:jc w:val="center"/>
              <w:rPr>
                <w:b w:val="0"/>
                <w:bCs w:val="0"/>
                <w:color w:val="FF0000"/>
              </w:rPr>
            </w:pPr>
            <w:r w:rsidRPr="000C69F9">
              <w:rPr>
                <w:b w:val="0"/>
                <w:bCs w:val="0"/>
                <w:color w:val="FF0000"/>
                <w:sz w:val="22"/>
                <w:szCs w:val="22"/>
              </w:rPr>
              <w:t>U</w:t>
            </w:r>
          </w:p>
        </w:tc>
        <w:tc>
          <w:tcPr>
            <w:tcW w:w="1718" w:type="dxa"/>
          </w:tcPr>
          <w:p w:rsidR="00F227CA" w:rsidRPr="000C69F9" w:rsidRDefault="00F227CA" w:rsidP="004921FB">
            <w:pPr>
              <w:pStyle w:val="Corpsdetexte31"/>
              <w:jc w:val="center"/>
              <w:rPr>
                <w:b w:val="0"/>
                <w:bCs w:val="0"/>
                <w:color w:val="FF0000"/>
              </w:rPr>
            </w:pPr>
          </w:p>
        </w:tc>
      </w:tr>
      <w:tr w:rsidR="00F227CA" w:rsidRPr="000C69F9" w:rsidTr="004921FB">
        <w:trPr>
          <w:trHeight w:val="144"/>
        </w:trPr>
        <w:tc>
          <w:tcPr>
            <w:tcW w:w="701" w:type="dxa"/>
            <w:vAlign w:val="center"/>
          </w:tcPr>
          <w:p w:rsidR="00F227CA" w:rsidRPr="000C69F9" w:rsidRDefault="00F227CA" w:rsidP="004921FB">
            <w:pPr>
              <w:pStyle w:val="Corpsdetexte31"/>
              <w:jc w:val="center"/>
              <w:rPr>
                <w:bCs w:val="0"/>
                <w:color w:val="FF0000"/>
              </w:rPr>
            </w:pPr>
            <w:r w:rsidRPr="000C69F9">
              <w:rPr>
                <w:bCs w:val="0"/>
                <w:color w:val="FF0000"/>
                <w:sz w:val="22"/>
                <w:szCs w:val="22"/>
              </w:rPr>
              <w:t>40</w:t>
            </w:r>
            <w:r>
              <w:rPr>
                <w:bCs w:val="0"/>
                <w:color w:val="FF0000"/>
                <w:sz w:val="22"/>
                <w:szCs w:val="22"/>
              </w:rPr>
              <w:t>8</w:t>
            </w:r>
          </w:p>
        </w:tc>
        <w:tc>
          <w:tcPr>
            <w:tcW w:w="7423" w:type="dxa"/>
            <w:gridSpan w:val="2"/>
            <w:vAlign w:val="bottom"/>
          </w:tcPr>
          <w:p w:rsidR="00F227CA" w:rsidRPr="000C69F9" w:rsidRDefault="00F227CA" w:rsidP="004921FB">
            <w:pPr>
              <w:jc w:val="both"/>
              <w:rPr>
                <w:color w:val="FF0000"/>
              </w:rPr>
            </w:pPr>
            <w:r w:rsidRPr="000C69F9">
              <w:rPr>
                <w:color w:val="FF0000"/>
                <w:sz w:val="22"/>
                <w:szCs w:val="22"/>
              </w:rPr>
              <w:t>Essai de pompage type CIEH</w:t>
            </w:r>
          </w:p>
          <w:p w:rsidR="00F227CA" w:rsidRPr="000C69F9" w:rsidRDefault="00F227CA" w:rsidP="004921FB">
            <w:pPr>
              <w:jc w:val="both"/>
              <w:rPr>
                <w:color w:val="FF0000"/>
              </w:rPr>
            </w:pPr>
            <w:r w:rsidRPr="000C69F9">
              <w:rPr>
                <w:color w:val="FF0000"/>
                <w:sz w:val="22"/>
                <w:szCs w:val="22"/>
              </w:rPr>
              <w:t xml:space="preserve">L'unité…………F CFA  </w:t>
            </w:r>
          </w:p>
        </w:tc>
        <w:tc>
          <w:tcPr>
            <w:tcW w:w="816" w:type="dxa"/>
          </w:tcPr>
          <w:p w:rsidR="00F227CA" w:rsidRPr="000C69F9" w:rsidRDefault="00F227CA" w:rsidP="004921FB">
            <w:pPr>
              <w:pStyle w:val="Corpsdetexte31"/>
              <w:jc w:val="center"/>
              <w:rPr>
                <w:b w:val="0"/>
                <w:bCs w:val="0"/>
                <w:color w:val="FF0000"/>
              </w:rPr>
            </w:pPr>
            <w:r w:rsidRPr="000C69F9">
              <w:rPr>
                <w:b w:val="0"/>
                <w:bCs w:val="0"/>
                <w:color w:val="FF0000"/>
                <w:sz w:val="22"/>
                <w:szCs w:val="22"/>
              </w:rPr>
              <w:t>U</w:t>
            </w:r>
          </w:p>
        </w:tc>
        <w:tc>
          <w:tcPr>
            <w:tcW w:w="1718" w:type="dxa"/>
          </w:tcPr>
          <w:p w:rsidR="00F227CA" w:rsidRPr="000C69F9" w:rsidRDefault="00F227CA" w:rsidP="004921FB">
            <w:pPr>
              <w:pStyle w:val="Corpsdetexte31"/>
              <w:jc w:val="center"/>
              <w:rPr>
                <w:b w:val="0"/>
                <w:bCs w:val="0"/>
                <w:color w:val="FF0000"/>
              </w:rPr>
            </w:pPr>
          </w:p>
        </w:tc>
      </w:tr>
      <w:tr w:rsidR="00F227CA" w:rsidRPr="000C69F9" w:rsidTr="004921FB">
        <w:trPr>
          <w:trHeight w:val="144"/>
        </w:trPr>
        <w:tc>
          <w:tcPr>
            <w:tcW w:w="701" w:type="dxa"/>
            <w:vAlign w:val="center"/>
          </w:tcPr>
          <w:p w:rsidR="00F227CA" w:rsidRPr="000C69F9" w:rsidRDefault="00F227CA" w:rsidP="004921FB">
            <w:pPr>
              <w:pStyle w:val="Corpsdetexte31"/>
              <w:jc w:val="center"/>
              <w:rPr>
                <w:bCs w:val="0"/>
                <w:color w:val="FF0000"/>
              </w:rPr>
            </w:pPr>
            <w:r w:rsidRPr="000C69F9">
              <w:rPr>
                <w:bCs w:val="0"/>
                <w:color w:val="FF0000"/>
                <w:sz w:val="22"/>
                <w:szCs w:val="22"/>
              </w:rPr>
              <w:t>4</w:t>
            </w:r>
            <w:r>
              <w:rPr>
                <w:bCs w:val="0"/>
                <w:color w:val="FF0000"/>
                <w:sz w:val="22"/>
                <w:szCs w:val="22"/>
              </w:rPr>
              <w:t>09</w:t>
            </w:r>
          </w:p>
        </w:tc>
        <w:tc>
          <w:tcPr>
            <w:tcW w:w="7423" w:type="dxa"/>
            <w:gridSpan w:val="2"/>
            <w:vAlign w:val="bottom"/>
          </w:tcPr>
          <w:p w:rsidR="00F227CA" w:rsidRPr="000C69F9" w:rsidRDefault="00F227CA" w:rsidP="004921FB">
            <w:pPr>
              <w:jc w:val="both"/>
              <w:rPr>
                <w:color w:val="FF0000"/>
              </w:rPr>
            </w:pPr>
            <w:r w:rsidRPr="000C69F9">
              <w:rPr>
                <w:color w:val="FF0000"/>
                <w:sz w:val="22"/>
                <w:szCs w:val="22"/>
              </w:rPr>
              <w:t>Essai de pompage type longue durée</w:t>
            </w:r>
          </w:p>
          <w:p w:rsidR="00F227CA" w:rsidRPr="000C69F9" w:rsidRDefault="00F227CA" w:rsidP="004921FB">
            <w:pPr>
              <w:jc w:val="both"/>
              <w:rPr>
                <w:color w:val="FF0000"/>
              </w:rPr>
            </w:pPr>
            <w:r w:rsidRPr="000C69F9">
              <w:rPr>
                <w:color w:val="FF0000"/>
                <w:sz w:val="22"/>
                <w:szCs w:val="22"/>
              </w:rPr>
              <w:t xml:space="preserve">L'unité………….F CFA  </w:t>
            </w:r>
          </w:p>
        </w:tc>
        <w:tc>
          <w:tcPr>
            <w:tcW w:w="816" w:type="dxa"/>
            <w:vAlign w:val="center"/>
          </w:tcPr>
          <w:p w:rsidR="00F227CA" w:rsidRPr="000C69F9" w:rsidRDefault="00F227CA" w:rsidP="004921FB">
            <w:pPr>
              <w:pStyle w:val="Corpsdetexte31"/>
              <w:jc w:val="center"/>
              <w:rPr>
                <w:b w:val="0"/>
                <w:bCs w:val="0"/>
                <w:color w:val="FF0000"/>
              </w:rPr>
            </w:pPr>
            <w:r w:rsidRPr="000C69F9">
              <w:rPr>
                <w:b w:val="0"/>
                <w:bCs w:val="0"/>
                <w:color w:val="FF0000"/>
                <w:sz w:val="22"/>
                <w:szCs w:val="22"/>
              </w:rPr>
              <w:t>U</w:t>
            </w:r>
          </w:p>
        </w:tc>
        <w:tc>
          <w:tcPr>
            <w:tcW w:w="1718" w:type="dxa"/>
            <w:vAlign w:val="center"/>
          </w:tcPr>
          <w:p w:rsidR="00F227CA" w:rsidRPr="000C69F9" w:rsidRDefault="00F227CA" w:rsidP="004921FB">
            <w:pPr>
              <w:pStyle w:val="Corpsdetexte31"/>
              <w:jc w:val="center"/>
              <w:rPr>
                <w:b w:val="0"/>
                <w:bCs w:val="0"/>
                <w:color w:val="FF0000"/>
              </w:rPr>
            </w:pPr>
          </w:p>
        </w:tc>
      </w:tr>
      <w:tr w:rsidR="00F227CA" w:rsidRPr="000C69F9" w:rsidTr="004921FB">
        <w:trPr>
          <w:trHeight w:val="144"/>
        </w:trPr>
        <w:tc>
          <w:tcPr>
            <w:tcW w:w="701" w:type="dxa"/>
            <w:vAlign w:val="center"/>
          </w:tcPr>
          <w:p w:rsidR="00F227CA" w:rsidRPr="000C69F9" w:rsidRDefault="00F227CA" w:rsidP="004921FB">
            <w:pPr>
              <w:pStyle w:val="Corpsdetexte31"/>
              <w:jc w:val="center"/>
              <w:rPr>
                <w:b w:val="0"/>
                <w:bCs w:val="0"/>
                <w:color w:val="FF0000"/>
              </w:rPr>
            </w:pPr>
            <w:r w:rsidRPr="000C69F9">
              <w:rPr>
                <w:b w:val="0"/>
                <w:bCs w:val="0"/>
                <w:color w:val="FF0000"/>
                <w:sz w:val="22"/>
                <w:szCs w:val="22"/>
              </w:rPr>
              <w:t>500</w:t>
            </w:r>
          </w:p>
        </w:tc>
        <w:tc>
          <w:tcPr>
            <w:tcW w:w="7423" w:type="dxa"/>
            <w:gridSpan w:val="2"/>
            <w:vAlign w:val="bottom"/>
          </w:tcPr>
          <w:p w:rsidR="00F227CA" w:rsidRPr="000C69F9" w:rsidRDefault="00F227CA" w:rsidP="004921FB">
            <w:pPr>
              <w:jc w:val="both"/>
              <w:rPr>
                <w:b/>
                <w:bCs/>
                <w:color w:val="FF0000"/>
              </w:rPr>
            </w:pPr>
            <w:r w:rsidRPr="000C69F9">
              <w:rPr>
                <w:b/>
                <w:bCs/>
                <w:color w:val="FF0000"/>
                <w:sz w:val="22"/>
                <w:szCs w:val="22"/>
              </w:rPr>
              <w:t>SUPERSTRUCTURES</w:t>
            </w:r>
          </w:p>
        </w:tc>
        <w:tc>
          <w:tcPr>
            <w:tcW w:w="816" w:type="dxa"/>
          </w:tcPr>
          <w:p w:rsidR="00F227CA" w:rsidRPr="000C69F9" w:rsidRDefault="00F227CA" w:rsidP="004921FB">
            <w:pPr>
              <w:pStyle w:val="Corpsdetexte31"/>
              <w:jc w:val="center"/>
              <w:rPr>
                <w:b w:val="0"/>
                <w:bCs w:val="0"/>
                <w:color w:val="FF0000"/>
              </w:rPr>
            </w:pPr>
          </w:p>
        </w:tc>
        <w:tc>
          <w:tcPr>
            <w:tcW w:w="1718" w:type="dxa"/>
          </w:tcPr>
          <w:p w:rsidR="00F227CA" w:rsidRPr="000C69F9" w:rsidRDefault="00F227CA" w:rsidP="004921FB">
            <w:pPr>
              <w:pStyle w:val="Corpsdetexte31"/>
              <w:jc w:val="center"/>
              <w:rPr>
                <w:b w:val="0"/>
                <w:bCs w:val="0"/>
                <w:color w:val="FF0000"/>
              </w:rPr>
            </w:pPr>
          </w:p>
        </w:tc>
      </w:tr>
      <w:tr w:rsidR="00F227CA" w:rsidRPr="000C69F9" w:rsidTr="004921FB">
        <w:trPr>
          <w:trHeight w:val="144"/>
        </w:trPr>
        <w:tc>
          <w:tcPr>
            <w:tcW w:w="701" w:type="dxa"/>
            <w:vAlign w:val="center"/>
          </w:tcPr>
          <w:p w:rsidR="00F227CA" w:rsidRPr="000C69F9" w:rsidRDefault="00F227CA" w:rsidP="004921FB">
            <w:pPr>
              <w:pStyle w:val="Corpsdetexte31"/>
              <w:jc w:val="center"/>
              <w:rPr>
                <w:bCs w:val="0"/>
                <w:color w:val="FF0000"/>
              </w:rPr>
            </w:pPr>
            <w:r w:rsidRPr="000C69F9">
              <w:rPr>
                <w:bCs w:val="0"/>
                <w:color w:val="FF0000"/>
                <w:sz w:val="22"/>
                <w:szCs w:val="22"/>
              </w:rPr>
              <w:t>501</w:t>
            </w:r>
          </w:p>
        </w:tc>
        <w:tc>
          <w:tcPr>
            <w:tcW w:w="7423" w:type="dxa"/>
            <w:gridSpan w:val="2"/>
            <w:vAlign w:val="bottom"/>
          </w:tcPr>
          <w:p w:rsidR="00F227CA" w:rsidRPr="000C69F9" w:rsidRDefault="00F227CA" w:rsidP="004921FB">
            <w:pPr>
              <w:rPr>
                <w:color w:val="FF0000"/>
              </w:rPr>
            </w:pPr>
            <w:r w:rsidRPr="000C69F9">
              <w:rPr>
                <w:color w:val="FF0000"/>
                <w:sz w:val="22"/>
                <w:szCs w:val="22"/>
              </w:rPr>
              <w:t>Réalisation d'un socle pour la pose des pompes</w:t>
            </w:r>
            <w:r w:rsidRPr="000C69F9">
              <w:rPr>
                <w:color w:val="FF0000"/>
                <w:sz w:val="22"/>
                <w:szCs w:val="22"/>
              </w:rPr>
              <w:br/>
              <w:t xml:space="preserve">L'unité…………………F CFA   </w:t>
            </w:r>
          </w:p>
        </w:tc>
        <w:tc>
          <w:tcPr>
            <w:tcW w:w="816" w:type="dxa"/>
            <w:vAlign w:val="center"/>
          </w:tcPr>
          <w:p w:rsidR="00F227CA" w:rsidRPr="000C69F9" w:rsidRDefault="00F227CA" w:rsidP="004921FB">
            <w:pPr>
              <w:pStyle w:val="Corpsdetexte31"/>
              <w:jc w:val="center"/>
              <w:rPr>
                <w:b w:val="0"/>
                <w:bCs w:val="0"/>
                <w:color w:val="FF0000"/>
              </w:rPr>
            </w:pPr>
            <w:r w:rsidRPr="000C69F9">
              <w:rPr>
                <w:b w:val="0"/>
                <w:bCs w:val="0"/>
                <w:color w:val="FF0000"/>
                <w:sz w:val="22"/>
                <w:szCs w:val="22"/>
              </w:rPr>
              <w:t>U</w:t>
            </w:r>
          </w:p>
        </w:tc>
        <w:tc>
          <w:tcPr>
            <w:tcW w:w="1718" w:type="dxa"/>
            <w:vAlign w:val="center"/>
          </w:tcPr>
          <w:p w:rsidR="00F227CA" w:rsidRPr="000C69F9" w:rsidRDefault="00F227CA" w:rsidP="004921FB">
            <w:pPr>
              <w:pStyle w:val="Corpsdetexte31"/>
              <w:jc w:val="center"/>
              <w:rPr>
                <w:b w:val="0"/>
                <w:bCs w:val="0"/>
                <w:color w:val="FF0000"/>
              </w:rPr>
            </w:pPr>
          </w:p>
        </w:tc>
      </w:tr>
      <w:tr w:rsidR="00F227CA" w:rsidRPr="000C69F9" w:rsidTr="004921FB">
        <w:trPr>
          <w:trHeight w:val="144"/>
        </w:trPr>
        <w:tc>
          <w:tcPr>
            <w:tcW w:w="701" w:type="dxa"/>
            <w:vAlign w:val="center"/>
          </w:tcPr>
          <w:p w:rsidR="00F227CA" w:rsidRPr="000C69F9" w:rsidRDefault="00F227CA" w:rsidP="004921FB">
            <w:pPr>
              <w:pStyle w:val="Corpsdetexte31"/>
              <w:jc w:val="center"/>
              <w:rPr>
                <w:bCs w:val="0"/>
                <w:color w:val="FF0000"/>
              </w:rPr>
            </w:pPr>
            <w:r w:rsidRPr="000C69F9">
              <w:rPr>
                <w:bCs w:val="0"/>
                <w:color w:val="FF0000"/>
                <w:sz w:val="22"/>
                <w:szCs w:val="22"/>
              </w:rPr>
              <w:t>502</w:t>
            </w:r>
          </w:p>
        </w:tc>
        <w:tc>
          <w:tcPr>
            <w:tcW w:w="7423" w:type="dxa"/>
            <w:gridSpan w:val="2"/>
            <w:vAlign w:val="bottom"/>
          </w:tcPr>
          <w:p w:rsidR="00F227CA" w:rsidRPr="000C69F9" w:rsidRDefault="00F227CA" w:rsidP="004921FB">
            <w:pPr>
              <w:rPr>
                <w:color w:val="FF0000"/>
              </w:rPr>
            </w:pPr>
            <w:r w:rsidRPr="000C69F9">
              <w:rPr>
                <w:color w:val="FF0000"/>
                <w:sz w:val="22"/>
                <w:szCs w:val="22"/>
              </w:rPr>
              <w:t>Construction de la dalle de propreté et anti-bourbier</w:t>
            </w:r>
            <w:r w:rsidRPr="000C69F9">
              <w:rPr>
                <w:color w:val="FF0000"/>
                <w:sz w:val="22"/>
                <w:szCs w:val="22"/>
              </w:rPr>
              <w:br/>
              <w:t xml:space="preserve">L'unité……………………F CFA  </w:t>
            </w:r>
          </w:p>
        </w:tc>
        <w:tc>
          <w:tcPr>
            <w:tcW w:w="816" w:type="dxa"/>
            <w:vAlign w:val="center"/>
          </w:tcPr>
          <w:p w:rsidR="00F227CA" w:rsidRPr="000C69F9" w:rsidRDefault="00F227CA" w:rsidP="004921FB">
            <w:pPr>
              <w:pStyle w:val="Corpsdetexte31"/>
              <w:jc w:val="center"/>
              <w:rPr>
                <w:b w:val="0"/>
                <w:bCs w:val="0"/>
                <w:color w:val="FF0000"/>
              </w:rPr>
            </w:pPr>
            <w:r w:rsidRPr="000C69F9">
              <w:rPr>
                <w:b w:val="0"/>
                <w:bCs w:val="0"/>
                <w:color w:val="FF0000"/>
                <w:sz w:val="22"/>
                <w:szCs w:val="22"/>
              </w:rPr>
              <w:t>U</w:t>
            </w:r>
          </w:p>
        </w:tc>
        <w:tc>
          <w:tcPr>
            <w:tcW w:w="1718" w:type="dxa"/>
            <w:vAlign w:val="center"/>
          </w:tcPr>
          <w:p w:rsidR="00F227CA" w:rsidRPr="000C69F9" w:rsidRDefault="00F227CA" w:rsidP="004921FB">
            <w:pPr>
              <w:pStyle w:val="Corpsdetexte31"/>
              <w:jc w:val="center"/>
              <w:rPr>
                <w:b w:val="0"/>
                <w:bCs w:val="0"/>
                <w:color w:val="FF0000"/>
              </w:rPr>
            </w:pPr>
          </w:p>
        </w:tc>
      </w:tr>
      <w:tr w:rsidR="00F227CA" w:rsidRPr="000C69F9" w:rsidTr="004921FB">
        <w:trPr>
          <w:trHeight w:val="144"/>
        </w:trPr>
        <w:tc>
          <w:tcPr>
            <w:tcW w:w="701" w:type="dxa"/>
            <w:vAlign w:val="center"/>
          </w:tcPr>
          <w:p w:rsidR="00F227CA" w:rsidRPr="000C69F9" w:rsidRDefault="00F227CA" w:rsidP="004921FB">
            <w:pPr>
              <w:pStyle w:val="Corpsdetexte31"/>
              <w:jc w:val="center"/>
              <w:rPr>
                <w:bCs w:val="0"/>
                <w:color w:val="FF0000"/>
              </w:rPr>
            </w:pPr>
            <w:r w:rsidRPr="000C69F9">
              <w:rPr>
                <w:bCs w:val="0"/>
                <w:color w:val="FF0000"/>
                <w:sz w:val="22"/>
                <w:szCs w:val="22"/>
              </w:rPr>
              <w:t>503</w:t>
            </w:r>
          </w:p>
        </w:tc>
        <w:tc>
          <w:tcPr>
            <w:tcW w:w="7423" w:type="dxa"/>
            <w:gridSpan w:val="2"/>
            <w:vAlign w:val="bottom"/>
          </w:tcPr>
          <w:p w:rsidR="00F227CA" w:rsidRPr="000C69F9" w:rsidRDefault="00F227CA" w:rsidP="004921FB">
            <w:pPr>
              <w:rPr>
                <w:color w:val="FF0000"/>
              </w:rPr>
            </w:pPr>
            <w:r w:rsidRPr="000C69F9">
              <w:rPr>
                <w:color w:val="FF0000"/>
                <w:sz w:val="22"/>
                <w:szCs w:val="22"/>
              </w:rPr>
              <w:t>Construction du chenal d'évacuation des eaux usées</w:t>
            </w:r>
            <w:r w:rsidRPr="000C69F9">
              <w:rPr>
                <w:color w:val="FF0000"/>
                <w:sz w:val="22"/>
                <w:szCs w:val="22"/>
              </w:rPr>
              <w:br/>
              <w:t xml:space="preserve">L'unité……………………F CFA  </w:t>
            </w:r>
          </w:p>
        </w:tc>
        <w:tc>
          <w:tcPr>
            <w:tcW w:w="816" w:type="dxa"/>
            <w:vAlign w:val="center"/>
          </w:tcPr>
          <w:p w:rsidR="00F227CA" w:rsidRPr="000C69F9" w:rsidRDefault="00F227CA" w:rsidP="004921FB">
            <w:pPr>
              <w:pStyle w:val="Corpsdetexte31"/>
              <w:jc w:val="center"/>
              <w:rPr>
                <w:b w:val="0"/>
                <w:bCs w:val="0"/>
                <w:color w:val="FF0000"/>
              </w:rPr>
            </w:pPr>
            <w:r w:rsidRPr="000C69F9">
              <w:rPr>
                <w:b w:val="0"/>
                <w:bCs w:val="0"/>
                <w:color w:val="FF0000"/>
                <w:sz w:val="22"/>
                <w:szCs w:val="22"/>
              </w:rPr>
              <w:t>U</w:t>
            </w:r>
          </w:p>
        </w:tc>
        <w:tc>
          <w:tcPr>
            <w:tcW w:w="1718" w:type="dxa"/>
            <w:vAlign w:val="center"/>
          </w:tcPr>
          <w:p w:rsidR="00F227CA" w:rsidRPr="000C69F9" w:rsidRDefault="00F227CA" w:rsidP="004921FB">
            <w:pPr>
              <w:pStyle w:val="Corpsdetexte31"/>
              <w:jc w:val="center"/>
              <w:rPr>
                <w:b w:val="0"/>
                <w:bCs w:val="0"/>
                <w:color w:val="FF0000"/>
              </w:rPr>
            </w:pPr>
          </w:p>
        </w:tc>
      </w:tr>
      <w:tr w:rsidR="00F227CA" w:rsidRPr="000C69F9" w:rsidTr="004921FB">
        <w:trPr>
          <w:trHeight w:val="144"/>
        </w:trPr>
        <w:tc>
          <w:tcPr>
            <w:tcW w:w="701" w:type="dxa"/>
            <w:vAlign w:val="center"/>
          </w:tcPr>
          <w:p w:rsidR="00F227CA" w:rsidRPr="000C69F9" w:rsidRDefault="00F227CA" w:rsidP="004921FB">
            <w:pPr>
              <w:pStyle w:val="Corpsdetexte31"/>
              <w:jc w:val="center"/>
              <w:rPr>
                <w:b w:val="0"/>
                <w:bCs w:val="0"/>
                <w:color w:val="FF0000"/>
              </w:rPr>
            </w:pPr>
            <w:r w:rsidRPr="000C69F9">
              <w:rPr>
                <w:b w:val="0"/>
                <w:bCs w:val="0"/>
                <w:color w:val="FF0000"/>
                <w:sz w:val="22"/>
                <w:szCs w:val="22"/>
              </w:rPr>
              <w:t>600</w:t>
            </w:r>
          </w:p>
        </w:tc>
        <w:tc>
          <w:tcPr>
            <w:tcW w:w="7423" w:type="dxa"/>
            <w:gridSpan w:val="2"/>
            <w:vAlign w:val="bottom"/>
          </w:tcPr>
          <w:p w:rsidR="00F227CA" w:rsidRPr="000C69F9" w:rsidRDefault="00F227CA" w:rsidP="004921FB">
            <w:pPr>
              <w:rPr>
                <w:b/>
                <w:bCs/>
                <w:color w:val="FF0000"/>
              </w:rPr>
            </w:pPr>
            <w:r w:rsidRPr="000C69F9">
              <w:rPr>
                <w:b/>
                <w:bCs/>
                <w:color w:val="FF0000"/>
                <w:sz w:val="22"/>
                <w:szCs w:val="22"/>
              </w:rPr>
              <w:t>FOURNITURE ET INSTALLATION DE POMPES A MOTRICITÉ HUMAINE</w:t>
            </w:r>
          </w:p>
        </w:tc>
        <w:tc>
          <w:tcPr>
            <w:tcW w:w="816" w:type="dxa"/>
            <w:vAlign w:val="center"/>
          </w:tcPr>
          <w:p w:rsidR="00F227CA" w:rsidRPr="000C69F9" w:rsidRDefault="00F227CA" w:rsidP="004921FB">
            <w:pPr>
              <w:pStyle w:val="Corpsdetexte31"/>
              <w:jc w:val="center"/>
              <w:rPr>
                <w:b w:val="0"/>
                <w:bCs w:val="0"/>
                <w:color w:val="FF0000"/>
              </w:rPr>
            </w:pPr>
          </w:p>
        </w:tc>
        <w:tc>
          <w:tcPr>
            <w:tcW w:w="1718" w:type="dxa"/>
            <w:vAlign w:val="center"/>
          </w:tcPr>
          <w:p w:rsidR="00F227CA" w:rsidRPr="000C69F9" w:rsidRDefault="00F227CA" w:rsidP="004921FB">
            <w:pPr>
              <w:pStyle w:val="Corpsdetexte31"/>
              <w:jc w:val="center"/>
              <w:rPr>
                <w:b w:val="0"/>
                <w:bCs w:val="0"/>
                <w:color w:val="FF0000"/>
              </w:rPr>
            </w:pPr>
          </w:p>
        </w:tc>
      </w:tr>
      <w:tr w:rsidR="00F227CA" w:rsidRPr="000C69F9" w:rsidTr="004921FB">
        <w:trPr>
          <w:trHeight w:val="144"/>
        </w:trPr>
        <w:tc>
          <w:tcPr>
            <w:tcW w:w="701" w:type="dxa"/>
            <w:vAlign w:val="center"/>
          </w:tcPr>
          <w:p w:rsidR="00F227CA" w:rsidRPr="000C69F9" w:rsidRDefault="00F227CA" w:rsidP="004921FB">
            <w:pPr>
              <w:pStyle w:val="Corpsdetexte31"/>
              <w:jc w:val="center"/>
              <w:rPr>
                <w:bCs w:val="0"/>
                <w:color w:val="FF0000"/>
              </w:rPr>
            </w:pPr>
            <w:r w:rsidRPr="000C69F9">
              <w:rPr>
                <w:bCs w:val="0"/>
                <w:color w:val="FF0000"/>
                <w:sz w:val="22"/>
                <w:szCs w:val="22"/>
              </w:rPr>
              <w:t>601</w:t>
            </w:r>
          </w:p>
        </w:tc>
        <w:tc>
          <w:tcPr>
            <w:tcW w:w="7423" w:type="dxa"/>
            <w:gridSpan w:val="2"/>
            <w:vAlign w:val="bottom"/>
          </w:tcPr>
          <w:p w:rsidR="00F227CA" w:rsidRPr="000C69F9" w:rsidRDefault="00F227CA" w:rsidP="004921FB">
            <w:pPr>
              <w:rPr>
                <w:color w:val="FF0000"/>
              </w:rPr>
            </w:pPr>
            <w:r w:rsidRPr="000C69F9">
              <w:rPr>
                <w:color w:val="FF0000"/>
                <w:sz w:val="22"/>
                <w:szCs w:val="22"/>
              </w:rPr>
              <w:t xml:space="preserve">Fourniture et pose de pompe à motricité humaine type INDIA ou </w:t>
            </w:r>
            <w:proofErr w:type="spellStart"/>
            <w:r w:rsidRPr="000C69F9">
              <w:rPr>
                <w:color w:val="FF0000"/>
                <w:sz w:val="22"/>
                <w:szCs w:val="22"/>
              </w:rPr>
              <w:t>Vergnet</w:t>
            </w:r>
            <w:proofErr w:type="spellEnd"/>
            <w:r w:rsidRPr="000C69F9">
              <w:rPr>
                <w:color w:val="FF0000"/>
                <w:sz w:val="22"/>
                <w:szCs w:val="22"/>
              </w:rPr>
              <w:t xml:space="preserve"> y compris :</w:t>
            </w:r>
          </w:p>
          <w:p w:rsidR="00F227CA" w:rsidRPr="000C69F9" w:rsidRDefault="00F227CA" w:rsidP="004921FB">
            <w:pPr>
              <w:pStyle w:val="Paragraphedeliste"/>
              <w:numPr>
                <w:ilvl w:val="0"/>
                <w:numId w:val="43"/>
              </w:numPr>
              <w:rPr>
                <w:color w:val="FF0000"/>
              </w:rPr>
            </w:pPr>
            <w:r w:rsidRPr="000C69F9">
              <w:rPr>
                <w:color w:val="FF0000"/>
              </w:rPr>
              <w:t xml:space="preserve">La fourniture sur le site des tubes d’exhaure </w:t>
            </w:r>
          </w:p>
          <w:p w:rsidR="00F227CA" w:rsidRPr="000C69F9" w:rsidRDefault="00F227CA" w:rsidP="004921FB">
            <w:pPr>
              <w:pStyle w:val="Paragraphedeliste"/>
              <w:numPr>
                <w:ilvl w:val="0"/>
                <w:numId w:val="43"/>
              </w:numPr>
              <w:rPr>
                <w:color w:val="FF0000"/>
              </w:rPr>
            </w:pPr>
            <w:r w:rsidRPr="000C69F9">
              <w:rPr>
                <w:color w:val="FF0000"/>
              </w:rPr>
              <w:t>La réception technique de conformité de la pompe et des accessoires</w:t>
            </w:r>
          </w:p>
          <w:p w:rsidR="00F227CA" w:rsidRPr="000C69F9" w:rsidRDefault="00F227CA" w:rsidP="004921FB">
            <w:pPr>
              <w:pStyle w:val="Paragraphedeliste"/>
              <w:numPr>
                <w:ilvl w:val="0"/>
                <w:numId w:val="43"/>
              </w:numPr>
              <w:rPr>
                <w:color w:val="FF0000"/>
              </w:rPr>
            </w:pPr>
            <w:r w:rsidRPr="000C69F9">
              <w:rPr>
                <w:color w:val="FF0000"/>
              </w:rPr>
              <w:t>La pose des pompes et des tubes d’exhaure</w:t>
            </w:r>
          </w:p>
          <w:p w:rsidR="00F227CA" w:rsidRPr="000C69F9" w:rsidRDefault="00F227CA" w:rsidP="004921FB">
            <w:pPr>
              <w:pStyle w:val="Paragraphedeliste"/>
              <w:numPr>
                <w:ilvl w:val="0"/>
                <w:numId w:val="43"/>
              </w:numPr>
              <w:rPr>
                <w:color w:val="FF0000"/>
              </w:rPr>
            </w:pPr>
            <w:r w:rsidRPr="000C69F9">
              <w:rPr>
                <w:color w:val="FF0000"/>
              </w:rPr>
              <w:t>Et toutes sujétions</w:t>
            </w:r>
          </w:p>
          <w:p w:rsidR="00F227CA" w:rsidRPr="000C69F9" w:rsidRDefault="00F227CA" w:rsidP="004921FB">
            <w:pPr>
              <w:rPr>
                <w:color w:val="FF0000"/>
              </w:rPr>
            </w:pPr>
          </w:p>
        </w:tc>
        <w:tc>
          <w:tcPr>
            <w:tcW w:w="816" w:type="dxa"/>
            <w:vAlign w:val="center"/>
          </w:tcPr>
          <w:p w:rsidR="00F227CA" w:rsidRPr="000C69F9" w:rsidRDefault="00F227CA" w:rsidP="004921FB">
            <w:pPr>
              <w:pStyle w:val="Corpsdetexte31"/>
              <w:jc w:val="center"/>
              <w:rPr>
                <w:b w:val="0"/>
                <w:bCs w:val="0"/>
                <w:color w:val="FF0000"/>
              </w:rPr>
            </w:pPr>
            <w:r w:rsidRPr="000C69F9">
              <w:rPr>
                <w:b w:val="0"/>
                <w:bCs w:val="0"/>
                <w:color w:val="FF0000"/>
                <w:sz w:val="22"/>
                <w:szCs w:val="22"/>
              </w:rPr>
              <w:lastRenderedPageBreak/>
              <w:t>U</w:t>
            </w:r>
          </w:p>
        </w:tc>
        <w:tc>
          <w:tcPr>
            <w:tcW w:w="1718" w:type="dxa"/>
            <w:vAlign w:val="center"/>
          </w:tcPr>
          <w:p w:rsidR="00F227CA" w:rsidRPr="000C69F9" w:rsidRDefault="00F227CA" w:rsidP="004921FB">
            <w:pPr>
              <w:pStyle w:val="Corpsdetexte31"/>
              <w:jc w:val="center"/>
              <w:rPr>
                <w:b w:val="0"/>
                <w:bCs w:val="0"/>
                <w:color w:val="FF0000"/>
              </w:rPr>
            </w:pPr>
          </w:p>
        </w:tc>
      </w:tr>
      <w:tr w:rsidR="00F227CA" w:rsidRPr="000C69F9" w:rsidTr="004921FB">
        <w:trPr>
          <w:trHeight w:val="1277"/>
        </w:trPr>
        <w:tc>
          <w:tcPr>
            <w:tcW w:w="701" w:type="dxa"/>
            <w:vAlign w:val="center"/>
          </w:tcPr>
          <w:p w:rsidR="00F227CA" w:rsidRPr="000C69F9" w:rsidRDefault="00F227CA" w:rsidP="004921FB">
            <w:pPr>
              <w:pStyle w:val="Corpsdetexte31"/>
              <w:jc w:val="center"/>
              <w:rPr>
                <w:bCs w:val="0"/>
                <w:color w:val="FF0000"/>
              </w:rPr>
            </w:pPr>
            <w:r w:rsidRPr="000C69F9">
              <w:rPr>
                <w:bCs w:val="0"/>
                <w:color w:val="FF0000"/>
                <w:sz w:val="22"/>
                <w:szCs w:val="22"/>
              </w:rPr>
              <w:lastRenderedPageBreak/>
              <w:t>602</w:t>
            </w:r>
          </w:p>
        </w:tc>
        <w:tc>
          <w:tcPr>
            <w:tcW w:w="7423" w:type="dxa"/>
            <w:gridSpan w:val="2"/>
            <w:vAlign w:val="bottom"/>
          </w:tcPr>
          <w:p w:rsidR="00F227CA" w:rsidRPr="000C69F9" w:rsidRDefault="00F227CA" w:rsidP="004921FB">
            <w:pPr>
              <w:rPr>
                <w:color w:val="FF0000"/>
              </w:rPr>
            </w:pPr>
            <w:r w:rsidRPr="000C69F9">
              <w:rPr>
                <w:color w:val="FF0000"/>
                <w:sz w:val="22"/>
                <w:szCs w:val="22"/>
              </w:rPr>
              <w:t>Fourniture d’une caisse à outils au comité de gestion du point d’eau comprenant :</w:t>
            </w:r>
          </w:p>
          <w:p w:rsidR="00F227CA" w:rsidRPr="000C69F9" w:rsidRDefault="00F227CA" w:rsidP="004921FB">
            <w:pPr>
              <w:numPr>
                <w:ilvl w:val="0"/>
                <w:numId w:val="43"/>
              </w:numPr>
              <w:rPr>
                <w:color w:val="FF0000"/>
              </w:rPr>
            </w:pPr>
            <w:r w:rsidRPr="000C69F9">
              <w:rPr>
                <w:color w:val="FF0000"/>
                <w:sz w:val="22"/>
                <w:szCs w:val="22"/>
              </w:rPr>
              <w:t>Deux clés à crémaillère grand modèle</w:t>
            </w:r>
          </w:p>
          <w:p w:rsidR="00F227CA" w:rsidRPr="000C69F9" w:rsidRDefault="00F227CA" w:rsidP="004921FB">
            <w:pPr>
              <w:numPr>
                <w:ilvl w:val="0"/>
                <w:numId w:val="43"/>
              </w:numPr>
              <w:rPr>
                <w:color w:val="FF0000"/>
              </w:rPr>
            </w:pPr>
            <w:r w:rsidRPr="000C69F9">
              <w:rPr>
                <w:color w:val="FF0000"/>
                <w:sz w:val="22"/>
                <w:szCs w:val="22"/>
              </w:rPr>
              <w:t>Une clé plate 17</w:t>
            </w:r>
          </w:p>
          <w:p w:rsidR="00F227CA" w:rsidRPr="000C69F9" w:rsidRDefault="00F227CA" w:rsidP="004921FB">
            <w:pPr>
              <w:numPr>
                <w:ilvl w:val="0"/>
                <w:numId w:val="43"/>
              </w:numPr>
              <w:rPr>
                <w:color w:val="FF0000"/>
              </w:rPr>
            </w:pPr>
            <w:r w:rsidRPr="000C69F9">
              <w:rPr>
                <w:color w:val="FF0000"/>
                <w:sz w:val="22"/>
                <w:szCs w:val="22"/>
              </w:rPr>
              <w:t>Une clé plate 18</w:t>
            </w:r>
          </w:p>
          <w:p w:rsidR="00F227CA" w:rsidRPr="000C69F9" w:rsidRDefault="00F227CA" w:rsidP="004921FB">
            <w:pPr>
              <w:numPr>
                <w:ilvl w:val="0"/>
                <w:numId w:val="43"/>
              </w:numPr>
              <w:rPr>
                <w:color w:val="FF0000"/>
              </w:rPr>
            </w:pPr>
            <w:r w:rsidRPr="000C69F9">
              <w:rPr>
                <w:color w:val="FF0000"/>
                <w:sz w:val="22"/>
                <w:szCs w:val="22"/>
              </w:rPr>
              <w:t>Une clé plate 19</w:t>
            </w:r>
          </w:p>
          <w:p w:rsidR="00F227CA" w:rsidRPr="000C69F9" w:rsidRDefault="00F227CA" w:rsidP="004921FB">
            <w:pPr>
              <w:numPr>
                <w:ilvl w:val="0"/>
                <w:numId w:val="43"/>
              </w:numPr>
              <w:rPr>
                <w:color w:val="FF0000"/>
              </w:rPr>
            </w:pPr>
            <w:r w:rsidRPr="000C69F9">
              <w:rPr>
                <w:color w:val="FF0000"/>
                <w:sz w:val="22"/>
                <w:szCs w:val="22"/>
              </w:rPr>
              <w:t>Une clé polygonale18</w:t>
            </w:r>
          </w:p>
          <w:p w:rsidR="00F227CA" w:rsidRPr="000C69F9" w:rsidRDefault="00F227CA" w:rsidP="004921FB">
            <w:pPr>
              <w:numPr>
                <w:ilvl w:val="0"/>
                <w:numId w:val="43"/>
              </w:numPr>
              <w:rPr>
                <w:color w:val="FF0000"/>
              </w:rPr>
            </w:pPr>
            <w:r w:rsidRPr="000C69F9">
              <w:rPr>
                <w:color w:val="FF0000"/>
                <w:sz w:val="22"/>
                <w:szCs w:val="22"/>
              </w:rPr>
              <w:t>Une clé polygonale17</w:t>
            </w:r>
          </w:p>
          <w:p w:rsidR="00F227CA" w:rsidRPr="000C69F9" w:rsidRDefault="00F227CA" w:rsidP="004921FB">
            <w:pPr>
              <w:rPr>
                <w:color w:val="FF0000"/>
              </w:rPr>
            </w:pPr>
            <w:r w:rsidRPr="000C69F9">
              <w:rPr>
                <w:color w:val="FF0000"/>
                <w:sz w:val="22"/>
                <w:szCs w:val="22"/>
              </w:rPr>
              <w:t>L’unité…………………….F CFA</w:t>
            </w:r>
          </w:p>
        </w:tc>
        <w:tc>
          <w:tcPr>
            <w:tcW w:w="816" w:type="dxa"/>
            <w:vAlign w:val="center"/>
          </w:tcPr>
          <w:p w:rsidR="00F227CA" w:rsidRPr="000C69F9" w:rsidRDefault="00F227CA" w:rsidP="004921FB">
            <w:pPr>
              <w:pStyle w:val="Corpsdetexte31"/>
              <w:jc w:val="center"/>
              <w:rPr>
                <w:b w:val="0"/>
                <w:bCs w:val="0"/>
                <w:color w:val="FF0000"/>
              </w:rPr>
            </w:pPr>
            <w:r w:rsidRPr="000C69F9">
              <w:rPr>
                <w:b w:val="0"/>
                <w:bCs w:val="0"/>
                <w:color w:val="FF0000"/>
                <w:sz w:val="22"/>
                <w:szCs w:val="22"/>
              </w:rPr>
              <w:t>U</w:t>
            </w:r>
          </w:p>
        </w:tc>
        <w:tc>
          <w:tcPr>
            <w:tcW w:w="1718" w:type="dxa"/>
            <w:vAlign w:val="center"/>
          </w:tcPr>
          <w:p w:rsidR="00F227CA" w:rsidRPr="000C69F9" w:rsidRDefault="00F227CA" w:rsidP="004921FB">
            <w:pPr>
              <w:pStyle w:val="Corpsdetexte31"/>
              <w:jc w:val="center"/>
              <w:rPr>
                <w:b w:val="0"/>
                <w:bCs w:val="0"/>
                <w:color w:val="FF0000"/>
              </w:rPr>
            </w:pPr>
          </w:p>
        </w:tc>
      </w:tr>
      <w:tr w:rsidR="00F227CA" w:rsidRPr="000C69F9" w:rsidTr="004921FB">
        <w:trPr>
          <w:trHeight w:val="270"/>
        </w:trPr>
        <w:tc>
          <w:tcPr>
            <w:tcW w:w="701" w:type="dxa"/>
            <w:vAlign w:val="center"/>
          </w:tcPr>
          <w:p w:rsidR="00F227CA" w:rsidRPr="000C69F9" w:rsidRDefault="00F227CA" w:rsidP="004921FB">
            <w:pPr>
              <w:pStyle w:val="Corpsdetexte31"/>
              <w:jc w:val="center"/>
              <w:rPr>
                <w:b w:val="0"/>
                <w:bCs w:val="0"/>
                <w:color w:val="FF0000"/>
              </w:rPr>
            </w:pPr>
            <w:r w:rsidRPr="000C69F9">
              <w:rPr>
                <w:b w:val="0"/>
                <w:bCs w:val="0"/>
                <w:color w:val="FF0000"/>
                <w:sz w:val="22"/>
                <w:szCs w:val="22"/>
              </w:rPr>
              <w:t>700</w:t>
            </w:r>
          </w:p>
        </w:tc>
        <w:tc>
          <w:tcPr>
            <w:tcW w:w="7423" w:type="dxa"/>
            <w:gridSpan w:val="2"/>
            <w:vAlign w:val="bottom"/>
          </w:tcPr>
          <w:p w:rsidR="00F227CA" w:rsidRPr="000C69F9" w:rsidRDefault="00F227CA" w:rsidP="004921FB">
            <w:pPr>
              <w:rPr>
                <w:b/>
                <w:color w:val="FF0000"/>
              </w:rPr>
            </w:pPr>
            <w:r w:rsidRPr="000C69F9">
              <w:rPr>
                <w:b/>
                <w:color w:val="FF0000"/>
                <w:sz w:val="22"/>
                <w:szCs w:val="22"/>
              </w:rPr>
              <w:t>CLÔTURE</w:t>
            </w:r>
          </w:p>
        </w:tc>
        <w:tc>
          <w:tcPr>
            <w:tcW w:w="816" w:type="dxa"/>
            <w:vAlign w:val="center"/>
          </w:tcPr>
          <w:p w:rsidR="00F227CA" w:rsidRPr="000C69F9" w:rsidRDefault="00F227CA" w:rsidP="004921FB">
            <w:pPr>
              <w:pStyle w:val="Corpsdetexte31"/>
              <w:jc w:val="center"/>
              <w:rPr>
                <w:b w:val="0"/>
                <w:bCs w:val="0"/>
                <w:color w:val="FF0000"/>
              </w:rPr>
            </w:pPr>
          </w:p>
        </w:tc>
        <w:tc>
          <w:tcPr>
            <w:tcW w:w="1718" w:type="dxa"/>
            <w:vAlign w:val="center"/>
          </w:tcPr>
          <w:p w:rsidR="00F227CA" w:rsidRPr="000C69F9" w:rsidRDefault="00F227CA" w:rsidP="004921FB">
            <w:pPr>
              <w:pStyle w:val="Corpsdetexte31"/>
              <w:jc w:val="center"/>
              <w:rPr>
                <w:b w:val="0"/>
                <w:bCs w:val="0"/>
                <w:color w:val="FF0000"/>
              </w:rPr>
            </w:pPr>
          </w:p>
        </w:tc>
      </w:tr>
      <w:tr w:rsidR="00F227CA" w:rsidRPr="000C69F9" w:rsidTr="004921FB">
        <w:trPr>
          <w:trHeight w:val="392"/>
        </w:trPr>
        <w:tc>
          <w:tcPr>
            <w:tcW w:w="701" w:type="dxa"/>
            <w:vAlign w:val="center"/>
          </w:tcPr>
          <w:p w:rsidR="00F227CA" w:rsidRPr="000C69F9" w:rsidRDefault="00F227CA" w:rsidP="004921FB">
            <w:pPr>
              <w:pStyle w:val="Corpsdetexte31"/>
              <w:jc w:val="center"/>
              <w:rPr>
                <w:bCs w:val="0"/>
                <w:color w:val="FF0000"/>
              </w:rPr>
            </w:pPr>
            <w:r w:rsidRPr="000C69F9">
              <w:rPr>
                <w:bCs w:val="0"/>
                <w:color w:val="FF0000"/>
                <w:sz w:val="22"/>
                <w:szCs w:val="22"/>
              </w:rPr>
              <w:t>701</w:t>
            </w:r>
          </w:p>
        </w:tc>
        <w:tc>
          <w:tcPr>
            <w:tcW w:w="7423" w:type="dxa"/>
            <w:gridSpan w:val="2"/>
            <w:vAlign w:val="bottom"/>
          </w:tcPr>
          <w:p w:rsidR="00F227CA" w:rsidRPr="000C69F9" w:rsidRDefault="00F227CA" w:rsidP="004921FB">
            <w:pPr>
              <w:rPr>
                <w:color w:val="FF0000"/>
              </w:rPr>
            </w:pPr>
            <w:r w:rsidRPr="000C69F9">
              <w:rPr>
                <w:color w:val="FF0000"/>
                <w:sz w:val="22"/>
                <w:szCs w:val="22"/>
              </w:rPr>
              <w:t xml:space="preserve">Construction muret de protection </w:t>
            </w:r>
            <w:r>
              <w:rPr>
                <w:color w:val="FF0000"/>
                <w:sz w:val="22"/>
                <w:szCs w:val="22"/>
              </w:rPr>
              <w:t>3,5 m x 3,5 m x 1,00 m avec</w:t>
            </w:r>
            <w:r w:rsidRPr="000C69F9">
              <w:rPr>
                <w:color w:val="FF0000"/>
                <w:sz w:val="22"/>
                <w:szCs w:val="22"/>
              </w:rPr>
              <w:t xml:space="preserve"> portillon à clés</w:t>
            </w:r>
          </w:p>
          <w:p w:rsidR="00F227CA" w:rsidRPr="000C69F9" w:rsidRDefault="00F227CA" w:rsidP="004921FB">
            <w:pPr>
              <w:pStyle w:val="Paragraphedeliste"/>
              <w:rPr>
                <w:color w:val="FF0000"/>
              </w:rPr>
            </w:pPr>
          </w:p>
        </w:tc>
        <w:tc>
          <w:tcPr>
            <w:tcW w:w="816" w:type="dxa"/>
            <w:vAlign w:val="center"/>
          </w:tcPr>
          <w:p w:rsidR="00F227CA" w:rsidRPr="000C69F9" w:rsidRDefault="00F227CA" w:rsidP="004921FB">
            <w:pPr>
              <w:pStyle w:val="Corpsdetexte31"/>
              <w:jc w:val="center"/>
              <w:rPr>
                <w:b w:val="0"/>
                <w:bCs w:val="0"/>
                <w:color w:val="FF0000"/>
              </w:rPr>
            </w:pPr>
            <w:r w:rsidRPr="000C69F9">
              <w:rPr>
                <w:b w:val="0"/>
                <w:bCs w:val="0"/>
                <w:color w:val="FF0000"/>
                <w:sz w:val="22"/>
                <w:szCs w:val="22"/>
              </w:rPr>
              <w:t>U</w:t>
            </w:r>
          </w:p>
        </w:tc>
        <w:tc>
          <w:tcPr>
            <w:tcW w:w="1718" w:type="dxa"/>
            <w:vAlign w:val="center"/>
          </w:tcPr>
          <w:p w:rsidR="00F227CA" w:rsidRPr="000C69F9" w:rsidRDefault="00F227CA" w:rsidP="004921FB">
            <w:pPr>
              <w:pStyle w:val="Corpsdetexte31"/>
              <w:jc w:val="center"/>
              <w:rPr>
                <w:b w:val="0"/>
                <w:bCs w:val="0"/>
                <w:color w:val="FF0000"/>
              </w:rPr>
            </w:pPr>
          </w:p>
        </w:tc>
      </w:tr>
      <w:tr w:rsidR="00F227CA" w:rsidRPr="000C69F9" w:rsidTr="004921FB">
        <w:trPr>
          <w:trHeight w:val="271"/>
        </w:trPr>
        <w:tc>
          <w:tcPr>
            <w:tcW w:w="701" w:type="dxa"/>
            <w:tcBorders>
              <w:top w:val="single" w:sz="4" w:space="0" w:color="000000"/>
              <w:left w:val="single" w:sz="4" w:space="0" w:color="000000"/>
              <w:bottom w:val="single" w:sz="4" w:space="0" w:color="000000"/>
              <w:right w:val="single" w:sz="4" w:space="0" w:color="000000"/>
            </w:tcBorders>
            <w:vAlign w:val="center"/>
          </w:tcPr>
          <w:p w:rsidR="00F227CA" w:rsidRPr="000C69F9" w:rsidRDefault="00F227CA" w:rsidP="004921FB">
            <w:pPr>
              <w:pStyle w:val="Corpsdetexte31"/>
              <w:jc w:val="center"/>
              <w:rPr>
                <w:b w:val="0"/>
                <w:bCs w:val="0"/>
                <w:color w:val="FF0000"/>
              </w:rPr>
            </w:pPr>
            <w:r w:rsidRPr="000C69F9">
              <w:rPr>
                <w:b w:val="0"/>
                <w:bCs w:val="0"/>
                <w:color w:val="FF0000"/>
                <w:sz w:val="22"/>
                <w:szCs w:val="22"/>
              </w:rPr>
              <w:t>800</w:t>
            </w:r>
          </w:p>
        </w:tc>
        <w:tc>
          <w:tcPr>
            <w:tcW w:w="7423" w:type="dxa"/>
            <w:gridSpan w:val="2"/>
            <w:tcBorders>
              <w:top w:val="single" w:sz="4" w:space="0" w:color="000000"/>
              <w:left w:val="single" w:sz="4" w:space="0" w:color="000000"/>
              <w:bottom w:val="single" w:sz="4" w:space="0" w:color="000000"/>
              <w:right w:val="single" w:sz="4" w:space="0" w:color="000000"/>
            </w:tcBorders>
            <w:vAlign w:val="bottom"/>
          </w:tcPr>
          <w:p w:rsidR="00F227CA" w:rsidRPr="000C69F9" w:rsidRDefault="00F227CA" w:rsidP="004921FB">
            <w:pPr>
              <w:rPr>
                <w:b/>
                <w:color w:val="FF0000"/>
              </w:rPr>
            </w:pPr>
            <w:r w:rsidRPr="000C69F9">
              <w:rPr>
                <w:b/>
                <w:color w:val="FF0000"/>
                <w:sz w:val="22"/>
                <w:szCs w:val="22"/>
              </w:rPr>
              <w:t>FORMATION</w:t>
            </w:r>
          </w:p>
        </w:tc>
        <w:tc>
          <w:tcPr>
            <w:tcW w:w="816" w:type="dxa"/>
            <w:tcBorders>
              <w:top w:val="single" w:sz="4" w:space="0" w:color="000000"/>
              <w:left w:val="single" w:sz="4" w:space="0" w:color="000000"/>
              <w:bottom w:val="single" w:sz="4" w:space="0" w:color="000000"/>
              <w:right w:val="single" w:sz="4" w:space="0" w:color="000000"/>
            </w:tcBorders>
            <w:vAlign w:val="center"/>
          </w:tcPr>
          <w:p w:rsidR="00F227CA" w:rsidRPr="000C69F9" w:rsidRDefault="00F227CA" w:rsidP="004921FB">
            <w:pPr>
              <w:pStyle w:val="Corpsdetexte31"/>
              <w:jc w:val="center"/>
              <w:rPr>
                <w:b w:val="0"/>
                <w:bCs w:val="0"/>
                <w:color w:val="FF0000"/>
              </w:rPr>
            </w:pPr>
          </w:p>
        </w:tc>
        <w:tc>
          <w:tcPr>
            <w:tcW w:w="1718" w:type="dxa"/>
            <w:tcBorders>
              <w:top w:val="single" w:sz="4" w:space="0" w:color="000000"/>
              <w:left w:val="single" w:sz="4" w:space="0" w:color="000000"/>
              <w:bottom w:val="single" w:sz="4" w:space="0" w:color="000000"/>
              <w:right w:val="single" w:sz="4" w:space="0" w:color="000000"/>
            </w:tcBorders>
            <w:vAlign w:val="center"/>
          </w:tcPr>
          <w:p w:rsidR="00F227CA" w:rsidRPr="000C69F9" w:rsidRDefault="00F227CA" w:rsidP="004921FB">
            <w:pPr>
              <w:pStyle w:val="Corpsdetexte31"/>
              <w:jc w:val="center"/>
              <w:rPr>
                <w:b w:val="0"/>
                <w:bCs w:val="0"/>
                <w:color w:val="FF0000"/>
              </w:rPr>
            </w:pPr>
          </w:p>
        </w:tc>
      </w:tr>
      <w:tr w:rsidR="00F227CA" w:rsidRPr="000C69F9" w:rsidTr="004921FB">
        <w:trPr>
          <w:trHeight w:val="983"/>
        </w:trPr>
        <w:tc>
          <w:tcPr>
            <w:tcW w:w="701" w:type="dxa"/>
            <w:tcBorders>
              <w:top w:val="single" w:sz="4" w:space="0" w:color="000000"/>
              <w:left w:val="single" w:sz="4" w:space="0" w:color="000000"/>
              <w:bottom w:val="single" w:sz="4" w:space="0" w:color="000000"/>
              <w:right w:val="single" w:sz="4" w:space="0" w:color="000000"/>
            </w:tcBorders>
            <w:vAlign w:val="center"/>
          </w:tcPr>
          <w:p w:rsidR="00F227CA" w:rsidRPr="000C69F9" w:rsidRDefault="00F227CA" w:rsidP="004921FB">
            <w:pPr>
              <w:pStyle w:val="Corpsdetexte31"/>
              <w:jc w:val="center"/>
              <w:rPr>
                <w:bCs w:val="0"/>
                <w:color w:val="FF0000"/>
              </w:rPr>
            </w:pPr>
            <w:r w:rsidRPr="000C69F9">
              <w:rPr>
                <w:bCs w:val="0"/>
                <w:color w:val="FF0000"/>
                <w:sz w:val="22"/>
                <w:szCs w:val="22"/>
              </w:rPr>
              <w:t>801</w:t>
            </w:r>
          </w:p>
        </w:tc>
        <w:tc>
          <w:tcPr>
            <w:tcW w:w="7423" w:type="dxa"/>
            <w:gridSpan w:val="2"/>
            <w:tcBorders>
              <w:top w:val="single" w:sz="4" w:space="0" w:color="000000"/>
              <w:left w:val="single" w:sz="4" w:space="0" w:color="000000"/>
              <w:bottom w:val="single" w:sz="4" w:space="0" w:color="000000"/>
              <w:right w:val="single" w:sz="4" w:space="0" w:color="000000"/>
            </w:tcBorders>
            <w:vAlign w:val="bottom"/>
          </w:tcPr>
          <w:p w:rsidR="00F227CA" w:rsidRPr="000C69F9" w:rsidRDefault="00F227CA" w:rsidP="004921FB">
            <w:pPr>
              <w:rPr>
                <w:color w:val="FF0000"/>
              </w:rPr>
            </w:pPr>
            <w:r w:rsidRPr="000C69F9">
              <w:rPr>
                <w:color w:val="FF0000"/>
                <w:sz w:val="22"/>
                <w:szCs w:val="22"/>
              </w:rPr>
              <w:t>Formation d'artisan réparateur et des responsables des comités de gestion des points d'eau, y compris toutes sujétions.</w:t>
            </w:r>
            <w:r w:rsidRPr="000C69F9">
              <w:rPr>
                <w:color w:val="FF0000"/>
                <w:sz w:val="22"/>
                <w:szCs w:val="22"/>
              </w:rPr>
              <w:br/>
              <w:t xml:space="preserve">L’unité……………….F CFA  </w:t>
            </w:r>
          </w:p>
        </w:tc>
        <w:tc>
          <w:tcPr>
            <w:tcW w:w="816" w:type="dxa"/>
            <w:tcBorders>
              <w:top w:val="single" w:sz="4" w:space="0" w:color="000000"/>
              <w:left w:val="single" w:sz="4" w:space="0" w:color="000000"/>
              <w:bottom w:val="single" w:sz="4" w:space="0" w:color="000000"/>
              <w:right w:val="single" w:sz="4" w:space="0" w:color="000000"/>
            </w:tcBorders>
            <w:vAlign w:val="center"/>
          </w:tcPr>
          <w:p w:rsidR="00F227CA" w:rsidRPr="000C69F9" w:rsidRDefault="00F227CA" w:rsidP="004921FB">
            <w:pPr>
              <w:pStyle w:val="Corpsdetexte31"/>
              <w:jc w:val="center"/>
              <w:rPr>
                <w:b w:val="0"/>
                <w:bCs w:val="0"/>
                <w:color w:val="FF0000"/>
              </w:rPr>
            </w:pPr>
            <w:r w:rsidRPr="000C69F9">
              <w:rPr>
                <w:b w:val="0"/>
                <w:bCs w:val="0"/>
                <w:color w:val="FF0000"/>
                <w:sz w:val="22"/>
                <w:szCs w:val="22"/>
              </w:rPr>
              <w:t>U</w:t>
            </w:r>
          </w:p>
        </w:tc>
        <w:tc>
          <w:tcPr>
            <w:tcW w:w="1718" w:type="dxa"/>
            <w:tcBorders>
              <w:top w:val="single" w:sz="4" w:space="0" w:color="000000"/>
              <w:left w:val="single" w:sz="4" w:space="0" w:color="000000"/>
              <w:bottom w:val="single" w:sz="4" w:space="0" w:color="000000"/>
              <w:right w:val="single" w:sz="4" w:space="0" w:color="000000"/>
            </w:tcBorders>
            <w:vAlign w:val="center"/>
          </w:tcPr>
          <w:p w:rsidR="00F227CA" w:rsidRPr="000C69F9" w:rsidRDefault="00F227CA" w:rsidP="004921FB">
            <w:pPr>
              <w:pStyle w:val="Corpsdetexte31"/>
              <w:jc w:val="center"/>
              <w:rPr>
                <w:b w:val="0"/>
                <w:bCs w:val="0"/>
                <w:color w:val="FF0000"/>
              </w:rPr>
            </w:pPr>
          </w:p>
        </w:tc>
      </w:tr>
    </w:tbl>
    <w:p w:rsidR="00F227CA" w:rsidRDefault="00F227CA" w:rsidP="00F227CA">
      <w:pPr>
        <w:tabs>
          <w:tab w:val="left" w:pos="5545"/>
        </w:tabs>
        <w:rPr>
          <w:color w:val="FF0000"/>
        </w:rPr>
      </w:pPr>
    </w:p>
    <w:p w:rsidR="00F227CA" w:rsidRDefault="00F227CA" w:rsidP="00F227CA">
      <w:pPr>
        <w:tabs>
          <w:tab w:val="left" w:pos="5545"/>
        </w:tabs>
        <w:rPr>
          <w:color w:val="FF0000"/>
        </w:rPr>
      </w:pPr>
    </w:p>
    <w:p w:rsidR="00F227CA" w:rsidRDefault="00F227CA" w:rsidP="00F227CA">
      <w:pPr>
        <w:tabs>
          <w:tab w:val="left" w:pos="5545"/>
        </w:tabs>
        <w:rPr>
          <w:color w:val="FF0000"/>
        </w:rPr>
      </w:pPr>
    </w:p>
    <w:p w:rsidR="00F227CA" w:rsidRDefault="00F227CA" w:rsidP="00F227CA">
      <w:pPr>
        <w:tabs>
          <w:tab w:val="left" w:pos="5545"/>
        </w:tabs>
        <w:rPr>
          <w:color w:val="FF0000"/>
        </w:rPr>
      </w:pPr>
    </w:p>
    <w:p w:rsidR="00F227CA" w:rsidRPr="00F9056C" w:rsidRDefault="00F227CA" w:rsidP="00F227CA">
      <w:pPr>
        <w:spacing w:after="200" w:line="276" w:lineRule="auto"/>
        <w:rPr>
          <w:sz w:val="22"/>
          <w:szCs w:val="22"/>
        </w:rPr>
      </w:pPr>
      <w:r w:rsidRPr="00831937">
        <w:rPr>
          <w:sz w:val="22"/>
          <w:szCs w:val="22"/>
        </w:rPr>
        <w:t xml:space="preserve">                                                                </w:t>
      </w:r>
      <w:r w:rsidR="0056409F">
        <w:rPr>
          <w:sz w:val="22"/>
          <w:szCs w:val="22"/>
        </w:rPr>
        <w:t xml:space="preserve">                                       </w:t>
      </w:r>
      <w:r w:rsidRPr="00831937">
        <w:rPr>
          <w:sz w:val="22"/>
          <w:szCs w:val="22"/>
        </w:rPr>
        <w:t xml:space="preserve"> Fait à…………………, le _______________</w:t>
      </w: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D6A3E" w:rsidRDefault="00FD6A3E"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56409F" w:rsidRPr="00C0793B" w:rsidRDefault="0056409F" w:rsidP="0056409F">
      <w:pPr>
        <w:tabs>
          <w:tab w:val="left" w:pos="5545"/>
        </w:tabs>
        <w:rPr>
          <w:b/>
        </w:rPr>
      </w:pPr>
      <w:r w:rsidRPr="00174EAE">
        <w:rPr>
          <w:b/>
          <w:bCs/>
          <w:sz w:val="22"/>
          <w:szCs w:val="22"/>
        </w:rPr>
        <w:lastRenderedPageBreak/>
        <w:t xml:space="preserve">LOT </w:t>
      </w:r>
      <w:r>
        <w:rPr>
          <w:b/>
          <w:bCs/>
          <w:sz w:val="22"/>
          <w:szCs w:val="22"/>
        </w:rPr>
        <w:t>3</w:t>
      </w:r>
      <w:r w:rsidRPr="00174EAE">
        <w:rPr>
          <w:b/>
          <w:bCs/>
          <w:sz w:val="22"/>
          <w:szCs w:val="22"/>
        </w:rPr>
        <w:t> : BORDERAU DES PRIX  UNITAIRES POUR  LA REALISATION D’UN (01) FORAGE EQUIPE DE POMPE A MOTRICITE HUMAINE A</w:t>
      </w:r>
      <w:r w:rsidRPr="0056409F">
        <w:rPr>
          <w:color w:val="FF0000"/>
        </w:rPr>
        <w:t xml:space="preserve"> </w:t>
      </w:r>
      <w:r>
        <w:rPr>
          <w:color w:val="FF0000"/>
        </w:rPr>
        <w:t>AMINEMEKOUND,</w:t>
      </w:r>
      <w:r w:rsidRPr="00FC7EBB">
        <w:rPr>
          <w:color w:val="FF0000"/>
        </w:rPr>
        <w:t xml:space="preserve"> </w:t>
      </w:r>
      <w:r>
        <w:rPr>
          <w:color w:val="FF0000"/>
        </w:rPr>
        <w:t>EKPWASSONG (ABONG YEMKAK),</w:t>
      </w:r>
      <w:r w:rsidRPr="00FC7EBB">
        <w:rPr>
          <w:color w:val="FF0000"/>
        </w:rPr>
        <w:t xml:space="preserve"> </w:t>
      </w:r>
      <w:r>
        <w:rPr>
          <w:color w:val="FF0000"/>
        </w:rPr>
        <w:t>EP ZEMBE, CHEFFERIE SUPERIEUR DE EBA, CARREFOUR MESSAGUE,</w:t>
      </w:r>
      <w:r w:rsidRPr="00FD6A3E">
        <w:rPr>
          <w:color w:val="FF0000"/>
        </w:rPr>
        <w:t xml:space="preserve"> </w:t>
      </w:r>
      <w:r>
        <w:rPr>
          <w:color w:val="FF0000"/>
        </w:rPr>
        <w:t>BIDJIGUE1(BADE),</w:t>
      </w:r>
      <w:r w:rsidRPr="00495CC4">
        <w:rPr>
          <w:color w:val="FF0000"/>
        </w:rPr>
        <w:t xml:space="preserve"> </w:t>
      </w:r>
      <w:r>
        <w:rPr>
          <w:color w:val="FF0000"/>
        </w:rPr>
        <w:t>BIDJIGUE1</w:t>
      </w:r>
      <w:r w:rsidR="00FE1852">
        <w:rPr>
          <w:color w:val="FF0000"/>
        </w:rPr>
        <w:t xml:space="preserve"> </w:t>
      </w:r>
      <w:r>
        <w:rPr>
          <w:color w:val="FF0000"/>
        </w:rPr>
        <w:t>(LOUMA),  OULI, TOKTOYO,</w:t>
      </w:r>
      <w:r w:rsidRPr="00C0793B">
        <w:rPr>
          <w:b/>
          <w:bCs/>
          <w:sz w:val="22"/>
          <w:szCs w:val="22"/>
        </w:rPr>
        <w:t xml:space="preserve"> </w:t>
      </w:r>
      <w:r w:rsidRPr="00C0793B">
        <w:rPr>
          <w:b/>
        </w:rPr>
        <w:t>dont le Cout prévi</w:t>
      </w:r>
      <w:r w:rsidR="00F97AF1">
        <w:rPr>
          <w:b/>
        </w:rPr>
        <w:t>sionnel  par forage est de : 8 5</w:t>
      </w:r>
      <w:r w:rsidRPr="00C0793B">
        <w:rPr>
          <w:b/>
        </w:rPr>
        <w:t xml:space="preserve">00 000 FCFA. </w:t>
      </w:r>
    </w:p>
    <w:tbl>
      <w:tblPr>
        <w:tblW w:w="10206" w:type="dxa"/>
        <w:tblInd w:w="45" w:type="dxa"/>
        <w:tblCellMar>
          <w:left w:w="70" w:type="dxa"/>
          <w:right w:w="70" w:type="dxa"/>
        </w:tblCellMar>
        <w:tblLook w:val="04A0" w:firstRow="1" w:lastRow="0" w:firstColumn="1" w:lastColumn="0" w:noHBand="0" w:noVBand="1"/>
      </w:tblPr>
      <w:tblGrid>
        <w:gridCol w:w="505"/>
        <w:gridCol w:w="5049"/>
        <w:gridCol w:w="902"/>
        <w:gridCol w:w="714"/>
        <w:gridCol w:w="1281"/>
        <w:gridCol w:w="1755"/>
      </w:tblGrid>
      <w:tr w:rsidR="00791669" w:rsidRPr="003A6BDD" w:rsidTr="004921FB">
        <w:trPr>
          <w:trHeight w:val="92"/>
        </w:trPr>
        <w:tc>
          <w:tcPr>
            <w:tcW w:w="505" w:type="dxa"/>
            <w:tcBorders>
              <w:top w:val="single" w:sz="8" w:space="0" w:color="auto"/>
              <w:left w:val="single" w:sz="8" w:space="0" w:color="auto"/>
              <w:bottom w:val="nil"/>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LOT</w:t>
            </w:r>
          </w:p>
        </w:tc>
        <w:tc>
          <w:tcPr>
            <w:tcW w:w="5049" w:type="dxa"/>
            <w:tcBorders>
              <w:top w:val="single" w:sz="8" w:space="0" w:color="auto"/>
              <w:left w:val="nil"/>
              <w:bottom w:val="nil"/>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DESIGNATIONS</w:t>
            </w:r>
          </w:p>
        </w:tc>
        <w:tc>
          <w:tcPr>
            <w:tcW w:w="902" w:type="dxa"/>
            <w:tcBorders>
              <w:top w:val="single" w:sz="8" w:space="0" w:color="auto"/>
              <w:left w:val="nil"/>
              <w:bottom w:val="nil"/>
              <w:right w:val="single" w:sz="8" w:space="0" w:color="auto"/>
            </w:tcBorders>
            <w:vAlign w:val="center"/>
            <w:hideMark/>
          </w:tcPr>
          <w:p w:rsidR="00791669" w:rsidRPr="003A6BDD" w:rsidRDefault="00791669" w:rsidP="004921FB">
            <w:pPr>
              <w:ind w:left="149" w:hanging="149"/>
              <w:jc w:val="center"/>
              <w:rPr>
                <w:rFonts w:asciiTheme="minorHAnsi" w:hAnsiTheme="minorHAnsi"/>
                <w:b/>
                <w:bCs/>
                <w:color w:val="000000"/>
              </w:rPr>
            </w:pPr>
            <w:r w:rsidRPr="003A6BDD">
              <w:rPr>
                <w:rFonts w:asciiTheme="minorHAnsi" w:hAnsiTheme="minorHAnsi"/>
                <w:b/>
                <w:bCs/>
                <w:color w:val="000000"/>
                <w:sz w:val="22"/>
                <w:szCs w:val="22"/>
              </w:rPr>
              <w:t>U</w:t>
            </w:r>
          </w:p>
        </w:tc>
        <w:tc>
          <w:tcPr>
            <w:tcW w:w="714" w:type="dxa"/>
            <w:tcBorders>
              <w:top w:val="single" w:sz="8" w:space="0" w:color="auto"/>
              <w:left w:val="nil"/>
              <w:bottom w:val="nil"/>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QTE</w:t>
            </w:r>
          </w:p>
        </w:tc>
        <w:tc>
          <w:tcPr>
            <w:tcW w:w="1281" w:type="dxa"/>
            <w:tcBorders>
              <w:top w:val="single" w:sz="8" w:space="0" w:color="auto"/>
              <w:left w:val="nil"/>
              <w:bottom w:val="nil"/>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 xml:space="preserve">P.U </w:t>
            </w:r>
          </w:p>
        </w:tc>
        <w:tc>
          <w:tcPr>
            <w:tcW w:w="1755" w:type="dxa"/>
            <w:tcBorders>
              <w:top w:val="single" w:sz="8" w:space="0" w:color="auto"/>
              <w:left w:val="nil"/>
              <w:bottom w:val="nil"/>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 xml:space="preserve">P.T </w:t>
            </w:r>
          </w:p>
        </w:tc>
      </w:tr>
      <w:tr w:rsidR="00791669" w:rsidRPr="003A6BDD" w:rsidTr="004921FB">
        <w:trPr>
          <w:trHeight w:val="251"/>
        </w:trPr>
        <w:tc>
          <w:tcPr>
            <w:tcW w:w="10206" w:type="dxa"/>
            <w:gridSpan w:val="6"/>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 xml:space="preserve">100- ETUDE </w:t>
            </w:r>
            <w:r>
              <w:rPr>
                <w:rFonts w:asciiTheme="minorHAnsi" w:hAnsiTheme="minorHAnsi"/>
                <w:b/>
                <w:bCs/>
                <w:color w:val="000000"/>
                <w:sz w:val="22"/>
                <w:szCs w:val="22"/>
              </w:rPr>
              <w:t>HYDROGEOLOGIQUES D’IMPLANTATION DES OUVRAGES</w:t>
            </w:r>
          </w:p>
        </w:tc>
      </w:tr>
      <w:tr w:rsidR="00791669" w:rsidRPr="003A6BDD" w:rsidTr="004921FB">
        <w:trPr>
          <w:trHeight w:val="276"/>
        </w:trPr>
        <w:tc>
          <w:tcPr>
            <w:tcW w:w="505" w:type="dxa"/>
            <w:tcBorders>
              <w:top w:val="nil"/>
              <w:left w:val="single" w:sz="8" w:space="0" w:color="auto"/>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color w:val="000000"/>
              </w:rPr>
            </w:pPr>
            <w:r w:rsidRPr="003A6BDD">
              <w:rPr>
                <w:rFonts w:asciiTheme="minorHAnsi" w:hAnsiTheme="minorHAnsi"/>
                <w:color w:val="000000"/>
                <w:sz w:val="22"/>
                <w:szCs w:val="22"/>
              </w:rPr>
              <w:t>101</w:t>
            </w:r>
          </w:p>
        </w:tc>
        <w:tc>
          <w:tcPr>
            <w:tcW w:w="5049" w:type="dxa"/>
            <w:tcBorders>
              <w:top w:val="nil"/>
              <w:left w:val="nil"/>
              <w:bottom w:val="single" w:sz="8" w:space="0" w:color="auto"/>
              <w:right w:val="single" w:sz="8" w:space="0" w:color="auto"/>
            </w:tcBorders>
          </w:tcPr>
          <w:p w:rsidR="00791669" w:rsidRPr="003A6BDD" w:rsidRDefault="00791669" w:rsidP="004921FB">
            <w:pPr>
              <w:rPr>
                <w:rFonts w:asciiTheme="minorHAnsi" w:hAnsiTheme="minorHAnsi"/>
                <w:color w:val="000000"/>
              </w:rPr>
            </w:pPr>
            <w:r>
              <w:rPr>
                <w:rFonts w:asciiTheme="minorHAnsi" w:hAnsiTheme="minorHAnsi"/>
                <w:color w:val="000000"/>
                <w:sz w:val="22"/>
                <w:szCs w:val="22"/>
              </w:rPr>
              <w:t xml:space="preserve">Etude géophysique et implantation </w:t>
            </w:r>
          </w:p>
        </w:tc>
        <w:tc>
          <w:tcPr>
            <w:tcW w:w="902" w:type="dxa"/>
            <w:tcBorders>
              <w:top w:val="nil"/>
              <w:left w:val="nil"/>
              <w:bottom w:val="single" w:sz="8" w:space="0" w:color="auto"/>
              <w:right w:val="single" w:sz="8" w:space="0" w:color="auto"/>
            </w:tcBorders>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FF</w:t>
            </w:r>
          </w:p>
        </w:tc>
        <w:tc>
          <w:tcPr>
            <w:tcW w:w="714" w:type="dxa"/>
            <w:tcBorders>
              <w:top w:val="nil"/>
              <w:left w:val="nil"/>
              <w:bottom w:val="single" w:sz="8" w:space="0" w:color="auto"/>
              <w:right w:val="single" w:sz="8" w:space="0" w:color="auto"/>
            </w:tcBorders>
          </w:tcPr>
          <w:p w:rsidR="00791669" w:rsidRPr="003A6BDD" w:rsidRDefault="00791669" w:rsidP="004921FB">
            <w:pPr>
              <w:jc w:val="center"/>
              <w:rPr>
                <w:rFonts w:asciiTheme="minorHAnsi" w:hAnsiTheme="minorHAnsi"/>
                <w:color w:val="000000"/>
              </w:rPr>
            </w:pPr>
            <w:r w:rsidRPr="003A6BDD">
              <w:rPr>
                <w:rFonts w:asciiTheme="minorHAnsi" w:hAnsiTheme="minorHAnsi"/>
                <w:color w:val="000000"/>
                <w:sz w:val="22"/>
                <w:szCs w:val="22"/>
              </w:rPr>
              <w:t>1</w:t>
            </w:r>
          </w:p>
        </w:tc>
        <w:tc>
          <w:tcPr>
            <w:tcW w:w="1281" w:type="dxa"/>
            <w:tcBorders>
              <w:top w:val="nil"/>
              <w:left w:val="nil"/>
              <w:bottom w:val="single" w:sz="8" w:space="0" w:color="auto"/>
              <w:right w:val="single" w:sz="8" w:space="0" w:color="auto"/>
            </w:tcBorders>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hideMark/>
          </w:tcPr>
          <w:p w:rsidR="00791669" w:rsidRPr="003A6BDD" w:rsidRDefault="00791669" w:rsidP="004921FB">
            <w:pPr>
              <w:jc w:val="right"/>
              <w:rPr>
                <w:rFonts w:asciiTheme="minorHAnsi" w:hAnsiTheme="minorHAnsi"/>
                <w:color w:val="000000"/>
              </w:rPr>
            </w:pPr>
          </w:p>
        </w:tc>
      </w:tr>
      <w:tr w:rsidR="00791669" w:rsidRPr="003A6BDD" w:rsidTr="004921FB">
        <w:trPr>
          <w:trHeight w:val="276"/>
        </w:trPr>
        <w:tc>
          <w:tcPr>
            <w:tcW w:w="8451" w:type="dxa"/>
            <w:gridSpan w:val="5"/>
            <w:tcBorders>
              <w:top w:val="nil"/>
              <w:left w:val="single" w:sz="8" w:space="0" w:color="auto"/>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sidRPr="003A6BDD">
              <w:rPr>
                <w:rFonts w:asciiTheme="minorHAnsi" w:hAnsiTheme="minorHAnsi"/>
                <w:b/>
                <w:bCs/>
                <w:color w:val="000000"/>
                <w:sz w:val="22"/>
                <w:szCs w:val="22"/>
              </w:rPr>
              <w:t>SOUS-TOTAL 100</w:t>
            </w:r>
          </w:p>
        </w:tc>
        <w:tc>
          <w:tcPr>
            <w:tcW w:w="1755" w:type="dxa"/>
            <w:tcBorders>
              <w:top w:val="nil"/>
              <w:left w:val="nil"/>
              <w:bottom w:val="single" w:sz="8" w:space="0" w:color="auto"/>
              <w:right w:val="single" w:sz="8" w:space="0" w:color="auto"/>
            </w:tcBorders>
            <w:shd w:val="clear" w:color="auto" w:fill="DDD9C3" w:themeFill="background2" w:themeFillShade="E6"/>
          </w:tcPr>
          <w:p w:rsidR="00791669" w:rsidRPr="003A6BDD" w:rsidRDefault="00791669" w:rsidP="004921FB">
            <w:pPr>
              <w:jc w:val="right"/>
              <w:rPr>
                <w:rFonts w:asciiTheme="minorHAnsi" w:hAnsiTheme="minorHAnsi"/>
                <w:color w:val="000000"/>
              </w:rPr>
            </w:pPr>
          </w:p>
        </w:tc>
      </w:tr>
      <w:tr w:rsidR="00791669" w:rsidRPr="003A6BDD" w:rsidTr="004921FB">
        <w:trPr>
          <w:trHeight w:val="276"/>
        </w:trPr>
        <w:tc>
          <w:tcPr>
            <w:tcW w:w="10206" w:type="dxa"/>
            <w:gridSpan w:val="6"/>
            <w:tcBorders>
              <w:top w:val="nil"/>
              <w:left w:val="single" w:sz="8" w:space="0" w:color="auto"/>
              <w:bottom w:val="single" w:sz="8" w:space="0" w:color="auto"/>
              <w:right w:val="single" w:sz="8" w:space="0" w:color="auto"/>
            </w:tcBorders>
            <w:shd w:val="clear" w:color="auto" w:fill="FFFFFF" w:themeFill="background1"/>
            <w:vAlign w:val="center"/>
          </w:tcPr>
          <w:p w:rsidR="00791669" w:rsidRPr="00E86065" w:rsidRDefault="00791669" w:rsidP="004921FB">
            <w:pPr>
              <w:jc w:val="center"/>
              <w:rPr>
                <w:rFonts w:asciiTheme="minorHAnsi" w:hAnsiTheme="minorHAnsi"/>
                <w:b/>
                <w:color w:val="000000"/>
              </w:rPr>
            </w:pPr>
            <w:r w:rsidRPr="00E86065">
              <w:rPr>
                <w:rFonts w:asciiTheme="minorHAnsi" w:hAnsiTheme="minorHAnsi"/>
                <w:b/>
                <w:color w:val="000000"/>
                <w:sz w:val="22"/>
                <w:szCs w:val="22"/>
              </w:rPr>
              <w:t>200 Installation du chantier</w:t>
            </w:r>
          </w:p>
        </w:tc>
      </w:tr>
      <w:tr w:rsidR="00791669" w:rsidRPr="003A6BDD" w:rsidTr="004921FB">
        <w:trPr>
          <w:trHeight w:val="276"/>
        </w:trPr>
        <w:tc>
          <w:tcPr>
            <w:tcW w:w="505" w:type="dxa"/>
            <w:tcBorders>
              <w:top w:val="nil"/>
              <w:left w:val="single" w:sz="8" w:space="0" w:color="auto"/>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201</w:t>
            </w:r>
          </w:p>
        </w:tc>
        <w:tc>
          <w:tcPr>
            <w:tcW w:w="5049" w:type="dxa"/>
            <w:tcBorders>
              <w:top w:val="nil"/>
              <w:left w:val="nil"/>
              <w:bottom w:val="single" w:sz="8" w:space="0" w:color="auto"/>
              <w:right w:val="single" w:sz="8" w:space="0" w:color="auto"/>
            </w:tcBorders>
          </w:tcPr>
          <w:p w:rsidR="00791669" w:rsidRDefault="00791669" w:rsidP="004921FB">
            <w:pPr>
              <w:rPr>
                <w:rFonts w:asciiTheme="minorHAnsi" w:hAnsiTheme="minorHAnsi"/>
                <w:color w:val="000000"/>
              </w:rPr>
            </w:pPr>
            <w:r>
              <w:rPr>
                <w:rFonts w:asciiTheme="minorHAnsi" w:hAnsiTheme="minorHAnsi"/>
                <w:color w:val="000000"/>
                <w:sz w:val="22"/>
                <w:szCs w:val="22"/>
              </w:rPr>
              <w:t>Préparation, amenée et replis de l’atelier de forage</w:t>
            </w:r>
          </w:p>
        </w:tc>
        <w:tc>
          <w:tcPr>
            <w:tcW w:w="902" w:type="dxa"/>
            <w:tcBorders>
              <w:top w:val="nil"/>
              <w:left w:val="nil"/>
              <w:bottom w:val="single" w:sz="8" w:space="0" w:color="auto"/>
              <w:right w:val="single" w:sz="8" w:space="0" w:color="auto"/>
            </w:tcBorders>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FF</w:t>
            </w:r>
          </w:p>
        </w:tc>
        <w:tc>
          <w:tcPr>
            <w:tcW w:w="714" w:type="dxa"/>
            <w:tcBorders>
              <w:top w:val="nil"/>
              <w:left w:val="nil"/>
              <w:bottom w:val="single" w:sz="8" w:space="0" w:color="auto"/>
              <w:right w:val="single" w:sz="8" w:space="0" w:color="auto"/>
            </w:tcBorders>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1</w:t>
            </w:r>
          </w:p>
        </w:tc>
        <w:tc>
          <w:tcPr>
            <w:tcW w:w="1281" w:type="dxa"/>
            <w:tcBorders>
              <w:top w:val="nil"/>
              <w:left w:val="nil"/>
              <w:bottom w:val="single" w:sz="8" w:space="0" w:color="auto"/>
              <w:right w:val="single" w:sz="8" w:space="0" w:color="auto"/>
            </w:tcBorders>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tcPr>
          <w:p w:rsidR="00791669" w:rsidRPr="003A6BDD" w:rsidRDefault="00791669" w:rsidP="004921FB">
            <w:pPr>
              <w:jc w:val="right"/>
              <w:rPr>
                <w:rFonts w:asciiTheme="minorHAnsi" w:hAnsiTheme="minorHAnsi"/>
                <w:color w:val="000000"/>
              </w:rPr>
            </w:pPr>
          </w:p>
        </w:tc>
      </w:tr>
      <w:tr w:rsidR="00791669" w:rsidRPr="003A6BDD" w:rsidTr="004921FB">
        <w:trPr>
          <w:trHeight w:val="315"/>
        </w:trPr>
        <w:tc>
          <w:tcPr>
            <w:tcW w:w="8451" w:type="dxa"/>
            <w:gridSpan w:val="5"/>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Sous total 200</w:t>
            </w:r>
          </w:p>
        </w:tc>
        <w:tc>
          <w:tcPr>
            <w:tcW w:w="1755" w:type="dxa"/>
            <w:tcBorders>
              <w:top w:val="nil"/>
              <w:left w:val="nil"/>
              <w:bottom w:val="single" w:sz="8" w:space="0" w:color="auto"/>
              <w:right w:val="single" w:sz="8" w:space="0" w:color="auto"/>
            </w:tcBorders>
            <w:shd w:val="clear" w:color="auto" w:fill="A6A6A6" w:themeFill="background1" w:themeFillShade="A6"/>
            <w:vAlign w:val="center"/>
            <w:hideMark/>
          </w:tcPr>
          <w:p w:rsidR="00791669" w:rsidRPr="003A6BDD" w:rsidRDefault="00791669" w:rsidP="004921FB">
            <w:pPr>
              <w:jc w:val="center"/>
              <w:rPr>
                <w:rFonts w:asciiTheme="minorHAnsi" w:hAnsiTheme="minorHAnsi"/>
                <w:b/>
                <w:bCs/>
                <w:color w:val="000000"/>
              </w:rPr>
            </w:pPr>
          </w:p>
        </w:tc>
      </w:tr>
      <w:tr w:rsidR="00791669" w:rsidRPr="003A6BDD" w:rsidTr="004921FB">
        <w:trPr>
          <w:trHeight w:val="315"/>
        </w:trPr>
        <w:tc>
          <w:tcPr>
            <w:tcW w:w="10206" w:type="dxa"/>
            <w:gridSpan w:val="6"/>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3</w:t>
            </w:r>
            <w:r w:rsidRPr="003A6BDD">
              <w:rPr>
                <w:rFonts w:asciiTheme="minorHAnsi" w:hAnsiTheme="minorHAnsi"/>
                <w:b/>
                <w:bCs/>
                <w:color w:val="000000"/>
                <w:sz w:val="22"/>
                <w:szCs w:val="22"/>
              </w:rPr>
              <w:t xml:space="preserve">00 – </w:t>
            </w:r>
            <w:r>
              <w:rPr>
                <w:rFonts w:asciiTheme="minorHAnsi" w:hAnsiTheme="minorHAnsi"/>
                <w:b/>
                <w:bCs/>
                <w:color w:val="000000"/>
                <w:sz w:val="22"/>
                <w:szCs w:val="22"/>
              </w:rPr>
              <w:t>CONSTRUCTION DU FORAGE</w:t>
            </w:r>
          </w:p>
        </w:tc>
      </w:tr>
      <w:tr w:rsidR="00791669" w:rsidRPr="003A6BDD" w:rsidTr="004921FB">
        <w:trPr>
          <w:trHeight w:val="306"/>
        </w:trPr>
        <w:tc>
          <w:tcPr>
            <w:tcW w:w="505" w:type="dxa"/>
            <w:tcBorders>
              <w:top w:val="nil"/>
              <w:left w:val="single" w:sz="8" w:space="0" w:color="auto"/>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3</w:t>
            </w:r>
            <w:r w:rsidRPr="003A6BDD">
              <w:rPr>
                <w:rFonts w:asciiTheme="minorHAnsi" w:hAnsiTheme="minorHAnsi"/>
                <w:color w:val="000000"/>
                <w:sz w:val="22"/>
                <w:szCs w:val="22"/>
              </w:rPr>
              <w:t>01</w:t>
            </w:r>
          </w:p>
        </w:tc>
        <w:tc>
          <w:tcPr>
            <w:tcW w:w="5049" w:type="dxa"/>
            <w:tcBorders>
              <w:top w:val="nil"/>
              <w:left w:val="nil"/>
              <w:bottom w:val="single" w:sz="8" w:space="0" w:color="auto"/>
              <w:right w:val="single" w:sz="8" w:space="0" w:color="auto"/>
            </w:tcBorders>
            <w:vAlign w:val="center"/>
            <w:hideMark/>
          </w:tcPr>
          <w:p w:rsidR="00791669" w:rsidRPr="003A6BDD" w:rsidRDefault="00791669" w:rsidP="004921FB">
            <w:pPr>
              <w:rPr>
                <w:rFonts w:asciiTheme="minorHAnsi" w:hAnsiTheme="minorHAnsi"/>
                <w:color w:val="000000"/>
              </w:rPr>
            </w:pPr>
            <w:proofErr w:type="spellStart"/>
            <w:r w:rsidRPr="003A6BDD">
              <w:rPr>
                <w:rFonts w:asciiTheme="minorHAnsi" w:hAnsiTheme="minorHAnsi"/>
                <w:color w:val="000000"/>
                <w:sz w:val="22"/>
                <w:szCs w:val="22"/>
              </w:rPr>
              <w:t>Foration</w:t>
            </w:r>
            <w:proofErr w:type="spellEnd"/>
            <w:r>
              <w:rPr>
                <w:rFonts w:asciiTheme="minorHAnsi" w:hAnsiTheme="minorHAnsi"/>
                <w:color w:val="000000"/>
                <w:sz w:val="22"/>
                <w:szCs w:val="22"/>
              </w:rPr>
              <w:t xml:space="preserve"> au rotary de 250/165 mm diam.9’’7/8 ou 12’’/1/4</w:t>
            </w:r>
          </w:p>
        </w:tc>
        <w:tc>
          <w:tcPr>
            <w:tcW w:w="902" w:type="dxa"/>
            <w:tcBorders>
              <w:top w:val="nil"/>
              <w:left w:val="nil"/>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15</w:t>
            </w:r>
          </w:p>
        </w:tc>
        <w:tc>
          <w:tcPr>
            <w:tcW w:w="1281"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r>
      <w:tr w:rsidR="00791669" w:rsidRPr="003A6BDD" w:rsidTr="004921FB">
        <w:trPr>
          <w:trHeight w:val="555"/>
        </w:trPr>
        <w:tc>
          <w:tcPr>
            <w:tcW w:w="505" w:type="dxa"/>
            <w:tcBorders>
              <w:top w:val="nil"/>
              <w:left w:val="single" w:sz="8" w:space="0" w:color="auto"/>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3</w:t>
            </w:r>
            <w:r w:rsidRPr="003A6BDD">
              <w:rPr>
                <w:rFonts w:asciiTheme="minorHAnsi" w:hAnsiTheme="minorHAnsi"/>
                <w:color w:val="000000"/>
                <w:sz w:val="22"/>
                <w:szCs w:val="22"/>
              </w:rPr>
              <w:t>02</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Tubage provisoire en PVC 175/195 MM</w:t>
            </w:r>
          </w:p>
        </w:tc>
        <w:tc>
          <w:tcPr>
            <w:tcW w:w="902" w:type="dxa"/>
            <w:tcBorders>
              <w:top w:val="nil"/>
              <w:left w:val="nil"/>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15</w:t>
            </w:r>
          </w:p>
        </w:tc>
        <w:tc>
          <w:tcPr>
            <w:tcW w:w="1281"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3</w:t>
            </w:r>
            <w:r w:rsidRPr="003A6BDD">
              <w:rPr>
                <w:rFonts w:asciiTheme="minorHAnsi" w:hAnsiTheme="minorHAnsi"/>
                <w:color w:val="000000"/>
                <w:sz w:val="22"/>
                <w:szCs w:val="22"/>
              </w:rPr>
              <w:t>03</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proofErr w:type="spellStart"/>
            <w:r>
              <w:rPr>
                <w:rFonts w:asciiTheme="minorHAnsi" w:hAnsiTheme="minorHAnsi"/>
                <w:color w:val="000000"/>
              </w:rPr>
              <w:t>Foration</w:t>
            </w:r>
            <w:proofErr w:type="spellEnd"/>
            <w:r>
              <w:rPr>
                <w:rFonts w:asciiTheme="minorHAnsi" w:hAnsiTheme="minorHAnsi"/>
                <w:color w:val="000000"/>
              </w:rPr>
              <w:t xml:space="preserve"> au marteau fond-de-trou en 6’’1/2</w:t>
            </w:r>
          </w:p>
        </w:tc>
        <w:tc>
          <w:tcPr>
            <w:tcW w:w="902" w:type="dxa"/>
            <w:tcBorders>
              <w:top w:val="nil"/>
              <w:left w:val="nil"/>
              <w:bottom w:val="single" w:sz="8" w:space="0" w:color="auto"/>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45</w:t>
            </w:r>
          </w:p>
        </w:tc>
        <w:tc>
          <w:tcPr>
            <w:tcW w:w="1281"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sz w:val="22"/>
                <w:szCs w:val="22"/>
              </w:rPr>
              <w:t>304</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sz w:val="22"/>
                <w:szCs w:val="22"/>
              </w:rPr>
              <w:t>Equipement forage en PVC crépine de 125/112 mm</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rPr>
              <w:t>25</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sz w:val="22"/>
                <w:szCs w:val="22"/>
              </w:rPr>
              <w:t>305</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sz w:val="22"/>
                <w:szCs w:val="22"/>
              </w:rPr>
              <w:t>Fourniture et équipement forage en PVC plein diam. 125/112 mm</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rPr>
              <w:t>35</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sz w:val="22"/>
                <w:szCs w:val="22"/>
              </w:rPr>
              <w:t>306</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sz w:val="22"/>
                <w:szCs w:val="22"/>
              </w:rPr>
              <w:t>Fourniture et pose du massif filtrant de gravier calibré 2/4</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rPr>
              <w:t>25</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sz w:val="22"/>
                <w:szCs w:val="22"/>
              </w:rPr>
              <w:t>307</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sz w:val="22"/>
                <w:szCs w:val="22"/>
              </w:rPr>
              <w:t>Mise en place d’un bouchon d’argile</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rPr>
              <w:t>2</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sz w:val="22"/>
                <w:szCs w:val="22"/>
              </w:rPr>
              <w:t>308</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proofErr w:type="spellStart"/>
            <w:r>
              <w:rPr>
                <w:rFonts w:asciiTheme="minorHAnsi" w:hAnsiTheme="minorHAnsi"/>
                <w:color w:val="000000"/>
                <w:sz w:val="22"/>
                <w:szCs w:val="22"/>
              </w:rPr>
              <w:t>Remblage</w:t>
            </w:r>
            <w:proofErr w:type="spellEnd"/>
            <w:r>
              <w:rPr>
                <w:rFonts w:asciiTheme="minorHAnsi" w:hAnsiTheme="minorHAnsi"/>
                <w:color w:val="000000"/>
                <w:sz w:val="22"/>
                <w:szCs w:val="22"/>
              </w:rPr>
              <w:t xml:space="preserve"> en tout venant (33)</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ML</w:t>
            </w:r>
          </w:p>
        </w:tc>
        <w:tc>
          <w:tcPr>
            <w:tcW w:w="714" w:type="dxa"/>
            <w:tcBorders>
              <w:top w:val="nil"/>
              <w:left w:val="nil"/>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rPr>
              <w:t>33</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46"/>
        </w:trPr>
        <w:tc>
          <w:tcPr>
            <w:tcW w:w="505" w:type="dxa"/>
            <w:tcBorders>
              <w:top w:val="nil"/>
              <w:left w:val="single" w:sz="8" w:space="0" w:color="auto"/>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sz w:val="22"/>
                <w:szCs w:val="22"/>
              </w:rPr>
              <w:t>309</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sz w:val="22"/>
                <w:szCs w:val="22"/>
              </w:rPr>
              <w:t>Cimentation de tête de forage</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U</w:t>
            </w:r>
          </w:p>
        </w:tc>
        <w:tc>
          <w:tcPr>
            <w:tcW w:w="714" w:type="dxa"/>
            <w:tcBorders>
              <w:top w:val="nil"/>
              <w:left w:val="nil"/>
              <w:bottom w:val="single" w:sz="8" w:space="0" w:color="auto"/>
              <w:right w:val="single" w:sz="8" w:space="0" w:color="auto"/>
            </w:tcBorders>
            <w:vAlign w:val="center"/>
          </w:tcPr>
          <w:p w:rsidR="00791669"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315"/>
        </w:trPr>
        <w:tc>
          <w:tcPr>
            <w:tcW w:w="8451" w:type="dxa"/>
            <w:gridSpan w:val="5"/>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 xml:space="preserve">SOUS-TOTAL </w:t>
            </w:r>
            <w:r>
              <w:rPr>
                <w:rFonts w:asciiTheme="minorHAnsi" w:hAnsiTheme="minorHAnsi"/>
                <w:b/>
                <w:bCs/>
                <w:color w:val="000000"/>
                <w:sz w:val="22"/>
                <w:szCs w:val="22"/>
              </w:rPr>
              <w:t>3</w:t>
            </w:r>
            <w:r w:rsidRPr="003A6BDD">
              <w:rPr>
                <w:rFonts w:asciiTheme="minorHAnsi" w:hAnsiTheme="minorHAnsi"/>
                <w:b/>
                <w:bCs/>
                <w:color w:val="000000"/>
                <w:sz w:val="22"/>
                <w:szCs w:val="22"/>
              </w:rPr>
              <w:t>00</w:t>
            </w:r>
          </w:p>
        </w:tc>
        <w:tc>
          <w:tcPr>
            <w:tcW w:w="1755" w:type="dxa"/>
            <w:tcBorders>
              <w:top w:val="nil"/>
              <w:left w:val="nil"/>
              <w:bottom w:val="single" w:sz="8" w:space="0" w:color="auto"/>
              <w:right w:val="single" w:sz="8" w:space="0" w:color="auto"/>
            </w:tcBorders>
            <w:shd w:val="clear" w:color="auto" w:fill="A6A6A6" w:themeFill="background1" w:themeFillShade="A6"/>
            <w:vAlign w:val="center"/>
            <w:hideMark/>
          </w:tcPr>
          <w:p w:rsidR="00791669" w:rsidRPr="003A6BDD" w:rsidRDefault="00791669" w:rsidP="004921FB">
            <w:pPr>
              <w:jc w:val="right"/>
              <w:rPr>
                <w:rFonts w:asciiTheme="minorHAnsi" w:hAnsiTheme="minorHAnsi"/>
                <w:b/>
                <w:bCs/>
                <w:color w:val="000000"/>
              </w:rPr>
            </w:pPr>
          </w:p>
        </w:tc>
      </w:tr>
      <w:tr w:rsidR="00791669" w:rsidRPr="003A6BDD" w:rsidTr="004921FB">
        <w:trPr>
          <w:trHeight w:val="315"/>
        </w:trPr>
        <w:tc>
          <w:tcPr>
            <w:tcW w:w="10206" w:type="dxa"/>
            <w:gridSpan w:val="6"/>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4</w:t>
            </w:r>
            <w:r w:rsidRPr="003A6BDD">
              <w:rPr>
                <w:rFonts w:asciiTheme="minorHAnsi" w:hAnsiTheme="minorHAnsi"/>
                <w:b/>
                <w:bCs/>
                <w:color w:val="000000"/>
                <w:sz w:val="22"/>
                <w:szCs w:val="22"/>
              </w:rPr>
              <w:t xml:space="preserve">00 </w:t>
            </w:r>
            <w:r>
              <w:rPr>
                <w:rFonts w:asciiTheme="minorHAnsi" w:hAnsiTheme="minorHAnsi"/>
                <w:b/>
                <w:bCs/>
                <w:color w:val="000000"/>
                <w:sz w:val="22"/>
                <w:szCs w:val="22"/>
              </w:rPr>
              <w:t>–DEVELOPPEMENT ET ESSAI DE POMPAGE</w:t>
            </w:r>
          </w:p>
        </w:tc>
      </w:tr>
      <w:tr w:rsidR="00791669" w:rsidRPr="003A6BDD" w:rsidTr="004921FB">
        <w:trPr>
          <w:trHeight w:val="213"/>
        </w:trPr>
        <w:tc>
          <w:tcPr>
            <w:tcW w:w="505" w:type="dxa"/>
            <w:tcBorders>
              <w:top w:val="nil"/>
              <w:left w:val="single" w:sz="8" w:space="0" w:color="auto"/>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401</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Nettoyage et développement du forage à l’air lift</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H</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10</w:t>
            </w:r>
          </w:p>
        </w:tc>
        <w:tc>
          <w:tcPr>
            <w:tcW w:w="1281"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r>
      <w:tr w:rsidR="00791669" w:rsidRPr="003A6BDD" w:rsidTr="004921FB">
        <w:trPr>
          <w:trHeight w:val="135"/>
        </w:trPr>
        <w:tc>
          <w:tcPr>
            <w:tcW w:w="505" w:type="dxa"/>
            <w:tcBorders>
              <w:top w:val="nil"/>
              <w:left w:val="single" w:sz="8" w:space="0" w:color="auto"/>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402</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Essai de pompage longue durée et par pallier</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FF</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r>
      <w:tr w:rsidR="00791669" w:rsidRPr="003A6BDD" w:rsidTr="004921FB">
        <w:trPr>
          <w:trHeight w:val="315"/>
        </w:trPr>
        <w:tc>
          <w:tcPr>
            <w:tcW w:w="8451" w:type="dxa"/>
            <w:gridSpan w:val="5"/>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SOUS-TOTAL 4</w:t>
            </w:r>
            <w:r w:rsidRPr="003A6BDD">
              <w:rPr>
                <w:rFonts w:asciiTheme="minorHAnsi" w:hAnsiTheme="minorHAnsi"/>
                <w:b/>
                <w:bCs/>
                <w:color w:val="000000"/>
                <w:sz w:val="22"/>
                <w:szCs w:val="22"/>
              </w:rPr>
              <w:t>00</w:t>
            </w:r>
          </w:p>
        </w:tc>
        <w:tc>
          <w:tcPr>
            <w:tcW w:w="1755" w:type="dxa"/>
            <w:tcBorders>
              <w:top w:val="nil"/>
              <w:left w:val="nil"/>
              <w:bottom w:val="single" w:sz="8" w:space="0" w:color="auto"/>
              <w:right w:val="single" w:sz="8" w:space="0" w:color="auto"/>
            </w:tcBorders>
            <w:shd w:val="clear" w:color="auto" w:fill="A6A6A6" w:themeFill="background1" w:themeFillShade="A6"/>
            <w:vAlign w:val="center"/>
            <w:hideMark/>
          </w:tcPr>
          <w:p w:rsidR="00791669" w:rsidRPr="003A6BDD" w:rsidRDefault="00791669" w:rsidP="004921FB">
            <w:pPr>
              <w:jc w:val="right"/>
              <w:rPr>
                <w:rFonts w:asciiTheme="minorHAnsi" w:hAnsiTheme="minorHAnsi"/>
                <w:b/>
                <w:bCs/>
                <w:color w:val="000000"/>
              </w:rPr>
            </w:pPr>
          </w:p>
        </w:tc>
      </w:tr>
      <w:tr w:rsidR="00791669" w:rsidRPr="003A6BDD" w:rsidTr="004921FB">
        <w:trPr>
          <w:trHeight w:val="315"/>
        </w:trPr>
        <w:tc>
          <w:tcPr>
            <w:tcW w:w="10206" w:type="dxa"/>
            <w:gridSpan w:val="6"/>
            <w:tcBorders>
              <w:top w:val="single" w:sz="8" w:space="0" w:color="auto"/>
              <w:left w:val="single" w:sz="8" w:space="0" w:color="auto"/>
              <w:bottom w:val="single" w:sz="8" w:space="0" w:color="auto"/>
              <w:right w:val="single" w:sz="8" w:space="0" w:color="000000"/>
            </w:tcBorders>
            <w:vAlign w:val="center"/>
            <w:hideMark/>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5</w:t>
            </w:r>
            <w:r w:rsidRPr="003A6BDD">
              <w:rPr>
                <w:rFonts w:asciiTheme="minorHAnsi" w:hAnsiTheme="minorHAnsi"/>
                <w:b/>
                <w:bCs/>
                <w:color w:val="000000"/>
                <w:sz w:val="22"/>
                <w:szCs w:val="22"/>
              </w:rPr>
              <w:t xml:space="preserve">00- </w:t>
            </w:r>
            <w:r>
              <w:rPr>
                <w:rFonts w:asciiTheme="minorHAnsi" w:hAnsiTheme="minorHAnsi"/>
                <w:b/>
                <w:bCs/>
                <w:color w:val="000000"/>
                <w:sz w:val="22"/>
                <w:szCs w:val="22"/>
              </w:rPr>
              <w:t>AMENAGEMENT DE SURFACE</w:t>
            </w:r>
          </w:p>
        </w:tc>
      </w:tr>
      <w:tr w:rsidR="00791669" w:rsidRPr="003A6BDD" w:rsidTr="004921FB">
        <w:trPr>
          <w:trHeight w:val="218"/>
        </w:trPr>
        <w:tc>
          <w:tcPr>
            <w:tcW w:w="505" w:type="dxa"/>
            <w:tcBorders>
              <w:top w:val="nil"/>
              <w:left w:val="single" w:sz="8" w:space="0" w:color="auto"/>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501</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Réalisation de margelle anti bourbier et aire de puisage</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U</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hideMark/>
          </w:tcPr>
          <w:p w:rsidR="00791669" w:rsidRPr="003A6BDD" w:rsidRDefault="00791669" w:rsidP="004921FB">
            <w:pPr>
              <w:jc w:val="right"/>
              <w:rPr>
                <w:rFonts w:asciiTheme="minorHAnsi" w:hAnsiTheme="minorHAnsi"/>
                <w:color w:val="000000"/>
              </w:rPr>
            </w:pPr>
          </w:p>
        </w:tc>
      </w:tr>
      <w:tr w:rsidR="00791669" w:rsidRPr="003A6BDD" w:rsidTr="004921FB">
        <w:trPr>
          <w:trHeight w:val="94"/>
        </w:trPr>
        <w:tc>
          <w:tcPr>
            <w:tcW w:w="505" w:type="dxa"/>
            <w:tcBorders>
              <w:top w:val="nil"/>
              <w:left w:val="single" w:sz="8" w:space="0" w:color="auto"/>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502</w:t>
            </w:r>
          </w:p>
        </w:tc>
        <w:tc>
          <w:tcPr>
            <w:tcW w:w="5049" w:type="dxa"/>
            <w:tcBorders>
              <w:top w:val="nil"/>
              <w:left w:val="nil"/>
              <w:bottom w:val="single" w:sz="8"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Réalisation d’un puit perdu pour évacuation des eaux</w:t>
            </w:r>
          </w:p>
        </w:tc>
        <w:tc>
          <w:tcPr>
            <w:tcW w:w="902"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U</w:t>
            </w:r>
          </w:p>
        </w:tc>
        <w:tc>
          <w:tcPr>
            <w:tcW w:w="714" w:type="dxa"/>
            <w:tcBorders>
              <w:top w:val="nil"/>
              <w:left w:val="nil"/>
              <w:bottom w:val="single" w:sz="8"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8"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112"/>
        </w:trPr>
        <w:tc>
          <w:tcPr>
            <w:tcW w:w="505" w:type="dxa"/>
            <w:tcBorders>
              <w:top w:val="nil"/>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503</w:t>
            </w:r>
          </w:p>
        </w:tc>
        <w:tc>
          <w:tcPr>
            <w:tcW w:w="5049" w:type="dxa"/>
            <w:tcBorders>
              <w:top w:val="nil"/>
              <w:left w:val="nil"/>
              <w:bottom w:val="single" w:sz="4"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Réalisation d’un canal d’évacuation des eaux usées</w:t>
            </w:r>
          </w:p>
        </w:tc>
        <w:tc>
          <w:tcPr>
            <w:tcW w:w="902" w:type="dxa"/>
            <w:tcBorders>
              <w:top w:val="nil"/>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U</w:t>
            </w:r>
          </w:p>
        </w:tc>
        <w:tc>
          <w:tcPr>
            <w:tcW w:w="714" w:type="dxa"/>
            <w:tcBorders>
              <w:top w:val="nil"/>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nil"/>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112"/>
        </w:trPr>
        <w:tc>
          <w:tcPr>
            <w:tcW w:w="505" w:type="dxa"/>
            <w:tcBorders>
              <w:top w:val="nil"/>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504</w:t>
            </w:r>
          </w:p>
        </w:tc>
        <w:tc>
          <w:tcPr>
            <w:tcW w:w="5049" w:type="dxa"/>
            <w:tcBorders>
              <w:top w:val="nil"/>
              <w:left w:val="nil"/>
              <w:bottom w:val="single" w:sz="4"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Construction d’une clôture de dimension L=3,5m ; l=3,5m ; h=1,2m y compris peinture et pose d’un portillon métallique</w:t>
            </w:r>
          </w:p>
        </w:tc>
        <w:tc>
          <w:tcPr>
            <w:tcW w:w="902" w:type="dxa"/>
            <w:tcBorders>
              <w:top w:val="nil"/>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rPr>
              <w:t>FF</w:t>
            </w:r>
          </w:p>
        </w:tc>
        <w:tc>
          <w:tcPr>
            <w:tcW w:w="714" w:type="dxa"/>
            <w:tcBorders>
              <w:top w:val="nil"/>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nil"/>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nil"/>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315"/>
        </w:trPr>
        <w:tc>
          <w:tcPr>
            <w:tcW w:w="8451" w:type="dxa"/>
            <w:gridSpan w:val="5"/>
            <w:tcBorders>
              <w:top w:val="single" w:sz="4" w:space="0" w:color="auto"/>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b/>
                <w:bCs/>
                <w:color w:val="000000"/>
                <w:sz w:val="22"/>
                <w:szCs w:val="22"/>
              </w:rPr>
              <w:t>SOUS – TOTAL 5</w:t>
            </w:r>
            <w:r w:rsidRPr="003A6BDD">
              <w:rPr>
                <w:rFonts w:asciiTheme="minorHAnsi" w:hAnsiTheme="minorHAnsi"/>
                <w:b/>
                <w:bCs/>
                <w:color w:val="000000"/>
                <w:sz w:val="22"/>
                <w:szCs w:val="22"/>
              </w:rPr>
              <w:t>00</w:t>
            </w:r>
          </w:p>
        </w:tc>
        <w:tc>
          <w:tcPr>
            <w:tcW w:w="175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368"/>
        </w:trPr>
        <w:tc>
          <w:tcPr>
            <w:tcW w:w="10206" w:type="dxa"/>
            <w:gridSpan w:val="6"/>
            <w:tcBorders>
              <w:top w:val="single" w:sz="4" w:space="0" w:color="auto"/>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b/>
                <w:bCs/>
                <w:color w:val="000000"/>
              </w:rPr>
            </w:pPr>
            <w:r>
              <w:rPr>
                <w:rFonts w:asciiTheme="minorHAnsi" w:hAnsiTheme="minorHAnsi"/>
                <w:b/>
                <w:bCs/>
                <w:color w:val="000000"/>
                <w:sz w:val="22"/>
                <w:szCs w:val="22"/>
              </w:rPr>
              <w:t>6</w:t>
            </w:r>
            <w:r w:rsidRPr="003A6BDD">
              <w:rPr>
                <w:rFonts w:asciiTheme="minorHAnsi" w:hAnsiTheme="minorHAnsi"/>
                <w:b/>
                <w:bCs/>
                <w:color w:val="000000"/>
                <w:sz w:val="22"/>
                <w:szCs w:val="22"/>
              </w:rPr>
              <w:t>00</w:t>
            </w:r>
            <w:r>
              <w:rPr>
                <w:rFonts w:asciiTheme="minorHAnsi" w:hAnsiTheme="minorHAnsi"/>
                <w:b/>
                <w:bCs/>
                <w:color w:val="000000"/>
                <w:sz w:val="22"/>
                <w:szCs w:val="22"/>
              </w:rPr>
              <w:t xml:space="preserve"> – FOURNITURE ET POSE DES POMPES</w:t>
            </w:r>
          </w:p>
        </w:tc>
      </w:tr>
      <w:tr w:rsidR="00791669" w:rsidRPr="003A6BDD" w:rsidTr="004921FB">
        <w:trPr>
          <w:trHeight w:val="112"/>
        </w:trPr>
        <w:tc>
          <w:tcPr>
            <w:tcW w:w="505" w:type="dxa"/>
            <w:tcBorders>
              <w:top w:val="single" w:sz="4" w:space="0" w:color="auto"/>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6</w:t>
            </w:r>
            <w:r w:rsidRPr="003A6BDD">
              <w:rPr>
                <w:rFonts w:asciiTheme="minorHAnsi" w:hAnsiTheme="minorHAnsi"/>
                <w:color w:val="000000"/>
                <w:sz w:val="22"/>
                <w:szCs w:val="22"/>
              </w:rPr>
              <w:t>01</w:t>
            </w:r>
          </w:p>
        </w:tc>
        <w:tc>
          <w:tcPr>
            <w:tcW w:w="5049" w:type="dxa"/>
            <w:tcBorders>
              <w:top w:val="single" w:sz="4" w:space="0" w:color="auto"/>
              <w:left w:val="nil"/>
              <w:bottom w:val="single" w:sz="4"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Fourniture et pose de la pompe à motricité humaine INDIA II</w:t>
            </w:r>
          </w:p>
        </w:tc>
        <w:tc>
          <w:tcPr>
            <w:tcW w:w="902"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b/>
                <w:bCs/>
                <w:color w:val="000000"/>
                <w:vertAlign w:val="superscript"/>
              </w:rPr>
            </w:pPr>
            <w:r>
              <w:rPr>
                <w:rFonts w:asciiTheme="minorHAnsi" w:hAnsiTheme="minorHAnsi"/>
                <w:b/>
                <w:bCs/>
                <w:color w:val="000000"/>
                <w:vertAlign w:val="superscript"/>
              </w:rPr>
              <w:t>U</w:t>
            </w:r>
          </w:p>
        </w:tc>
        <w:tc>
          <w:tcPr>
            <w:tcW w:w="714"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271"/>
        </w:trPr>
        <w:tc>
          <w:tcPr>
            <w:tcW w:w="505" w:type="dxa"/>
            <w:tcBorders>
              <w:top w:val="single" w:sz="4" w:space="0" w:color="auto"/>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sz w:val="22"/>
                <w:szCs w:val="22"/>
              </w:rPr>
              <w:t>6</w:t>
            </w:r>
            <w:r w:rsidRPr="003A6BDD">
              <w:rPr>
                <w:rFonts w:asciiTheme="minorHAnsi" w:hAnsiTheme="minorHAnsi"/>
                <w:color w:val="000000"/>
                <w:sz w:val="22"/>
                <w:szCs w:val="22"/>
              </w:rPr>
              <w:t>02</w:t>
            </w:r>
          </w:p>
        </w:tc>
        <w:tc>
          <w:tcPr>
            <w:tcW w:w="5049" w:type="dxa"/>
            <w:tcBorders>
              <w:top w:val="single" w:sz="4" w:space="0" w:color="auto"/>
              <w:left w:val="nil"/>
              <w:bottom w:val="single" w:sz="4"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Caisse  à outils compartimenté</w:t>
            </w:r>
          </w:p>
        </w:tc>
        <w:tc>
          <w:tcPr>
            <w:tcW w:w="902"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b/>
                <w:bCs/>
                <w:color w:val="000000"/>
                <w:vertAlign w:val="superscript"/>
              </w:rPr>
            </w:pPr>
            <w:r>
              <w:rPr>
                <w:rFonts w:asciiTheme="minorHAnsi" w:hAnsiTheme="minorHAnsi"/>
                <w:b/>
                <w:bCs/>
                <w:color w:val="000000"/>
                <w:vertAlign w:val="superscript"/>
              </w:rPr>
              <w:t>U</w:t>
            </w:r>
          </w:p>
        </w:tc>
        <w:tc>
          <w:tcPr>
            <w:tcW w:w="714"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271"/>
        </w:trPr>
        <w:tc>
          <w:tcPr>
            <w:tcW w:w="8451" w:type="dxa"/>
            <w:gridSpan w:val="5"/>
            <w:tcBorders>
              <w:top w:val="single" w:sz="4" w:space="0" w:color="auto"/>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sidRPr="003A6BDD">
              <w:rPr>
                <w:rFonts w:asciiTheme="minorHAnsi" w:hAnsiTheme="minorHAnsi"/>
                <w:b/>
                <w:bCs/>
                <w:color w:val="000000"/>
                <w:sz w:val="22"/>
                <w:szCs w:val="22"/>
              </w:rPr>
              <w:t xml:space="preserve">SOUS – TOTALE </w:t>
            </w:r>
            <w:r>
              <w:rPr>
                <w:rFonts w:asciiTheme="minorHAnsi" w:hAnsiTheme="minorHAnsi"/>
                <w:b/>
                <w:bCs/>
                <w:color w:val="000000"/>
                <w:sz w:val="22"/>
                <w:szCs w:val="22"/>
              </w:rPr>
              <w:t>6</w:t>
            </w:r>
            <w:r w:rsidRPr="003A6BDD">
              <w:rPr>
                <w:rFonts w:asciiTheme="minorHAnsi" w:hAnsiTheme="minorHAnsi"/>
                <w:b/>
                <w:bCs/>
                <w:color w:val="000000"/>
                <w:sz w:val="22"/>
                <w:szCs w:val="22"/>
              </w:rPr>
              <w:t>00</w:t>
            </w:r>
          </w:p>
        </w:tc>
        <w:tc>
          <w:tcPr>
            <w:tcW w:w="175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271"/>
        </w:trPr>
        <w:tc>
          <w:tcPr>
            <w:tcW w:w="10206" w:type="dxa"/>
            <w:gridSpan w:val="6"/>
            <w:tcBorders>
              <w:top w:val="single" w:sz="4" w:space="0" w:color="auto"/>
              <w:left w:val="single" w:sz="8" w:space="0" w:color="auto"/>
              <w:bottom w:val="single" w:sz="4" w:space="0" w:color="auto"/>
              <w:right w:val="single" w:sz="8" w:space="0" w:color="auto"/>
            </w:tcBorders>
            <w:vAlign w:val="center"/>
          </w:tcPr>
          <w:p w:rsidR="00791669" w:rsidRPr="00CB1B82" w:rsidRDefault="00791669" w:rsidP="004921FB">
            <w:pPr>
              <w:jc w:val="center"/>
              <w:rPr>
                <w:rFonts w:asciiTheme="minorHAnsi" w:hAnsiTheme="minorHAnsi"/>
                <w:b/>
                <w:color w:val="000000"/>
              </w:rPr>
            </w:pPr>
            <w:r w:rsidRPr="00CB1B82">
              <w:rPr>
                <w:rFonts w:asciiTheme="minorHAnsi" w:hAnsiTheme="minorHAnsi"/>
                <w:b/>
                <w:color w:val="000000"/>
                <w:sz w:val="22"/>
                <w:szCs w:val="22"/>
              </w:rPr>
              <w:t xml:space="preserve">700 </w:t>
            </w:r>
            <w:r>
              <w:rPr>
                <w:rFonts w:asciiTheme="minorHAnsi" w:hAnsiTheme="minorHAnsi"/>
                <w:b/>
                <w:color w:val="000000"/>
                <w:sz w:val="22"/>
                <w:szCs w:val="22"/>
              </w:rPr>
              <w:t xml:space="preserve">- </w:t>
            </w:r>
            <w:r w:rsidRPr="00CB1B82">
              <w:rPr>
                <w:rFonts w:asciiTheme="minorHAnsi" w:hAnsiTheme="minorHAnsi"/>
                <w:b/>
                <w:color w:val="000000"/>
                <w:sz w:val="22"/>
                <w:szCs w:val="22"/>
              </w:rPr>
              <w:t>MISE EN SERVICE DES OUVRAGES</w:t>
            </w:r>
          </w:p>
        </w:tc>
      </w:tr>
      <w:tr w:rsidR="00791669" w:rsidRPr="003A6BDD" w:rsidTr="004921FB">
        <w:trPr>
          <w:trHeight w:val="359"/>
        </w:trPr>
        <w:tc>
          <w:tcPr>
            <w:tcW w:w="505" w:type="dxa"/>
            <w:tcBorders>
              <w:top w:val="single" w:sz="4" w:space="0" w:color="auto"/>
              <w:left w:val="single" w:sz="8" w:space="0" w:color="auto"/>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lastRenderedPageBreak/>
              <w:t>701</w:t>
            </w:r>
          </w:p>
        </w:tc>
        <w:tc>
          <w:tcPr>
            <w:tcW w:w="5049" w:type="dxa"/>
            <w:tcBorders>
              <w:top w:val="single" w:sz="4" w:space="0" w:color="auto"/>
              <w:left w:val="nil"/>
              <w:bottom w:val="single" w:sz="4" w:space="0" w:color="auto"/>
              <w:right w:val="single" w:sz="8"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Désinfection et analyses physico chimique et bactériologique de l’eau</w:t>
            </w:r>
          </w:p>
        </w:tc>
        <w:tc>
          <w:tcPr>
            <w:tcW w:w="902"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b/>
                <w:bCs/>
                <w:color w:val="000000"/>
                <w:vertAlign w:val="superscript"/>
              </w:rPr>
            </w:pPr>
            <w:r>
              <w:rPr>
                <w:rFonts w:asciiTheme="minorHAnsi" w:hAnsiTheme="minorHAnsi"/>
                <w:b/>
                <w:bCs/>
                <w:color w:val="000000"/>
                <w:vertAlign w:val="superscript"/>
              </w:rPr>
              <w:t>U</w:t>
            </w:r>
          </w:p>
        </w:tc>
        <w:tc>
          <w:tcPr>
            <w:tcW w:w="714"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1</w:t>
            </w:r>
          </w:p>
        </w:tc>
        <w:tc>
          <w:tcPr>
            <w:tcW w:w="1281"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single" w:sz="4" w:space="0" w:color="auto"/>
              <w:left w:val="nil"/>
              <w:bottom w:val="single" w:sz="4" w:space="0" w:color="auto"/>
              <w:right w:val="single" w:sz="8"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359"/>
        </w:trPr>
        <w:tc>
          <w:tcPr>
            <w:tcW w:w="505" w:type="dxa"/>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702</w:t>
            </w:r>
          </w:p>
        </w:tc>
        <w:tc>
          <w:tcPr>
            <w:tcW w:w="5049" w:type="dxa"/>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rPr>
                <w:rFonts w:asciiTheme="minorHAnsi" w:hAnsiTheme="minorHAnsi"/>
                <w:color w:val="000000"/>
              </w:rPr>
            </w:pPr>
            <w:r>
              <w:rPr>
                <w:rFonts w:asciiTheme="minorHAnsi" w:hAnsiTheme="minorHAnsi"/>
                <w:color w:val="000000"/>
              </w:rPr>
              <w:t>Formation du CGPE (comité de Gestion du Point d’Eau</w:t>
            </w:r>
          </w:p>
        </w:tc>
        <w:tc>
          <w:tcPr>
            <w:tcW w:w="902" w:type="dxa"/>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jc w:val="center"/>
              <w:rPr>
                <w:rFonts w:asciiTheme="minorHAnsi" w:hAnsiTheme="minorHAnsi"/>
                <w:b/>
                <w:bCs/>
                <w:color w:val="000000"/>
                <w:vertAlign w:val="superscript"/>
              </w:rPr>
            </w:pPr>
            <w:r>
              <w:rPr>
                <w:rFonts w:asciiTheme="minorHAnsi" w:hAnsiTheme="minorHAnsi"/>
                <w:b/>
                <w:bCs/>
                <w:color w:val="000000"/>
                <w:vertAlign w:val="superscript"/>
              </w:rPr>
              <w:t>J</w:t>
            </w:r>
          </w:p>
        </w:tc>
        <w:tc>
          <w:tcPr>
            <w:tcW w:w="714" w:type="dxa"/>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jc w:val="center"/>
              <w:rPr>
                <w:rFonts w:asciiTheme="minorHAnsi" w:hAnsiTheme="minorHAnsi"/>
                <w:color w:val="000000"/>
              </w:rPr>
            </w:pPr>
            <w:r>
              <w:rPr>
                <w:rFonts w:asciiTheme="minorHAnsi" w:hAnsiTheme="minorHAnsi"/>
                <w:color w:val="000000"/>
              </w:rPr>
              <w:t>2</w:t>
            </w:r>
          </w:p>
        </w:tc>
        <w:tc>
          <w:tcPr>
            <w:tcW w:w="1281" w:type="dxa"/>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jc w:val="right"/>
              <w:rPr>
                <w:rFonts w:asciiTheme="minorHAnsi" w:hAnsiTheme="minorHAnsi"/>
                <w:color w:val="000000"/>
              </w:rPr>
            </w:pPr>
          </w:p>
        </w:tc>
        <w:tc>
          <w:tcPr>
            <w:tcW w:w="1755" w:type="dxa"/>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jc w:val="right"/>
              <w:rPr>
                <w:rFonts w:asciiTheme="minorHAnsi" w:hAnsiTheme="minorHAnsi"/>
                <w:color w:val="000000"/>
              </w:rPr>
            </w:pPr>
          </w:p>
        </w:tc>
      </w:tr>
      <w:tr w:rsidR="00791669" w:rsidRPr="003A6BDD" w:rsidTr="004921FB">
        <w:trPr>
          <w:trHeight w:val="315"/>
        </w:trPr>
        <w:tc>
          <w:tcPr>
            <w:tcW w:w="8451" w:type="dxa"/>
            <w:gridSpan w:val="5"/>
            <w:tcBorders>
              <w:top w:val="nil"/>
              <w:left w:val="single" w:sz="8" w:space="0" w:color="auto"/>
              <w:bottom w:val="single" w:sz="4" w:space="0" w:color="auto"/>
              <w:right w:val="single" w:sz="8" w:space="0" w:color="auto"/>
            </w:tcBorders>
            <w:vAlign w:val="center"/>
            <w:hideMark/>
          </w:tcPr>
          <w:p w:rsidR="00791669" w:rsidRPr="003A6BDD" w:rsidRDefault="00791669" w:rsidP="004921FB">
            <w:pPr>
              <w:jc w:val="center"/>
              <w:rPr>
                <w:rFonts w:asciiTheme="minorHAnsi" w:hAnsiTheme="minorHAnsi"/>
                <w:b/>
                <w:bCs/>
                <w:color w:val="000000"/>
              </w:rPr>
            </w:pPr>
            <w:r w:rsidRPr="003A6BDD">
              <w:rPr>
                <w:rFonts w:asciiTheme="minorHAnsi" w:hAnsiTheme="minorHAnsi"/>
                <w:b/>
                <w:bCs/>
                <w:color w:val="000000"/>
                <w:sz w:val="22"/>
                <w:szCs w:val="22"/>
              </w:rPr>
              <w:t xml:space="preserve">SOUS – TOTALE </w:t>
            </w:r>
            <w:r>
              <w:rPr>
                <w:rFonts w:asciiTheme="minorHAnsi" w:hAnsiTheme="minorHAnsi"/>
                <w:b/>
                <w:bCs/>
                <w:color w:val="000000"/>
                <w:sz w:val="22"/>
                <w:szCs w:val="22"/>
              </w:rPr>
              <w:t>7</w:t>
            </w:r>
            <w:r w:rsidRPr="003A6BDD">
              <w:rPr>
                <w:rFonts w:asciiTheme="minorHAnsi" w:hAnsiTheme="minorHAnsi"/>
                <w:b/>
                <w:bCs/>
                <w:color w:val="000000"/>
                <w:sz w:val="22"/>
                <w:szCs w:val="22"/>
              </w:rPr>
              <w:t>00</w:t>
            </w:r>
          </w:p>
        </w:tc>
        <w:tc>
          <w:tcPr>
            <w:tcW w:w="1755" w:type="dxa"/>
            <w:tcBorders>
              <w:top w:val="nil"/>
              <w:left w:val="nil"/>
              <w:bottom w:val="single" w:sz="4" w:space="0" w:color="auto"/>
              <w:right w:val="single" w:sz="8" w:space="0" w:color="auto"/>
            </w:tcBorders>
            <w:shd w:val="clear" w:color="auto" w:fill="A6A6A6" w:themeFill="background1" w:themeFillShade="A6"/>
            <w:vAlign w:val="center"/>
            <w:hideMark/>
          </w:tcPr>
          <w:p w:rsidR="00791669" w:rsidRPr="003A6BDD" w:rsidRDefault="00791669" w:rsidP="004921FB">
            <w:pPr>
              <w:jc w:val="right"/>
              <w:rPr>
                <w:rFonts w:asciiTheme="minorHAnsi" w:hAnsiTheme="minorHAnsi"/>
                <w:b/>
                <w:bCs/>
                <w:color w:val="000000"/>
              </w:rPr>
            </w:pPr>
          </w:p>
        </w:tc>
      </w:tr>
      <w:tr w:rsidR="00791669" w:rsidRPr="003A6BDD" w:rsidTr="004921FB">
        <w:trPr>
          <w:trHeight w:val="357"/>
        </w:trPr>
        <w:tc>
          <w:tcPr>
            <w:tcW w:w="8451" w:type="dxa"/>
            <w:gridSpan w:val="5"/>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rPr>
                <w:rFonts w:asciiTheme="minorHAnsi" w:hAnsiTheme="minorHAnsi"/>
                <w:b/>
                <w:bCs/>
                <w:color w:val="000000"/>
              </w:rPr>
            </w:pPr>
            <w:r w:rsidRPr="003A6BDD">
              <w:rPr>
                <w:rFonts w:asciiTheme="minorHAnsi" w:hAnsiTheme="minorHAnsi"/>
                <w:b/>
                <w:bCs/>
                <w:color w:val="000000"/>
                <w:sz w:val="22"/>
                <w:szCs w:val="22"/>
              </w:rPr>
              <w:t>TOTAL HT</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1669" w:rsidRPr="003A6BDD" w:rsidRDefault="00791669" w:rsidP="004921FB">
            <w:pPr>
              <w:contextualSpacing/>
              <w:rPr>
                <w:rFonts w:asciiTheme="minorHAnsi" w:hAnsiTheme="minorHAnsi"/>
                <w:b/>
                <w:bCs/>
                <w:color w:val="000000"/>
              </w:rPr>
            </w:pPr>
          </w:p>
        </w:tc>
      </w:tr>
      <w:tr w:rsidR="00791669" w:rsidRPr="003A6BDD" w:rsidTr="004921FB">
        <w:trPr>
          <w:trHeight w:val="315"/>
        </w:trPr>
        <w:tc>
          <w:tcPr>
            <w:tcW w:w="8451" w:type="dxa"/>
            <w:gridSpan w:val="5"/>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rPr>
                <w:rFonts w:asciiTheme="minorHAnsi" w:hAnsiTheme="minorHAnsi"/>
                <w:b/>
                <w:bCs/>
                <w:color w:val="000000"/>
              </w:rPr>
            </w:pPr>
            <w:r w:rsidRPr="003A6BDD">
              <w:rPr>
                <w:rFonts w:asciiTheme="minorHAnsi" w:hAnsiTheme="minorHAnsi"/>
                <w:b/>
                <w:bCs/>
                <w:color w:val="000000"/>
                <w:sz w:val="22"/>
                <w:szCs w:val="22"/>
              </w:rPr>
              <w:t xml:space="preserve">TVA (19.25%) </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1669" w:rsidRPr="003A6BDD" w:rsidRDefault="00791669" w:rsidP="004921FB">
            <w:pPr>
              <w:contextualSpacing/>
              <w:rPr>
                <w:rFonts w:asciiTheme="minorHAnsi" w:hAnsiTheme="minorHAnsi"/>
                <w:b/>
                <w:bCs/>
                <w:color w:val="000000"/>
              </w:rPr>
            </w:pPr>
          </w:p>
        </w:tc>
      </w:tr>
      <w:tr w:rsidR="00791669" w:rsidRPr="003A6BDD" w:rsidTr="004921FB">
        <w:trPr>
          <w:trHeight w:val="315"/>
        </w:trPr>
        <w:tc>
          <w:tcPr>
            <w:tcW w:w="8451" w:type="dxa"/>
            <w:gridSpan w:val="5"/>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rPr>
                <w:rFonts w:asciiTheme="minorHAnsi" w:hAnsiTheme="minorHAnsi"/>
                <w:b/>
                <w:bCs/>
                <w:color w:val="000000"/>
              </w:rPr>
            </w:pPr>
            <w:r w:rsidRPr="003A6BDD">
              <w:rPr>
                <w:rFonts w:asciiTheme="minorHAnsi" w:hAnsiTheme="minorHAnsi"/>
                <w:b/>
                <w:bCs/>
                <w:color w:val="000000"/>
                <w:sz w:val="22"/>
                <w:szCs w:val="22"/>
              </w:rPr>
              <w:t>IR 1,1 % ou 5,5 %</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1669" w:rsidRPr="003A6BDD" w:rsidRDefault="00791669" w:rsidP="004921FB">
            <w:pPr>
              <w:contextualSpacing/>
              <w:rPr>
                <w:rFonts w:asciiTheme="minorHAnsi" w:hAnsiTheme="minorHAnsi"/>
                <w:b/>
                <w:bCs/>
                <w:color w:val="000000"/>
              </w:rPr>
            </w:pPr>
          </w:p>
        </w:tc>
      </w:tr>
      <w:tr w:rsidR="00791669" w:rsidRPr="003A6BDD" w:rsidTr="004921FB">
        <w:trPr>
          <w:trHeight w:val="315"/>
        </w:trPr>
        <w:tc>
          <w:tcPr>
            <w:tcW w:w="8451" w:type="dxa"/>
            <w:gridSpan w:val="5"/>
            <w:tcBorders>
              <w:top w:val="single" w:sz="4" w:space="0" w:color="auto"/>
              <w:left w:val="single" w:sz="4" w:space="0" w:color="auto"/>
              <w:bottom w:val="single" w:sz="4" w:space="0" w:color="auto"/>
              <w:right w:val="single" w:sz="4" w:space="0" w:color="auto"/>
            </w:tcBorders>
            <w:vAlign w:val="center"/>
          </w:tcPr>
          <w:p w:rsidR="00791669" w:rsidRPr="003A6BDD" w:rsidRDefault="00791669" w:rsidP="004921FB">
            <w:pPr>
              <w:rPr>
                <w:rFonts w:asciiTheme="minorHAnsi" w:hAnsiTheme="minorHAnsi"/>
                <w:b/>
                <w:bCs/>
                <w:color w:val="000000"/>
              </w:rPr>
            </w:pPr>
            <w:r w:rsidRPr="003A6BDD">
              <w:rPr>
                <w:rFonts w:asciiTheme="minorHAnsi" w:hAnsiTheme="minorHAnsi"/>
                <w:b/>
                <w:bCs/>
                <w:color w:val="000000"/>
                <w:sz w:val="22"/>
                <w:szCs w:val="22"/>
              </w:rPr>
              <w:t xml:space="preserve">NET A MANDATER </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1669" w:rsidRPr="003A6BDD" w:rsidRDefault="00791669" w:rsidP="004921FB">
            <w:pPr>
              <w:contextualSpacing/>
              <w:rPr>
                <w:rFonts w:asciiTheme="minorHAnsi" w:hAnsiTheme="minorHAnsi"/>
                <w:b/>
                <w:bCs/>
                <w:color w:val="000000"/>
              </w:rPr>
            </w:pPr>
          </w:p>
        </w:tc>
      </w:tr>
    </w:tbl>
    <w:p w:rsidR="00A11AC1" w:rsidRDefault="00A11AC1" w:rsidP="00A11AC1">
      <w:pPr>
        <w:tabs>
          <w:tab w:val="left" w:pos="5545"/>
        </w:tabs>
        <w:rPr>
          <w:color w:val="FF0000"/>
        </w:rPr>
      </w:pPr>
    </w:p>
    <w:p w:rsidR="00A11AC1" w:rsidRDefault="00A11AC1" w:rsidP="00A11AC1">
      <w:pPr>
        <w:tabs>
          <w:tab w:val="left" w:pos="5545"/>
        </w:tabs>
        <w:rPr>
          <w:color w:val="FF0000"/>
        </w:rPr>
      </w:pPr>
    </w:p>
    <w:p w:rsidR="00A11AC1" w:rsidRDefault="00A11AC1" w:rsidP="00A11AC1">
      <w:pPr>
        <w:tabs>
          <w:tab w:val="left" w:pos="5545"/>
        </w:tabs>
        <w:rPr>
          <w:color w:val="FF0000"/>
        </w:rPr>
      </w:pPr>
    </w:p>
    <w:p w:rsidR="00A11AC1" w:rsidRDefault="00A11AC1" w:rsidP="00A11AC1">
      <w:pPr>
        <w:tabs>
          <w:tab w:val="left" w:pos="5545"/>
        </w:tabs>
        <w:rPr>
          <w:color w:val="FF0000"/>
        </w:rPr>
      </w:pPr>
    </w:p>
    <w:p w:rsidR="00A11AC1" w:rsidRDefault="00A11AC1" w:rsidP="00A11AC1">
      <w:pPr>
        <w:tabs>
          <w:tab w:val="left" w:pos="5545"/>
        </w:tabs>
        <w:rPr>
          <w:color w:val="FF0000"/>
        </w:rPr>
      </w:pPr>
    </w:p>
    <w:p w:rsidR="00A11AC1" w:rsidRDefault="00A11AC1" w:rsidP="00A11AC1">
      <w:pPr>
        <w:tabs>
          <w:tab w:val="left" w:pos="4125"/>
        </w:tabs>
        <w:rPr>
          <w:color w:val="FF0000"/>
        </w:rPr>
      </w:pPr>
      <w:r>
        <w:rPr>
          <w:color w:val="FF0000"/>
        </w:rPr>
        <w:tab/>
      </w:r>
      <w:r w:rsidRPr="00831937">
        <w:rPr>
          <w:sz w:val="22"/>
          <w:szCs w:val="22"/>
        </w:rPr>
        <w:t>Fait à…………………, le _______________</w:t>
      </w: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F227CA" w:rsidRDefault="00F227CA" w:rsidP="0023308D">
      <w:pPr>
        <w:tabs>
          <w:tab w:val="left" w:pos="5545"/>
        </w:tabs>
        <w:rPr>
          <w:color w:val="FF0000"/>
        </w:rPr>
      </w:pPr>
    </w:p>
    <w:p w:rsidR="00174EAE" w:rsidRDefault="00174EAE" w:rsidP="0023308D">
      <w:pPr>
        <w:tabs>
          <w:tab w:val="left" w:pos="5545"/>
        </w:tabs>
        <w:rPr>
          <w:color w:val="FF0000"/>
        </w:rPr>
      </w:pPr>
    </w:p>
    <w:p w:rsidR="00F9056C" w:rsidRDefault="00F9056C" w:rsidP="0023308D">
      <w:pPr>
        <w:tabs>
          <w:tab w:val="left" w:pos="5545"/>
        </w:tabs>
        <w:rPr>
          <w:color w:val="FF0000"/>
        </w:rPr>
      </w:pPr>
    </w:p>
    <w:p w:rsidR="00F9056C" w:rsidRDefault="00F9056C" w:rsidP="0023308D">
      <w:pPr>
        <w:tabs>
          <w:tab w:val="left" w:pos="5545"/>
        </w:tabs>
        <w:rPr>
          <w:color w:val="FF0000"/>
        </w:rPr>
      </w:pPr>
    </w:p>
    <w:p w:rsidR="00D30117" w:rsidRDefault="00D30117" w:rsidP="0023308D">
      <w:pPr>
        <w:tabs>
          <w:tab w:val="left" w:pos="5545"/>
        </w:tabs>
        <w:rPr>
          <w:color w:val="FF0000"/>
        </w:rPr>
      </w:pPr>
    </w:p>
    <w:p w:rsidR="00D30117" w:rsidRDefault="00D30117" w:rsidP="0023308D">
      <w:pPr>
        <w:tabs>
          <w:tab w:val="left" w:pos="5545"/>
        </w:tabs>
        <w:rPr>
          <w:color w:val="FF0000"/>
        </w:rPr>
      </w:pPr>
    </w:p>
    <w:p w:rsidR="00D30117" w:rsidRDefault="00D30117" w:rsidP="0023308D">
      <w:pPr>
        <w:tabs>
          <w:tab w:val="left" w:pos="5545"/>
        </w:tabs>
        <w:rPr>
          <w:color w:val="FF0000"/>
        </w:rPr>
      </w:pPr>
    </w:p>
    <w:p w:rsidR="00D30117" w:rsidRDefault="00D30117" w:rsidP="0023308D">
      <w:pPr>
        <w:tabs>
          <w:tab w:val="left" w:pos="5545"/>
        </w:tabs>
        <w:rPr>
          <w:color w:val="FF0000"/>
        </w:rPr>
      </w:pPr>
    </w:p>
    <w:p w:rsidR="00D30117" w:rsidRDefault="00D30117" w:rsidP="0023308D">
      <w:pPr>
        <w:tabs>
          <w:tab w:val="left" w:pos="5545"/>
        </w:tabs>
        <w:rPr>
          <w:color w:val="FF0000"/>
        </w:rPr>
      </w:pPr>
    </w:p>
    <w:p w:rsidR="00D30117" w:rsidRDefault="00D30117" w:rsidP="0023308D">
      <w:pPr>
        <w:tabs>
          <w:tab w:val="left" w:pos="5545"/>
        </w:tabs>
        <w:rPr>
          <w:color w:val="FF0000"/>
        </w:rPr>
      </w:pPr>
    </w:p>
    <w:p w:rsidR="00D30117" w:rsidRDefault="00D30117" w:rsidP="0023308D">
      <w:pPr>
        <w:tabs>
          <w:tab w:val="left" w:pos="5545"/>
        </w:tabs>
        <w:rPr>
          <w:color w:val="FF0000"/>
        </w:rPr>
      </w:pPr>
    </w:p>
    <w:p w:rsidR="00D30117" w:rsidRDefault="00D30117" w:rsidP="0023308D">
      <w:pPr>
        <w:tabs>
          <w:tab w:val="left" w:pos="5545"/>
        </w:tabs>
        <w:rPr>
          <w:color w:val="FF0000"/>
        </w:rPr>
      </w:pPr>
    </w:p>
    <w:p w:rsidR="00D30117" w:rsidRDefault="00D30117" w:rsidP="0023308D">
      <w:pPr>
        <w:tabs>
          <w:tab w:val="left" w:pos="5545"/>
        </w:tabs>
        <w:rPr>
          <w:color w:val="FF0000"/>
        </w:rPr>
      </w:pPr>
    </w:p>
    <w:p w:rsidR="00D30117" w:rsidRDefault="00D30117" w:rsidP="0023308D">
      <w:pPr>
        <w:tabs>
          <w:tab w:val="left" w:pos="5545"/>
        </w:tabs>
        <w:rPr>
          <w:color w:val="FF0000"/>
        </w:rPr>
      </w:pPr>
    </w:p>
    <w:p w:rsidR="00D30117" w:rsidRDefault="00D30117" w:rsidP="0023308D">
      <w:pPr>
        <w:tabs>
          <w:tab w:val="left" w:pos="5545"/>
        </w:tabs>
        <w:rPr>
          <w:color w:val="FF0000"/>
        </w:rPr>
      </w:pPr>
    </w:p>
    <w:p w:rsidR="00D30117" w:rsidRDefault="00D30117" w:rsidP="0023308D">
      <w:pPr>
        <w:tabs>
          <w:tab w:val="left" w:pos="5545"/>
        </w:tabs>
        <w:rPr>
          <w:color w:val="FF0000"/>
        </w:rPr>
      </w:pPr>
    </w:p>
    <w:p w:rsidR="00D30117" w:rsidRDefault="00D30117" w:rsidP="0023308D">
      <w:pPr>
        <w:tabs>
          <w:tab w:val="left" w:pos="5545"/>
        </w:tabs>
        <w:rPr>
          <w:color w:val="FF0000"/>
        </w:rPr>
      </w:pPr>
    </w:p>
    <w:p w:rsidR="00D30117" w:rsidRDefault="00D30117" w:rsidP="0023308D">
      <w:pPr>
        <w:tabs>
          <w:tab w:val="left" w:pos="5545"/>
        </w:tabs>
        <w:rPr>
          <w:color w:val="FF0000"/>
        </w:rPr>
      </w:pPr>
    </w:p>
    <w:p w:rsidR="00D30117" w:rsidRDefault="00D30117" w:rsidP="0023308D">
      <w:pPr>
        <w:tabs>
          <w:tab w:val="left" w:pos="5545"/>
        </w:tabs>
        <w:rPr>
          <w:color w:val="FF0000"/>
        </w:rPr>
      </w:pPr>
    </w:p>
    <w:p w:rsidR="00D30117" w:rsidRDefault="00D30117" w:rsidP="0023308D">
      <w:pPr>
        <w:tabs>
          <w:tab w:val="left" w:pos="5545"/>
        </w:tabs>
        <w:rPr>
          <w:color w:val="FF0000"/>
        </w:rPr>
      </w:pPr>
    </w:p>
    <w:p w:rsidR="00D30117" w:rsidRDefault="00D30117" w:rsidP="0023308D">
      <w:pPr>
        <w:tabs>
          <w:tab w:val="left" w:pos="5545"/>
        </w:tabs>
        <w:rPr>
          <w:color w:val="FF0000"/>
        </w:rPr>
      </w:pPr>
    </w:p>
    <w:p w:rsidR="00D30117" w:rsidRPr="000A3516" w:rsidRDefault="00D30117" w:rsidP="0023308D">
      <w:pPr>
        <w:tabs>
          <w:tab w:val="left" w:pos="5545"/>
        </w:tabs>
        <w:rPr>
          <w:color w:val="FF0000"/>
        </w:rPr>
      </w:pPr>
    </w:p>
    <w:p w:rsidR="0023308D" w:rsidRPr="000A3516" w:rsidRDefault="0023308D" w:rsidP="0023308D">
      <w:pPr>
        <w:tabs>
          <w:tab w:val="left" w:pos="5545"/>
        </w:tabs>
        <w:rPr>
          <w:color w:val="FF0000"/>
        </w:rPr>
      </w:pPr>
    </w:p>
    <w:p w:rsidR="0023308D" w:rsidRPr="000A3516" w:rsidRDefault="0023308D" w:rsidP="00F9056C">
      <w:pPr>
        <w:pBdr>
          <w:top w:val="single" w:sz="6" w:space="1" w:color="auto" w:shadow="1"/>
          <w:left w:val="single" w:sz="6" w:space="0" w:color="auto" w:shadow="1"/>
          <w:bottom w:val="single" w:sz="6" w:space="0" w:color="auto" w:shadow="1"/>
          <w:right w:val="single" w:sz="6" w:space="1" w:color="auto" w:shadow="1"/>
        </w:pBdr>
        <w:spacing w:line="360" w:lineRule="auto"/>
        <w:jc w:val="center"/>
        <w:rPr>
          <w:rFonts w:ascii="Arial" w:hAnsi="Arial" w:cs="Arial"/>
          <w:b/>
          <w:color w:val="FF0000"/>
          <w:sz w:val="36"/>
          <w:szCs w:val="36"/>
        </w:rPr>
      </w:pPr>
    </w:p>
    <w:p w:rsidR="0023308D" w:rsidRPr="000A3516" w:rsidRDefault="0023308D" w:rsidP="00F9056C">
      <w:pPr>
        <w:pBdr>
          <w:top w:val="single" w:sz="6" w:space="1" w:color="auto" w:shadow="1"/>
          <w:left w:val="single" w:sz="6" w:space="0" w:color="auto" w:shadow="1"/>
          <w:bottom w:val="single" w:sz="6" w:space="0" w:color="auto" w:shadow="1"/>
          <w:right w:val="single" w:sz="6" w:space="1" w:color="auto" w:shadow="1"/>
        </w:pBdr>
        <w:spacing w:line="360" w:lineRule="auto"/>
        <w:jc w:val="center"/>
        <w:rPr>
          <w:rFonts w:ascii="Arial" w:hAnsi="Arial" w:cs="Arial"/>
          <w:b/>
          <w:color w:val="FF0000"/>
          <w:sz w:val="36"/>
          <w:szCs w:val="36"/>
        </w:rPr>
      </w:pPr>
      <w:r w:rsidRPr="000A3516">
        <w:rPr>
          <w:rFonts w:ascii="Arial" w:hAnsi="Arial" w:cs="Arial"/>
          <w:b/>
          <w:color w:val="FF0000"/>
          <w:sz w:val="36"/>
          <w:szCs w:val="36"/>
        </w:rPr>
        <w:t>PIECE N°7</w:t>
      </w:r>
    </w:p>
    <w:p w:rsidR="0023308D" w:rsidRPr="000A3516" w:rsidRDefault="0023308D" w:rsidP="00F9056C">
      <w:pPr>
        <w:pBdr>
          <w:top w:val="single" w:sz="6" w:space="1" w:color="auto" w:shadow="1"/>
          <w:left w:val="single" w:sz="6" w:space="0" w:color="auto" w:shadow="1"/>
          <w:bottom w:val="single" w:sz="6" w:space="0" w:color="auto" w:shadow="1"/>
          <w:right w:val="single" w:sz="6" w:space="1" w:color="auto" w:shadow="1"/>
        </w:pBdr>
        <w:spacing w:line="360" w:lineRule="auto"/>
        <w:jc w:val="center"/>
        <w:rPr>
          <w:rFonts w:ascii="Arial" w:hAnsi="Arial" w:cs="Arial"/>
          <w:b/>
          <w:color w:val="FF0000"/>
          <w:sz w:val="36"/>
          <w:szCs w:val="36"/>
        </w:rPr>
      </w:pPr>
      <w:r w:rsidRPr="000A3516">
        <w:rPr>
          <w:rFonts w:ascii="Arial" w:hAnsi="Arial" w:cs="Arial"/>
          <w:b/>
          <w:color w:val="FF0000"/>
          <w:sz w:val="36"/>
          <w:szCs w:val="36"/>
        </w:rPr>
        <w:t>CADRE DE DETAIL ESTIMATIF ET QUANTITATIF (DEQ)</w:t>
      </w:r>
    </w:p>
    <w:p w:rsidR="0023308D" w:rsidRPr="000A3516" w:rsidRDefault="0023308D" w:rsidP="0023308D">
      <w:pPr>
        <w:jc w:val="both"/>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87192D" w:rsidRDefault="0087192D" w:rsidP="0023308D">
      <w:pPr>
        <w:spacing w:line="276" w:lineRule="auto"/>
        <w:jc w:val="center"/>
        <w:rPr>
          <w:color w:val="FF0000"/>
        </w:rPr>
      </w:pPr>
    </w:p>
    <w:p w:rsidR="0087192D" w:rsidRDefault="0087192D" w:rsidP="0023308D">
      <w:pPr>
        <w:spacing w:line="276" w:lineRule="auto"/>
        <w:jc w:val="center"/>
        <w:rPr>
          <w:color w:val="FF0000"/>
        </w:rPr>
      </w:pPr>
    </w:p>
    <w:p w:rsidR="0087192D" w:rsidRDefault="0087192D" w:rsidP="0023308D">
      <w:pPr>
        <w:spacing w:line="276" w:lineRule="auto"/>
        <w:jc w:val="center"/>
        <w:rPr>
          <w:color w:val="FF0000"/>
        </w:rPr>
      </w:pPr>
    </w:p>
    <w:p w:rsidR="0087192D" w:rsidRDefault="0087192D" w:rsidP="0023308D">
      <w:pPr>
        <w:spacing w:line="276" w:lineRule="auto"/>
        <w:jc w:val="center"/>
        <w:rPr>
          <w:color w:val="FF0000"/>
        </w:rPr>
      </w:pPr>
    </w:p>
    <w:p w:rsidR="0087192D" w:rsidRDefault="0087192D" w:rsidP="0023308D">
      <w:pPr>
        <w:spacing w:line="276" w:lineRule="auto"/>
        <w:jc w:val="center"/>
        <w:rPr>
          <w:color w:val="FF0000"/>
        </w:rPr>
      </w:pPr>
    </w:p>
    <w:p w:rsidR="0087192D" w:rsidRDefault="0087192D" w:rsidP="0023308D">
      <w:pPr>
        <w:spacing w:line="276" w:lineRule="auto"/>
        <w:jc w:val="center"/>
        <w:rPr>
          <w:color w:val="FF0000"/>
        </w:rPr>
      </w:pPr>
    </w:p>
    <w:p w:rsidR="0087192D" w:rsidRDefault="0087192D" w:rsidP="0023308D">
      <w:pPr>
        <w:spacing w:line="276" w:lineRule="auto"/>
        <w:jc w:val="center"/>
        <w:rPr>
          <w:color w:val="FF0000"/>
        </w:rPr>
      </w:pPr>
    </w:p>
    <w:p w:rsidR="0087192D" w:rsidRPr="00F9549D" w:rsidRDefault="00C70778" w:rsidP="00F9549D">
      <w:pPr>
        <w:spacing w:before="120"/>
        <w:jc w:val="both"/>
        <w:rPr>
          <w:b/>
        </w:rPr>
      </w:pPr>
      <w:r w:rsidRPr="00F9549D">
        <w:rPr>
          <w:b/>
          <w:bCs/>
          <w:i/>
          <w:sz w:val="22"/>
          <w:szCs w:val="22"/>
        </w:rPr>
        <w:lastRenderedPageBreak/>
        <w:t xml:space="preserve">CADRE DU DETAIL QUANTITATIF ET ESTIMATIF POUR LA REALISATION D’UN(01) FORAGE EQUIPE DE POMPE A MOTRICITE </w:t>
      </w:r>
      <w:r w:rsidR="00DF50A3" w:rsidRPr="00F9549D">
        <w:rPr>
          <w:b/>
        </w:rPr>
        <w:t xml:space="preserve">dont le montant prévisionnel  par forage est de : 8 000 000 FCFA. </w:t>
      </w:r>
    </w:p>
    <w:p w:rsidR="00C70778" w:rsidRPr="00730E28" w:rsidRDefault="00C70778" w:rsidP="00C70778">
      <w:pPr>
        <w:pStyle w:val="Corpsdetexte31"/>
        <w:jc w:val="center"/>
        <w:rPr>
          <w:bCs w:val="0"/>
          <w:i/>
          <w:u w:val="single"/>
        </w:rPr>
      </w:pPr>
    </w:p>
    <w:tbl>
      <w:tblPr>
        <w:tblW w:w="10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4"/>
        <w:gridCol w:w="5030"/>
        <w:gridCol w:w="936"/>
        <w:gridCol w:w="1239"/>
        <w:gridCol w:w="1198"/>
        <w:gridCol w:w="1216"/>
      </w:tblGrid>
      <w:tr w:rsidR="00C70778" w:rsidRPr="00730E28" w:rsidTr="004D19FA">
        <w:tc>
          <w:tcPr>
            <w:tcW w:w="694" w:type="dxa"/>
            <w:vAlign w:val="center"/>
          </w:tcPr>
          <w:p w:rsidR="00C70778" w:rsidRPr="00730E28" w:rsidRDefault="00C70778" w:rsidP="00386647">
            <w:pPr>
              <w:pStyle w:val="Corpsdetexte31"/>
              <w:jc w:val="center"/>
              <w:rPr>
                <w:b w:val="0"/>
                <w:bCs w:val="0"/>
              </w:rPr>
            </w:pPr>
            <w:r w:rsidRPr="00730E28">
              <w:rPr>
                <w:b w:val="0"/>
                <w:bCs w:val="0"/>
              </w:rPr>
              <w:t>N°</w:t>
            </w:r>
          </w:p>
        </w:tc>
        <w:tc>
          <w:tcPr>
            <w:tcW w:w="5030" w:type="dxa"/>
            <w:vAlign w:val="center"/>
          </w:tcPr>
          <w:p w:rsidR="00C70778" w:rsidRPr="00730E28" w:rsidRDefault="00C70778" w:rsidP="00386647">
            <w:pPr>
              <w:pStyle w:val="Corpsdetexte31"/>
              <w:jc w:val="center"/>
              <w:rPr>
                <w:b w:val="0"/>
                <w:bCs w:val="0"/>
              </w:rPr>
            </w:pPr>
            <w:r w:rsidRPr="00730E28">
              <w:rPr>
                <w:b w:val="0"/>
                <w:bCs w:val="0"/>
              </w:rPr>
              <w:t xml:space="preserve">DESIGNATION </w:t>
            </w:r>
          </w:p>
        </w:tc>
        <w:tc>
          <w:tcPr>
            <w:tcW w:w="936" w:type="dxa"/>
            <w:vAlign w:val="center"/>
          </w:tcPr>
          <w:p w:rsidR="00C70778" w:rsidRPr="00730E28" w:rsidRDefault="00C70778" w:rsidP="00386647">
            <w:pPr>
              <w:pStyle w:val="Corpsdetexte31"/>
              <w:jc w:val="center"/>
              <w:rPr>
                <w:b w:val="0"/>
                <w:bCs w:val="0"/>
              </w:rPr>
            </w:pPr>
            <w:r w:rsidRPr="00730E28">
              <w:rPr>
                <w:b w:val="0"/>
                <w:bCs w:val="0"/>
              </w:rPr>
              <w:t>UNITE</w:t>
            </w:r>
          </w:p>
        </w:tc>
        <w:tc>
          <w:tcPr>
            <w:tcW w:w="1239" w:type="dxa"/>
            <w:vAlign w:val="center"/>
          </w:tcPr>
          <w:p w:rsidR="00C70778" w:rsidRPr="00730E28" w:rsidRDefault="00C70778" w:rsidP="00386647">
            <w:pPr>
              <w:pStyle w:val="Corpsdetexte31"/>
              <w:jc w:val="center"/>
              <w:rPr>
                <w:b w:val="0"/>
                <w:bCs w:val="0"/>
              </w:rPr>
            </w:pPr>
            <w:r w:rsidRPr="00730E28">
              <w:rPr>
                <w:b w:val="0"/>
                <w:bCs w:val="0"/>
              </w:rPr>
              <w:t>QTE</w:t>
            </w:r>
          </w:p>
        </w:tc>
        <w:tc>
          <w:tcPr>
            <w:tcW w:w="1198" w:type="dxa"/>
            <w:vAlign w:val="center"/>
          </w:tcPr>
          <w:p w:rsidR="00C70778" w:rsidRPr="00730E28" w:rsidRDefault="00C70778" w:rsidP="00386647">
            <w:pPr>
              <w:pStyle w:val="Corpsdetexte31"/>
              <w:jc w:val="center"/>
              <w:rPr>
                <w:b w:val="0"/>
                <w:bCs w:val="0"/>
              </w:rPr>
            </w:pPr>
            <w:r w:rsidRPr="00730E28">
              <w:rPr>
                <w:b w:val="0"/>
                <w:bCs w:val="0"/>
              </w:rPr>
              <w:t>P. Unitaire</w:t>
            </w:r>
          </w:p>
          <w:p w:rsidR="00C70778" w:rsidRPr="00730E28" w:rsidRDefault="00C70778" w:rsidP="00386647">
            <w:pPr>
              <w:pStyle w:val="Corpsdetexte31"/>
              <w:jc w:val="center"/>
              <w:rPr>
                <w:b w:val="0"/>
                <w:bCs w:val="0"/>
              </w:rPr>
            </w:pPr>
            <w:r w:rsidRPr="00730E28">
              <w:rPr>
                <w:b w:val="0"/>
                <w:bCs w:val="0"/>
              </w:rPr>
              <w:t>(H.T)</w:t>
            </w:r>
          </w:p>
        </w:tc>
        <w:tc>
          <w:tcPr>
            <w:tcW w:w="1216" w:type="dxa"/>
            <w:vAlign w:val="center"/>
          </w:tcPr>
          <w:p w:rsidR="00C70778" w:rsidRPr="00730E28" w:rsidRDefault="00C70778" w:rsidP="00386647">
            <w:pPr>
              <w:jc w:val="center"/>
              <w:rPr>
                <w:b/>
                <w:bCs/>
                <w:color w:val="000000"/>
              </w:rPr>
            </w:pPr>
            <w:r w:rsidRPr="00730E28">
              <w:rPr>
                <w:b/>
                <w:bCs/>
                <w:color w:val="000000"/>
              </w:rPr>
              <w:t>P. Total (HT)</w:t>
            </w:r>
          </w:p>
        </w:tc>
      </w:tr>
      <w:tr w:rsidR="00C70778" w:rsidRPr="00730E28" w:rsidTr="004D19FA">
        <w:tc>
          <w:tcPr>
            <w:tcW w:w="694" w:type="dxa"/>
            <w:vAlign w:val="center"/>
          </w:tcPr>
          <w:p w:rsidR="00C70778" w:rsidRPr="00730E28" w:rsidRDefault="00C70778" w:rsidP="00386647">
            <w:pPr>
              <w:pStyle w:val="Corpsdetexte31"/>
              <w:jc w:val="center"/>
              <w:rPr>
                <w:b w:val="0"/>
                <w:bCs w:val="0"/>
              </w:rPr>
            </w:pPr>
            <w:r w:rsidRPr="00730E28">
              <w:rPr>
                <w:b w:val="0"/>
                <w:bCs w:val="0"/>
              </w:rPr>
              <w:t>100</w:t>
            </w:r>
          </w:p>
        </w:tc>
        <w:tc>
          <w:tcPr>
            <w:tcW w:w="5030" w:type="dxa"/>
          </w:tcPr>
          <w:p w:rsidR="00C70778" w:rsidRPr="00730E28" w:rsidRDefault="00C70778" w:rsidP="00386647">
            <w:pPr>
              <w:pStyle w:val="Corpsdetexte31"/>
              <w:jc w:val="left"/>
              <w:rPr>
                <w:b w:val="0"/>
                <w:bCs w:val="0"/>
              </w:rPr>
            </w:pPr>
            <w:r w:rsidRPr="00730E28">
              <w:rPr>
                <w:b w:val="0"/>
                <w:bCs w:val="0"/>
              </w:rPr>
              <w:t>ETUDES  GEOPHYSIQUES ET IMPLANTATION</w:t>
            </w:r>
          </w:p>
        </w:tc>
        <w:tc>
          <w:tcPr>
            <w:tcW w:w="936" w:type="dxa"/>
          </w:tcPr>
          <w:p w:rsidR="00C70778" w:rsidRPr="00730E28" w:rsidRDefault="00C70778" w:rsidP="00386647">
            <w:pPr>
              <w:pStyle w:val="Corpsdetexte31"/>
              <w:jc w:val="center"/>
              <w:rPr>
                <w:b w:val="0"/>
                <w:bCs w:val="0"/>
              </w:rPr>
            </w:pPr>
            <w:r w:rsidRPr="00730E28">
              <w:rPr>
                <w:bCs w:val="0"/>
              </w:rPr>
              <w:t>FFT</w:t>
            </w:r>
          </w:p>
        </w:tc>
        <w:tc>
          <w:tcPr>
            <w:tcW w:w="1239" w:type="dxa"/>
          </w:tcPr>
          <w:p w:rsidR="00C70778" w:rsidRPr="00730E28" w:rsidRDefault="00C70778" w:rsidP="00386647">
            <w:pPr>
              <w:pStyle w:val="Corpsdetexte31"/>
              <w:jc w:val="center"/>
              <w:rPr>
                <w:b w:val="0"/>
                <w:bCs w:val="0"/>
              </w:rPr>
            </w:pPr>
            <w:r>
              <w:rPr>
                <w:b w:val="0"/>
                <w:bCs w:val="0"/>
              </w:rPr>
              <w:t>1</w:t>
            </w:r>
          </w:p>
        </w:tc>
        <w:tc>
          <w:tcPr>
            <w:tcW w:w="1198" w:type="dxa"/>
          </w:tcPr>
          <w:p w:rsidR="00C70778" w:rsidRPr="00730E28" w:rsidRDefault="00C70778" w:rsidP="00386647">
            <w:pPr>
              <w:pStyle w:val="Corpsdetexte31"/>
              <w:jc w:val="center"/>
              <w:rPr>
                <w:b w:val="0"/>
                <w:bCs w:val="0"/>
              </w:rPr>
            </w:pPr>
          </w:p>
        </w:tc>
        <w:tc>
          <w:tcPr>
            <w:tcW w:w="1216" w:type="dxa"/>
          </w:tcPr>
          <w:p w:rsidR="00C70778" w:rsidRPr="00730E28" w:rsidRDefault="00C70778" w:rsidP="00386647">
            <w:pPr>
              <w:pStyle w:val="Corpsdetexte31"/>
              <w:jc w:val="center"/>
              <w:rPr>
                <w:b w:val="0"/>
                <w:bCs w:val="0"/>
              </w:rPr>
            </w:pPr>
          </w:p>
        </w:tc>
      </w:tr>
      <w:tr w:rsidR="00C70778" w:rsidRPr="00730E28" w:rsidTr="004D19FA">
        <w:tc>
          <w:tcPr>
            <w:tcW w:w="9097" w:type="dxa"/>
            <w:gridSpan w:val="5"/>
            <w:vAlign w:val="center"/>
          </w:tcPr>
          <w:p w:rsidR="00C70778" w:rsidRPr="00730E28" w:rsidRDefault="00C70778" w:rsidP="00386647">
            <w:pPr>
              <w:pStyle w:val="Corpsdetexte31"/>
              <w:jc w:val="right"/>
              <w:rPr>
                <w:b w:val="0"/>
                <w:bCs w:val="0"/>
              </w:rPr>
            </w:pPr>
            <w:r w:rsidRPr="00730E28">
              <w:rPr>
                <w:b w:val="0"/>
                <w:bCs w:val="0"/>
              </w:rPr>
              <w:t>SOUS-TOTAL 100</w:t>
            </w:r>
          </w:p>
        </w:tc>
        <w:tc>
          <w:tcPr>
            <w:tcW w:w="1216" w:type="dxa"/>
          </w:tcPr>
          <w:p w:rsidR="00C70778" w:rsidRPr="00730E28" w:rsidRDefault="00C70778" w:rsidP="00386647">
            <w:pPr>
              <w:pStyle w:val="Corpsdetexte31"/>
              <w:jc w:val="center"/>
              <w:rPr>
                <w:b w:val="0"/>
                <w:bCs w:val="0"/>
              </w:rPr>
            </w:pPr>
          </w:p>
        </w:tc>
      </w:tr>
      <w:tr w:rsidR="00C70778" w:rsidRPr="00730E28" w:rsidTr="004D19FA">
        <w:tc>
          <w:tcPr>
            <w:tcW w:w="694" w:type="dxa"/>
            <w:vAlign w:val="center"/>
          </w:tcPr>
          <w:p w:rsidR="00C70778" w:rsidRPr="00730E28" w:rsidRDefault="00C70778" w:rsidP="00386647">
            <w:pPr>
              <w:pStyle w:val="Corpsdetexte31"/>
              <w:jc w:val="center"/>
              <w:rPr>
                <w:b w:val="0"/>
                <w:bCs w:val="0"/>
              </w:rPr>
            </w:pPr>
            <w:r w:rsidRPr="00730E28">
              <w:rPr>
                <w:b w:val="0"/>
                <w:bCs w:val="0"/>
              </w:rPr>
              <w:t>200</w:t>
            </w:r>
          </w:p>
        </w:tc>
        <w:tc>
          <w:tcPr>
            <w:tcW w:w="5030" w:type="dxa"/>
          </w:tcPr>
          <w:p w:rsidR="00C70778" w:rsidRPr="00730E28" w:rsidRDefault="00C70778" w:rsidP="00386647">
            <w:pPr>
              <w:pStyle w:val="Corpsdetexte31"/>
              <w:jc w:val="left"/>
              <w:rPr>
                <w:b w:val="0"/>
                <w:bCs w:val="0"/>
              </w:rPr>
            </w:pPr>
            <w:r w:rsidRPr="00730E28">
              <w:rPr>
                <w:b w:val="0"/>
                <w:bCs w:val="0"/>
              </w:rPr>
              <w:t>MOBILISATION ET INSTALLATION DE CHANTIER</w:t>
            </w:r>
          </w:p>
        </w:tc>
        <w:tc>
          <w:tcPr>
            <w:tcW w:w="936" w:type="dxa"/>
            <w:vAlign w:val="center"/>
          </w:tcPr>
          <w:p w:rsidR="00C70778" w:rsidRPr="00730E28" w:rsidRDefault="00C70778" w:rsidP="00386647">
            <w:pPr>
              <w:pStyle w:val="Corpsdetexte31"/>
              <w:jc w:val="center"/>
              <w:rPr>
                <w:bCs w:val="0"/>
              </w:rPr>
            </w:pPr>
          </w:p>
        </w:tc>
        <w:tc>
          <w:tcPr>
            <w:tcW w:w="1239" w:type="dxa"/>
            <w:vAlign w:val="center"/>
          </w:tcPr>
          <w:p w:rsidR="00C70778" w:rsidRPr="00730E28" w:rsidRDefault="00C70778" w:rsidP="00386647">
            <w:pPr>
              <w:pStyle w:val="Corpsdetexte31"/>
              <w:jc w:val="center"/>
              <w:rPr>
                <w:bCs w:val="0"/>
              </w:rPr>
            </w:pP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201</w:t>
            </w:r>
          </w:p>
        </w:tc>
        <w:tc>
          <w:tcPr>
            <w:tcW w:w="5030" w:type="dxa"/>
            <w:vAlign w:val="center"/>
          </w:tcPr>
          <w:p w:rsidR="00C70778" w:rsidRPr="00730E28" w:rsidRDefault="00C70778" w:rsidP="00386647">
            <w:r w:rsidRPr="00730E28">
              <w:t>Amené et repli du matériels et du personnel</w:t>
            </w:r>
          </w:p>
        </w:tc>
        <w:tc>
          <w:tcPr>
            <w:tcW w:w="936" w:type="dxa"/>
            <w:vAlign w:val="center"/>
          </w:tcPr>
          <w:p w:rsidR="00C70778" w:rsidRPr="00730E28" w:rsidRDefault="00C70778" w:rsidP="00386647">
            <w:pPr>
              <w:pStyle w:val="Corpsdetexte31"/>
              <w:jc w:val="center"/>
              <w:rPr>
                <w:bCs w:val="0"/>
              </w:rPr>
            </w:pPr>
            <w:r w:rsidRPr="00730E28">
              <w:rPr>
                <w:bCs w:val="0"/>
              </w:rPr>
              <w:t>FFT</w:t>
            </w:r>
          </w:p>
        </w:tc>
        <w:tc>
          <w:tcPr>
            <w:tcW w:w="1239" w:type="dxa"/>
            <w:vAlign w:val="center"/>
          </w:tcPr>
          <w:p w:rsidR="00C70778" w:rsidRPr="00730E28" w:rsidRDefault="00C70778" w:rsidP="00386647">
            <w:pPr>
              <w:pStyle w:val="Corpsdetexte31"/>
              <w:jc w:val="center"/>
              <w:rPr>
                <w:bCs w:val="0"/>
              </w:rPr>
            </w:pPr>
            <w:r>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202</w:t>
            </w:r>
          </w:p>
        </w:tc>
        <w:tc>
          <w:tcPr>
            <w:tcW w:w="5030" w:type="dxa"/>
            <w:vAlign w:val="center"/>
          </w:tcPr>
          <w:p w:rsidR="00C70778" w:rsidRPr="00730E28" w:rsidRDefault="00C70778" w:rsidP="00386647">
            <w:r w:rsidRPr="00730E28">
              <w:t>Installation de chantier</w:t>
            </w:r>
          </w:p>
        </w:tc>
        <w:tc>
          <w:tcPr>
            <w:tcW w:w="936" w:type="dxa"/>
            <w:vAlign w:val="center"/>
          </w:tcPr>
          <w:p w:rsidR="00C70778" w:rsidRPr="00730E28" w:rsidRDefault="00C70778" w:rsidP="00386647">
            <w:pPr>
              <w:pStyle w:val="Corpsdetexte31"/>
              <w:jc w:val="center"/>
              <w:rPr>
                <w:bCs w:val="0"/>
              </w:rPr>
            </w:pPr>
            <w:r w:rsidRPr="00730E28">
              <w:rPr>
                <w:bCs w:val="0"/>
              </w:rPr>
              <w:t>FFT</w:t>
            </w:r>
          </w:p>
        </w:tc>
        <w:tc>
          <w:tcPr>
            <w:tcW w:w="1239" w:type="dxa"/>
            <w:vAlign w:val="center"/>
          </w:tcPr>
          <w:p w:rsidR="00C70778" w:rsidRPr="00730E28" w:rsidRDefault="00C70778" w:rsidP="00386647">
            <w:pPr>
              <w:pStyle w:val="Corpsdetexte31"/>
              <w:jc w:val="center"/>
              <w:rPr>
                <w:bCs w:val="0"/>
              </w:rPr>
            </w:pPr>
            <w:r>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C70778" w:rsidP="00386647">
            <w:pPr>
              <w:pStyle w:val="Corpsdetexte31"/>
              <w:jc w:val="right"/>
              <w:rPr>
                <w:b w:val="0"/>
                <w:bCs w:val="0"/>
              </w:rPr>
            </w:pPr>
            <w:r w:rsidRPr="00730E28">
              <w:rPr>
                <w:b w:val="0"/>
                <w:bCs w:val="0"/>
              </w:rPr>
              <w:t>SOUS-TOTAL 200</w:t>
            </w: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rPr>
                <w:b w:val="0"/>
                <w:bCs w:val="0"/>
              </w:rPr>
            </w:pPr>
            <w:r w:rsidRPr="00730E28">
              <w:rPr>
                <w:b w:val="0"/>
                <w:bCs w:val="0"/>
              </w:rPr>
              <w:t>300</w:t>
            </w:r>
          </w:p>
        </w:tc>
        <w:tc>
          <w:tcPr>
            <w:tcW w:w="5030" w:type="dxa"/>
          </w:tcPr>
          <w:p w:rsidR="00C70778" w:rsidRPr="00730E28" w:rsidRDefault="00C70778" w:rsidP="00386647">
            <w:pPr>
              <w:pStyle w:val="Corpsdetexte31"/>
              <w:jc w:val="left"/>
              <w:rPr>
                <w:b w:val="0"/>
                <w:bCs w:val="0"/>
              </w:rPr>
            </w:pPr>
            <w:r w:rsidRPr="00730E28">
              <w:rPr>
                <w:b w:val="0"/>
                <w:bCs w:val="0"/>
              </w:rPr>
              <w:t xml:space="preserve"> FORATION</w:t>
            </w:r>
          </w:p>
        </w:tc>
        <w:tc>
          <w:tcPr>
            <w:tcW w:w="936" w:type="dxa"/>
          </w:tcPr>
          <w:p w:rsidR="00C70778" w:rsidRPr="00730E28" w:rsidRDefault="00C70778" w:rsidP="00386647">
            <w:pPr>
              <w:pStyle w:val="Corpsdetexte31"/>
              <w:jc w:val="center"/>
              <w:rPr>
                <w:bCs w:val="0"/>
              </w:rPr>
            </w:pPr>
          </w:p>
        </w:tc>
        <w:tc>
          <w:tcPr>
            <w:tcW w:w="1239" w:type="dxa"/>
          </w:tcPr>
          <w:p w:rsidR="00C70778" w:rsidRPr="00730E28" w:rsidRDefault="00C70778" w:rsidP="00386647">
            <w:pPr>
              <w:pStyle w:val="Corpsdetexte31"/>
              <w:jc w:val="center"/>
              <w:rPr>
                <w:bCs w:val="0"/>
              </w:rPr>
            </w:pP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301</w:t>
            </w:r>
          </w:p>
        </w:tc>
        <w:tc>
          <w:tcPr>
            <w:tcW w:w="5030" w:type="dxa"/>
          </w:tcPr>
          <w:p w:rsidR="00C70778" w:rsidRPr="00730E28" w:rsidRDefault="00C70778" w:rsidP="00386647">
            <w:proofErr w:type="spellStart"/>
            <w:r w:rsidRPr="00730E28">
              <w:t>Foration</w:t>
            </w:r>
            <w:proofErr w:type="spellEnd"/>
            <w:r w:rsidRPr="00730E28">
              <w:t xml:space="preserve"> en terrain sédimentaire  au rotary  </w:t>
            </w:r>
            <w:r w:rsidRPr="00730E28">
              <w:rPr>
                <w:color w:val="000000"/>
              </w:rPr>
              <w:t>Ø 9"</w:t>
            </w:r>
            <w:r w:rsidRPr="00730E28">
              <w:rPr>
                <w:color w:val="000000"/>
                <w:vertAlign w:val="superscript"/>
              </w:rPr>
              <w:t>7/8</w:t>
            </w:r>
            <w:r w:rsidRPr="00730E28">
              <w:rPr>
                <w:color w:val="000000"/>
              </w:rPr>
              <w:t xml:space="preserve">  à 12'’</w:t>
            </w:r>
            <w:r w:rsidRPr="00730E28">
              <w:rPr>
                <w:color w:val="000000"/>
                <w:vertAlign w:val="superscript"/>
              </w:rPr>
              <w:t>1/4</w:t>
            </w:r>
          </w:p>
        </w:tc>
        <w:tc>
          <w:tcPr>
            <w:tcW w:w="936" w:type="dxa"/>
            <w:vAlign w:val="center"/>
          </w:tcPr>
          <w:p w:rsidR="00C70778" w:rsidRPr="00730E28" w:rsidRDefault="00C70778" w:rsidP="00386647">
            <w:pPr>
              <w:pStyle w:val="Corpsdetexte31"/>
              <w:jc w:val="center"/>
              <w:rPr>
                <w:bCs w:val="0"/>
              </w:rPr>
            </w:pPr>
            <w:r w:rsidRPr="00730E28">
              <w:rPr>
                <w:bCs w:val="0"/>
              </w:rPr>
              <w:t>ML</w:t>
            </w:r>
          </w:p>
        </w:tc>
        <w:tc>
          <w:tcPr>
            <w:tcW w:w="1239" w:type="dxa"/>
          </w:tcPr>
          <w:p w:rsidR="00C70778" w:rsidRPr="00730E28" w:rsidRDefault="00C70778" w:rsidP="00386647">
            <w:pPr>
              <w:pStyle w:val="Corpsdetexte31"/>
              <w:jc w:val="center"/>
              <w:rPr>
                <w:bCs w:val="0"/>
              </w:rPr>
            </w:pPr>
            <w:r w:rsidRPr="00730E28">
              <w:rPr>
                <w:bCs w:val="0"/>
              </w:rPr>
              <w:t>35</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302</w:t>
            </w:r>
          </w:p>
        </w:tc>
        <w:tc>
          <w:tcPr>
            <w:tcW w:w="5030" w:type="dxa"/>
          </w:tcPr>
          <w:p w:rsidR="00C70778" w:rsidRPr="00730E28" w:rsidRDefault="00C70778" w:rsidP="00386647">
            <w:proofErr w:type="spellStart"/>
            <w:r w:rsidRPr="00730E28">
              <w:t>Foration</w:t>
            </w:r>
            <w:proofErr w:type="spellEnd"/>
            <w:r w:rsidRPr="00730E28">
              <w:t xml:space="preserve"> dans les zones de socle  au marteau fond de trou </w:t>
            </w:r>
            <w:r w:rsidRPr="00730E28">
              <w:rPr>
                <w:color w:val="000000"/>
              </w:rPr>
              <w:t>Ø6"</w:t>
            </w:r>
            <w:r w:rsidRPr="00730E28">
              <w:rPr>
                <w:color w:val="000000"/>
                <w:vertAlign w:val="superscript"/>
              </w:rPr>
              <w:t>1/2</w:t>
            </w:r>
          </w:p>
        </w:tc>
        <w:tc>
          <w:tcPr>
            <w:tcW w:w="936" w:type="dxa"/>
            <w:vAlign w:val="center"/>
          </w:tcPr>
          <w:p w:rsidR="00C70778" w:rsidRPr="00730E28" w:rsidRDefault="00C70778" w:rsidP="00386647">
            <w:pPr>
              <w:pStyle w:val="Corpsdetexte31"/>
              <w:jc w:val="center"/>
              <w:rPr>
                <w:bCs w:val="0"/>
              </w:rPr>
            </w:pPr>
          </w:p>
          <w:p w:rsidR="00C70778" w:rsidRPr="00730E28" w:rsidRDefault="00C70778" w:rsidP="00386647">
            <w:pPr>
              <w:pStyle w:val="Corpsdetexte31"/>
              <w:jc w:val="center"/>
              <w:rPr>
                <w:bCs w:val="0"/>
              </w:rPr>
            </w:pPr>
            <w:r w:rsidRPr="00730E28">
              <w:rPr>
                <w:bCs w:val="0"/>
              </w:rPr>
              <w:t>ML</w:t>
            </w:r>
          </w:p>
        </w:tc>
        <w:tc>
          <w:tcPr>
            <w:tcW w:w="1239" w:type="dxa"/>
          </w:tcPr>
          <w:p w:rsidR="00C70778" w:rsidRPr="00730E28" w:rsidRDefault="00C70778" w:rsidP="00386647">
            <w:pPr>
              <w:pStyle w:val="Corpsdetexte31"/>
              <w:jc w:val="center"/>
              <w:rPr>
                <w:bCs w:val="0"/>
              </w:rPr>
            </w:pPr>
            <w:r w:rsidRPr="00730E28">
              <w:rPr>
                <w:bCs w:val="0"/>
              </w:rPr>
              <w:t>25</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303</w:t>
            </w:r>
          </w:p>
        </w:tc>
        <w:tc>
          <w:tcPr>
            <w:tcW w:w="5030" w:type="dxa"/>
            <w:vAlign w:val="bottom"/>
          </w:tcPr>
          <w:p w:rsidR="00C70778" w:rsidRPr="00730E28" w:rsidRDefault="00C70778" w:rsidP="00386647">
            <w:pPr>
              <w:jc w:val="both"/>
              <w:rPr>
                <w:color w:val="000000"/>
              </w:rPr>
            </w:pPr>
            <w:r w:rsidRPr="00730E28">
              <w:rPr>
                <w:color w:val="000000"/>
              </w:rPr>
              <w:t>Pose et arrachage d’un tubage provisoire en PVC plein Ø175-195mm</w:t>
            </w:r>
          </w:p>
        </w:tc>
        <w:tc>
          <w:tcPr>
            <w:tcW w:w="936" w:type="dxa"/>
            <w:vAlign w:val="center"/>
          </w:tcPr>
          <w:p w:rsidR="00C70778" w:rsidRPr="00730E28" w:rsidRDefault="00C70778" w:rsidP="00386647">
            <w:pPr>
              <w:pStyle w:val="Corpsdetexte31"/>
              <w:jc w:val="center"/>
              <w:rPr>
                <w:bCs w:val="0"/>
              </w:rPr>
            </w:pPr>
          </w:p>
          <w:p w:rsidR="00C70778" w:rsidRPr="00730E28" w:rsidRDefault="00C70778" w:rsidP="00386647">
            <w:pPr>
              <w:pStyle w:val="Corpsdetexte31"/>
              <w:jc w:val="center"/>
              <w:rPr>
                <w:bCs w:val="0"/>
              </w:rPr>
            </w:pPr>
            <w:r w:rsidRPr="00730E28">
              <w:rPr>
                <w:bCs w:val="0"/>
              </w:rPr>
              <w:t>ML</w:t>
            </w:r>
          </w:p>
        </w:tc>
        <w:tc>
          <w:tcPr>
            <w:tcW w:w="1239" w:type="dxa"/>
          </w:tcPr>
          <w:p w:rsidR="00C70778" w:rsidRPr="00730E28" w:rsidRDefault="00C70778" w:rsidP="00386647">
            <w:pPr>
              <w:pStyle w:val="Corpsdetexte31"/>
              <w:jc w:val="center"/>
              <w:rPr>
                <w:bCs w:val="0"/>
              </w:rPr>
            </w:pPr>
            <w:r w:rsidRPr="00730E28">
              <w:rPr>
                <w:bCs w:val="0"/>
              </w:rPr>
              <w:t>35</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C70778" w:rsidP="00386647">
            <w:pPr>
              <w:pStyle w:val="Corpsdetexte31"/>
              <w:jc w:val="right"/>
              <w:rPr>
                <w:b w:val="0"/>
                <w:bCs w:val="0"/>
              </w:rPr>
            </w:pPr>
            <w:r w:rsidRPr="00730E28">
              <w:rPr>
                <w:b w:val="0"/>
                <w:bCs w:val="0"/>
              </w:rPr>
              <w:t>SOUS-TOTAL 300</w:t>
            </w: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 w:val="0"/>
                <w:bCs w:val="0"/>
              </w:rPr>
            </w:pPr>
            <w:r w:rsidRPr="00730E28">
              <w:rPr>
                <w:b w:val="0"/>
                <w:bCs w:val="0"/>
              </w:rPr>
              <w:t>400</w:t>
            </w:r>
          </w:p>
        </w:tc>
        <w:tc>
          <w:tcPr>
            <w:tcW w:w="5030" w:type="dxa"/>
          </w:tcPr>
          <w:p w:rsidR="00C70778" w:rsidRPr="00730E28" w:rsidRDefault="00C70778" w:rsidP="00386647">
            <w:pPr>
              <w:pStyle w:val="Corpsdetexte31"/>
              <w:jc w:val="left"/>
              <w:rPr>
                <w:b w:val="0"/>
                <w:bCs w:val="0"/>
              </w:rPr>
            </w:pPr>
            <w:r w:rsidRPr="00730E28">
              <w:rPr>
                <w:b w:val="0"/>
                <w:bCs w:val="0"/>
              </w:rPr>
              <w:t>EQUIPEMENT – DEVELOPPEMENT-POMPAGE</w:t>
            </w:r>
          </w:p>
        </w:tc>
        <w:tc>
          <w:tcPr>
            <w:tcW w:w="936" w:type="dxa"/>
            <w:vAlign w:val="center"/>
          </w:tcPr>
          <w:p w:rsidR="00C70778" w:rsidRPr="00730E28" w:rsidRDefault="00C70778" w:rsidP="00386647">
            <w:pPr>
              <w:pStyle w:val="Corpsdetexte31"/>
              <w:jc w:val="center"/>
              <w:rPr>
                <w:bCs w:val="0"/>
              </w:rPr>
            </w:pPr>
          </w:p>
        </w:tc>
        <w:tc>
          <w:tcPr>
            <w:tcW w:w="1239" w:type="dxa"/>
          </w:tcPr>
          <w:p w:rsidR="00C70778" w:rsidRPr="00730E28" w:rsidRDefault="00C70778" w:rsidP="00386647">
            <w:pPr>
              <w:pStyle w:val="Corpsdetexte31"/>
              <w:jc w:val="center"/>
              <w:rPr>
                <w:bCs w:val="0"/>
              </w:rPr>
            </w:pP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401</w:t>
            </w:r>
          </w:p>
        </w:tc>
        <w:tc>
          <w:tcPr>
            <w:tcW w:w="5030" w:type="dxa"/>
            <w:vAlign w:val="center"/>
          </w:tcPr>
          <w:p w:rsidR="00C70778" w:rsidRPr="00730E28" w:rsidRDefault="00C70778" w:rsidP="00386647">
            <w:pPr>
              <w:rPr>
                <w:color w:val="000000"/>
              </w:rPr>
            </w:pPr>
            <w:r w:rsidRPr="00730E28">
              <w:rPr>
                <w:color w:val="000000"/>
              </w:rPr>
              <w:t>Fourniture et pose de tubes PVC pleins 112-125 mm et de 10 bars de pression minimum</w:t>
            </w:r>
          </w:p>
        </w:tc>
        <w:tc>
          <w:tcPr>
            <w:tcW w:w="936" w:type="dxa"/>
            <w:vAlign w:val="center"/>
          </w:tcPr>
          <w:p w:rsidR="00C70778" w:rsidRPr="00730E28" w:rsidRDefault="00C70778" w:rsidP="00386647">
            <w:pPr>
              <w:pStyle w:val="Corpsdetexte31"/>
              <w:jc w:val="center"/>
              <w:rPr>
                <w:bCs w:val="0"/>
              </w:rPr>
            </w:pPr>
            <w:r w:rsidRPr="00730E28">
              <w:rPr>
                <w:bCs w:val="0"/>
              </w:rPr>
              <w:t>ML</w:t>
            </w:r>
          </w:p>
        </w:tc>
        <w:tc>
          <w:tcPr>
            <w:tcW w:w="1239" w:type="dxa"/>
            <w:vAlign w:val="center"/>
          </w:tcPr>
          <w:p w:rsidR="00C70778" w:rsidRPr="00730E28" w:rsidRDefault="00C70778" w:rsidP="00386647">
            <w:pPr>
              <w:pStyle w:val="Corpsdetexte31"/>
              <w:jc w:val="center"/>
              <w:rPr>
                <w:bCs w:val="0"/>
              </w:rPr>
            </w:pPr>
            <w:r w:rsidRPr="00730E28">
              <w:rPr>
                <w:bCs w:val="0"/>
              </w:rPr>
              <w:t>40</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402</w:t>
            </w:r>
          </w:p>
        </w:tc>
        <w:tc>
          <w:tcPr>
            <w:tcW w:w="5030" w:type="dxa"/>
            <w:vAlign w:val="bottom"/>
          </w:tcPr>
          <w:p w:rsidR="00C70778" w:rsidRPr="00730E28" w:rsidRDefault="00C70778" w:rsidP="00386647">
            <w:pPr>
              <w:jc w:val="both"/>
              <w:rPr>
                <w:color w:val="000000"/>
              </w:rPr>
            </w:pPr>
            <w:r w:rsidRPr="00730E28">
              <w:rPr>
                <w:color w:val="000000"/>
              </w:rPr>
              <w:t xml:space="preserve">Fourniture et pose de tubes PVC </w:t>
            </w:r>
            <w:proofErr w:type="spellStart"/>
            <w:r w:rsidRPr="00730E28">
              <w:rPr>
                <w:color w:val="000000"/>
              </w:rPr>
              <w:t>crépinés</w:t>
            </w:r>
            <w:proofErr w:type="spellEnd"/>
            <w:r w:rsidRPr="00730E28">
              <w:rPr>
                <w:color w:val="000000"/>
              </w:rPr>
              <w:t xml:space="preserve"> 112-125 mm et de 10 bars de pression minimum</w:t>
            </w:r>
          </w:p>
        </w:tc>
        <w:tc>
          <w:tcPr>
            <w:tcW w:w="936" w:type="dxa"/>
            <w:vAlign w:val="center"/>
          </w:tcPr>
          <w:p w:rsidR="00C70778" w:rsidRPr="00730E28" w:rsidRDefault="00C70778" w:rsidP="00386647">
            <w:pPr>
              <w:pStyle w:val="Corpsdetexte31"/>
              <w:jc w:val="center"/>
              <w:rPr>
                <w:bCs w:val="0"/>
              </w:rPr>
            </w:pPr>
            <w:r w:rsidRPr="00730E28">
              <w:rPr>
                <w:bCs w:val="0"/>
              </w:rPr>
              <w:t>ML</w:t>
            </w:r>
          </w:p>
        </w:tc>
        <w:tc>
          <w:tcPr>
            <w:tcW w:w="1239" w:type="dxa"/>
            <w:vAlign w:val="center"/>
          </w:tcPr>
          <w:p w:rsidR="00C70778" w:rsidRPr="00730E28" w:rsidRDefault="00C70778" w:rsidP="00386647">
            <w:pPr>
              <w:pStyle w:val="Corpsdetexte31"/>
              <w:jc w:val="center"/>
              <w:rPr>
                <w:bCs w:val="0"/>
              </w:rPr>
            </w:pPr>
            <w:r w:rsidRPr="00730E28">
              <w:rPr>
                <w:bCs w:val="0"/>
              </w:rPr>
              <w:t>20</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403</w:t>
            </w:r>
          </w:p>
        </w:tc>
        <w:tc>
          <w:tcPr>
            <w:tcW w:w="5030" w:type="dxa"/>
            <w:vAlign w:val="bottom"/>
          </w:tcPr>
          <w:p w:rsidR="00C70778" w:rsidRPr="00730E28" w:rsidRDefault="00C70778" w:rsidP="00386647">
            <w:pPr>
              <w:jc w:val="both"/>
              <w:rPr>
                <w:color w:val="000000"/>
              </w:rPr>
            </w:pPr>
            <w:r w:rsidRPr="00730E28">
              <w:rPr>
                <w:color w:val="000000"/>
              </w:rPr>
              <w:t xml:space="preserve">Fourniture et mise en place d'un massif filtrant de gravier calibré 1-3 mm </w:t>
            </w:r>
          </w:p>
        </w:tc>
        <w:tc>
          <w:tcPr>
            <w:tcW w:w="936" w:type="dxa"/>
            <w:vAlign w:val="center"/>
          </w:tcPr>
          <w:p w:rsidR="00C70778" w:rsidRPr="00730E28" w:rsidRDefault="00C70778" w:rsidP="00386647">
            <w:pPr>
              <w:pStyle w:val="Corpsdetexte31"/>
              <w:jc w:val="center"/>
              <w:rPr>
                <w:bCs w:val="0"/>
              </w:rPr>
            </w:pPr>
            <w:r w:rsidRPr="00730E28">
              <w:rPr>
                <w:bCs w:val="0"/>
              </w:rPr>
              <w:t>ML</w:t>
            </w:r>
          </w:p>
        </w:tc>
        <w:tc>
          <w:tcPr>
            <w:tcW w:w="1239" w:type="dxa"/>
            <w:vAlign w:val="center"/>
          </w:tcPr>
          <w:p w:rsidR="00C70778" w:rsidRPr="00730E28" w:rsidRDefault="00C70778" w:rsidP="00386647">
            <w:pPr>
              <w:pStyle w:val="Corpsdetexte31"/>
              <w:jc w:val="center"/>
              <w:rPr>
                <w:bCs w:val="0"/>
              </w:rPr>
            </w:pPr>
            <w:r w:rsidRPr="00730E28">
              <w:rPr>
                <w:bCs w:val="0"/>
              </w:rPr>
              <w:t>25</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404</w:t>
            </w:r>
          </w:p>
        </w:tc>
        <w:tc>
          <w:tcPr>
            <w:tcW w:w="5030" w:type="dxa"/>
            <w:vAlign w:val="bottom"/>
          </w:tcPr>
          <w:p w:rsidR="00C70778" w:rsidRPr="00730E28" w:rsidRDefault="00C70778" w:rsidP="00386647">
            <w:pPr>
              <w:jc w:val="both"/>
              <w:rPr>
                <w:color w:val="000000"/>
              </w:rPr>
            </w:pPr>
            <w:r w:rsidRPr="00730E28">
              <w:rPr>
                <w:color w:val="000000"/>
              </w:rPr>
              <w:t>Fourniture et mise en place d'un bouchon d'argile</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405</w:t>
            </w:r>
          </w:p>
        </w:tc>
        <w:tc>
          <w:tcPr>
            <w:tcW w:w="5030" w:type="dxa"/>
            <w:vAlign w:val="bottom"/>
          </w:tcPr>
          <w:p w:rsidR="00C70778" w:rsidRPr="00730E28" w:rsidRDefault="00C70778" w:rsidP="00386647">
            <w:pPr>
              <w:jc w:val="both"/>
              <w:rPr>
                <w:color w:val="000000"/>
              </w:rPr>
            </w:pPr>
            <w:r w:rsidRPr="00730E28">
              <w:rPr>
                <w:color w:val="000000"/>
              </w:rPr>
              <w:t>Remblayage avec tout venant</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406</w:t>
            </w:r>
          </w:p>
        </w:tc>
        <w:tc>
          <w:tcPr>
            <w:tcW w:w="5030" w:type="dxa"/>
            <w:vAlign w:val="bottom"/>
          </w:tcPr>
          <w:p w:rsidR="00C70778" w:rsidRPr="00730E28" w:rsidRDefault="00C70778" w:rsidP="00386647">
            <w:pPr>
              <w:jc w:val="both"/>
              <w:rPr>
                <w:color w:val="000000"/>
              </w:rPr>
            </w:pPr>
            <w:r w:rsidRPr="00730E28">
              <w:rPr>
                <w:color w:val="000000"/>
              </w:rPr>
              <w:t>Cimentation en tête de forage</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rPr>
          <w:trHeight w:val="294"/>
        </w:trPr>
        <w:tc>
          <w:tcPr>
            <w:tcW w:w="694" w:type="dxa"/>
            <w:vAlign w:val="center"/>
          </w:tcPr>
          <w:p w:rsidR="00C70778" w:rsidRPr="00730E28" w:rsidRDefault="00C70778" w:rsidP="00386647">
            <w:pPr>
              <w:pStyle w:val="Corpsdetexte31"/>
              <w:jc w:val="center"/>
              <w:rPr>
                <w:bCs w:val="0"/>
              </w:rPr>
            </w:pPr>
            <w:r w:rsidRPr="00730E28">
              <w:rPr>
                <w:bCs w:val="0"/>
              </w:rPr>
              <w:t>407</w:t>
            </w:r>
          </w:p>
        </w:tc>
        <w:tc>
          <w:tcPr>
            <w:tcW w:w="5030" w:type="dxa"/>
            <w:vAlign w:val="bottom"/>
          </w:tcPr>
          <w:p w:rsidR="00C70778" w:rsidRPr="00730E28" w:rsidRDefault="00C70778" w:rsidP="00386647">
            <w:pPr>
              <w:jc w:val="both"/>
              <w:rPr>
                <w:color w:val="000000"/>
              </w:rPr>
            </w:pPr>
            <w:r w:rsidRPr="00730E28">
              <w:rPr>
                <w:color w:val="000000"/>
              </w:rPr>
              <w:t>Nettoyage et développement à l’air lift</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rPr>
          <w:trHeight w:val="294"/>
        </w:trPr>
        <w:tc>
          <w:tcPr>
            <w:tcW w:w="694" w:type="dxa"/>
            <w:vAlign w:val="center"/>
          </w:tcPr>
          <w:p w:rsidR="00C70778" w:rsidRPr="00730E28" w:rsidRDefault="00C70778" w:rsidP="00386647">
            <w:pPr>
              <w:pStyle w:val="Corpsdetexte31"/>
              <w:jc w:val="center"/>
              <w:rPr>
                <w:bCs w:val="0"/>
              </w:rPr>
            </w:pPr>
            <w:r w:rsidRPr="00730E28">
              <w:rPr>
                <w:bCs w:val="0"/>
              </w:rPr>
              <w:t>408</w:t>
            </w:r>
          </w:p>
        </w:tc>
        <w:tc>
          <w:tcPr>
            <w:tcW w:w="5030" w:type="dxa"/>
            <w:vAlign w:val="bottom"/>
          </w:tcPr>
          <w:p w:rsidR="00C70778" w:rsidRPr="00730E28" w:rsidRDefault="00C70778" w:rsidP="00386647">
            <w:pPr>
              <w:jc w:val="both"/>
              <w:rPr>
                <w:color w:val="000000"/>
              </w:rPr>
            </w:pPr>
            <w:r w:rsidRPr="00730E28">
              <w:rPr>
                <w:color w:val="000000"/>
              </w:rPr>
              <w:t xml:space="preserve">Analyses physico-chimique et bactériologique de l'eau  </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409</w:t>
            </w:r>
          </w:p>
        </w:tc>
        <w:tc>
          <w:tcPr>
            <w:tcW w:w="5030" w:type="dxa"/>
            <w:vAlign w:val="bottom"/>
          </w:tcPr>
          <w:p w:rsidR="00C70778" w:rsidRPr="00730E28" w:rsidRDefault="00C70778" w:rsidP="00386647">
            <w:pPr>
              <w:jc w:val="both"/>
              <w:rPr>
                <w:color w:val="000000"/>
              </w:rPr>
            </w:pPr>
            <w:r w:rsidRPr="00730E28">
              <w:rPr>
                <w:color w:val="000000"/>
              </w:rPr>
              <w:t>Essai de pompage type CIEH</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410</w:t>
            </w:r>
          </w:p>
        </w:tc>
        <w:tc>
          <w:tcPr>
            <w:tcW w:w="5030" w:type="dxa"/>
            <w:vAlign w:val="bottom"/>
          </w:tcPr>
          <w:p w:rsidR="00C70778" w:rsidRPr="00730E28" w:rsidRDefault="00C70778" w:rsidP="00386647">
            <w:pPr>
              <w:jc w:val="both"/>
              <w:rPr>
                <w:color w:val="000000"/>
              </w:rPr>
            </w:pPr>
            <w:r w:rsidRPr="00730E28">
              <w:rPr>
                <w:color w:val="000000"/>
              </w:rPr>
              <w:t>Essai de pompage type longue durée</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C70778" w:rsidP="00386647">
            <w:pPr>
              <w:pStyle w:val="Corpsdetexte31"/>
              <w:jc w:val="right"/>
              <w:rPr>
                <w:b w:val="0"/>
                <w:bCs w:val="0"/>
              </w:rPr>
            </w:pPr>
            <w:r w:rsidRPr="00730E28">
              <w:rPr>
                <w:b w:val="0"/>
                <w:bCs w:val="0"/>
              </w:rPr>
              <w:t>SOUS-TOTAL 400</w:t>
            </w: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 w:val="0"/>
                <w:bCs w:val="0"/>
              </w:rPr>
            </w:pPr>
            <w:r w:rsidRPr="00730E28">
              <w:rPr>
                <w:b w:val="0"/>
                <w:bCs w:val="0"/>
              </w:rPr>
              <w:t>500</w:t>
            </w:r>
          </w:p>
        </w:tc>
        <w:tc>
          <w:tcPr>
            <w:tcW w:w="5030" w:type="dxa"/>
            <w:vAlign w:val="bottom"/>
          </w:tcPr>
          <w:p w:rsidR="00C70778" w:rsidRPr="00730E28" w:rsidRDefault="00C70778" w:rsidP="00386647">
            <w:pPr>
              <w:jc w:val="both"/>
              <w:rPr>
                <w:b/>
                <w:bCs/>
                <w:color w:val="000000"/>
              </w:rPr>
            </w:pPr>
            <w:r w:rsidRPr="00730E28">
              <w:rPr>
                <w:b/>
                <w:bCs/>
                <w:color w:val="000000"/>
              </w:rPr>
              <w:t>SUPERSTRUCTURE</w:t>
            </w:r>
          </w:p>
        </w:tc>
        <w:tc>
          <w:tcPr>
            <w:tcW w:w="936" w:type="dxa"/>
            <w:vAlign w:val="center"/>
          </w:tcPr>
          <w:p w:rsidR="00C70778" w:rsidRPr="00730E28" w:rsidRDefault="00C70778" w:rsidP="00386647">
            <w:pPr>
              <w:pStyle w:val="Corpsdetexte31"/>
              <w:jc w:val="center"/>
              <w:rPr>
                <w:bCs w:val="0"/>
              </w:rPr>
            </w:pPr>
          </w:p>
        </w:tc>
        <w:tc>
          <w:tcPr>
            <w:tcW w:w="1239" w:type="dxa"/>
          </w:tcPr>
          <w:p w:rsidR="00C70778" w:rsidRPr="00730E28" w:rsidRDefault="00C70778" w:rsidP="00386647">
            <w:pPr>
              <w:pStyle w:val="Corpsdetexte31"/>
              <w:jc w:val="center"/>
              <w:rPr>
                <w:bCs w:val="0"/>
              </w:rPr>
            </w:pP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501</w:t>
            </w:r>
          </w:p>
        </w:tc>
        <w:tc>
          <w:tcPr>
            <w:tcW w:w="5030" w:type="dxa"/>
            <w:vAlign w:val="bottom"/>
          </w:tcPr>
          <w:p w:rsidR="00C70778" w:rsidRPr="00730E28" w:rsidRDefault="00C70778" w:rsidP="00386647">
            <w:pPr>
              <w:rPr>
                <w:color w:val="000000"/>
              </w:rPr>
            </w:pPr>
            <w:r w:rsidRPr="00730E28">
              <w:rPr>
                <w:color w:val="000000"/>
              </w:rPr>
              <w:t xml:space="preserve">Réalisation d'un socle pour la pose de la pompe  </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502</w:t>
            </w:r>
          </w:p>
        </w:tc>
        <w:tc>
          <w:tcPr>
            <w:tcW w:w="5030" w:type="dxa"/>
            <w:vAlign w:val="bottom"/>
          </w:tcPr>
          <w:p w:rsidR="00C70778" w:rsidRPr="00730E28" w:rsidRDefault="00C70778" w:rsidP="00386647">
            <w:pPr>
              <w:rPr>
                <w:color w:val="000000"/>
              </w:rPr>
            </w:pPr>
            <w:r w:rsidRPr="00730E28">
              <w:rPr>
                <w:color w:val="000000"/>
              </w:rPr>
              <w:t>Construction de la dalle de propreté et anti-bourbier</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503</w:t>
            </w:r>
          </w:p>
        </w:tc>
        <w:tc>
          <w:tcPr>
            <w:tcW w:w="5030" w:type="dxa"/>
            <w:vAlign w:val="bottom"/>
          </w:tcPr>
          <w:p w:rsidR="00C70778" w:rsidRPr="00730E28" w:rsidRDefault="00C70778" w:rsidP="00386647">
            <w:pPr>
              <w:rPr>
                <w:color w:val="000000"/>
              </w:rPr>
            </w:pPr>
            <w:r w:rsidRPr="00730E28">
              <w:rPr>
                <w:color w:val="000000"/>
              </w:rPr>
              <w:t>Construction du chenal d'évacuation des eaux usées</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C70778" w:rsidP="00386647">
            <w:pPr>
              <w:pStyle w:val="Corpsdetexte31"/>
              <w:jc w:val="right"/>
              <w:rPr>
                <w:b w:val="0"/>
                <w:bCs w:val="0"/>
              </w:rPr>
            </w:pPr>
            <w:r w:rsidRPr="00730E28">
              <w:rPr>
                <w:b w:val="0"/>
                <w:bCs w:val="0"/>
              </w:rPr>
              <w:t>SOUS-TOTAL 500</w:t>
            </w: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600</w:t>
            </w:r>
          </w:p>
        </w:tc>
        <w:tc>
          <w:tcPr>
            <w:tcW w:w="5030" w:type="dxa"/>
            <w:vAlign w:val="bottom"/>
          </w:tcPr>
          <w:p w:rsidR="00C70778" w:rsidRPr="00730E28" w:rsidRDefault="00C70778" w:rsidP="00386647">
            <w:pPr>
              <w:rPr>
                <w:b/>
                <w:bCs/>
                <w:color w:val="000000"/>
              </w:rPr>
            </w:pPr>
            <w:r w:rsidRPr="00730E28">
              <w:rPr>
                <w:b/>
                <w:bCs/>
                <w:color w:val="000000"/>
              </w:rPr>
              <w:t>FOURNITURE ET INSTALLATION DE POMPE  A MOTRICITÉ HUMAINE</w:t>
            </w:r>
          </w:p>
        </w:tc>
        <w:tc>
          <w:tcPr>
            <w:tcW w:w="936" w:type="dxa"/>
            <w:vAlign w:val="center"/>
          </w:tcPr>
          <w:p w:rsidR="00C70778" w:rsidRPr="00730E28" w:rsidRDefault="00C70778" w:rsidP="00386647">
            <w:pPr>
              <w:pStyle w:val="Corpsdetexte31"/>
              <w:jc w:val="center"/>
              <w:rPr>
                <w:bCs w:val="0"/>
              </w:rPr>
            </w:pPr>
          </w:p>
        </w:tc>
        <w:tc>
          <w:tcPr>
            <w:tcW w:w="1239" w:type="dxa"/>
            <w:vAlign w:val="center"/>
          </w:tcPr>
          <w:p w:rsidR="00C70778" w:rsidRPr="00730E28" w:rsidRDefault="00C70778" w:rsidP="00386647">
            <w:pPr>
              <w:pStyle w:val="Corpsdetexte31"/>
              <w:jc w:val="center"/>
              <w:rPr>
                <w:bCs w:val="0"/>
              </w:rPr>
            </w:pP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601</w:t>
            </w:r>
          </w:p>
        </w:tc>
        <w:tc>
          <w:tcPr>
            <w:tcW w:w="5030" w:type="dxa"/>
            <w:vAlign w:val="bottom"/>
          </w:tcPr>
          <w:p w:rsidR="00C70778" w:rsidRPr="00730E28" w:rsidRDefault="00C70778" w:rsidP="00386647">
            <w:pPr>
              <w:rPr>
                <w:color w:val="000000"/>
              </w:rPr>
            </w:pPr>
            <w:r w:rsidRPr="00730E28">
              <w:rPr>
                <w:color w:val="000000"/>
              </w:rPr>
              <w:t xml:space="preserve">Fourniture et pose de pompe à motricité humaine Type INDIA ou </w:t>
            </w:r>
            <w:proofErr w:type="spellStart"/>
            <w:r w:rsidRPr="00730E28">
              <w:rPr>
                <w:color w:val="000000"/>
              </w:rPr>
              <w:t>Vergnet</w:t>
            </w:r>
            <w:proofErr w:type="spellEnd"/>
            <w:r w:rsidRPr="00730E28">
              <w:rPr>
                <w:color w:val="000000"/>
              </w:rPr>
              <w:t xml:space="preserve"> y compris tous ses accessoires et colonne d’exhaure</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602</w:t>
            </w:r>
          </w:p>
        </w:tc>
        <w:tc>
          <w:tcPr>
            <w:tcW w:w="5030" w:type="dxa"/>
            <w:vAlign w:val="bottom"/>
          </w:tcPr>
          <w:p w:rsidR="00C70778" w:rsidRPr="00730E28" w:rsidRDefault="00C70778" w:rsidP="00386647">
            <w:pPr>
              <w:rPr>
                <w:color w:val="000000"/>
              </w:rPr>
            </w:pPr>
            <w:r w:rsidRPr="00730E28">
              <w:rPr>
                <w:color w:val="000000"/>
              </w:rPr>
              <w:t xml:space="preserve">Fourniture d’une caisse à outils au comité de </w:t>
            </w:r>
            <w:r w:rsidRPr="00730E28">
              <w:rPr>
                <w:color w:val="000000"/>
              </w:rPr>
              <w:lastRenderedPageBreak/>
              <w:t>gestion du point d’eau</w:t>
            </w:r>
          </w:p>
        </w:tc>
        <w:tc>
          <w:tcPr>
            <w:tcW w:w="936" w:type="dxa"/>
            <w:vAlign w:val="center"/>
          </w:tcPr>
          <w:p w:rsidR="00C70778" w:rsidRPr="00730E28" w:rsidRDefault="00C70778" w:rsidP="00386647">
            <w:pPr>
              <w:pStyle w:val="Corpsdetexte31"/>
              <w:jc w:val="center"/>
              <w:rPr>
                <w:bCs w:val="0"/>
              </w:rPr>
            </w:pPr>
            <w:r w:rsidRPr="00730E28">
              <w:rPr>
                <w:bCs w:val="0"/>
              </w:rPr>
              <w:lastRenderedPageBreak/>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C70778" w:rsidP="00386647">
            <w:pPr>
              <w:pStyle w:val="Corpsdetexte31"/>
              <w:jc w:val="right"/>
              <w:rPr>
                <w:b w:val="0"/>
                <w:bCs w:val="0"/>
              </w:rPr>
            </w:pPr>
            <w:r w:rsidRPr="00730E28">
              <w:rPr>
                <w:b w:val="0"/>
                <w:bCs w:val="0"/>
              </w:rPr>
              <w:lastRenderedPageBreak/>
              <w:t>SOUS-TOTAL 600</w:t>
            </w: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 w:val="0"/>
                <w:bCs w:val="0"/>
              </w:rPr>
            </w:pPr>
            <w:r w:rsidRPr="00730E28">
              <w:rPr>
                <w:b w:val="0"/>
                <w:bCs w:val="0"/>
              </w:rPr>
              <w:t>700</w:t>
            </w:r>
          </w:p>
        </w:tc>
        <w:tc>
          <w:tcPr>
            <w:tcW w:w="5030" w:type="dxa"/>
            <w:vAlign w:val="bottom"/>
          </w:tcPr>
          <w:p w:rsidR="00C70778" w:rsidRPr="00730E28" w:rsidRDefault="00C70778" w:rsidP="00386647">
            <w:pPr>
              <w:rPr>
                <w:b/>
                <w:color w:val="000000"/>
              </w:rPr>
            </w:pPr>
            <w:r w:rsidRPr="00730E28">
              <w:rPr>
                <w:b/>
                <w:color w:val="000000"/>
              </w:rPr>
              <w:t>CLÔTURE</w:t>
            </w:r>
          </w:p>
        </w:tc>
        <w:tc>
          <w:tcPr>
            <w:tcW w:w="936" w:type="dxa"/>
            <w:vAlign w:val="center"/>
          </w:tcPr>
          <w:p w:rsidR="00C70778" w:rsidRPr="00730E28" w:rsidRDefault="00C70778" w:rsidP="00386647">
            <w:pPr>
              <w:pStyle w:val="Corpsdetexte31"/>
              <w:jc w:val="center"/>
              <w:rPr>
                <w:bCs w:val="0"/>
              </w:rPr>
            </w:pPr>
          </w:p>
        </w:tc>
        <w:tc>
          <w:tcPr>
            <w:tcW w:w="1239" w:type="dxa"/>
            <w:vAlign w:val="center"/>
          </w:tcPr>
          <w:p w:rsidR="00C70778" w:rsidRPr="00730E28" w:rsidRDefault="00C70778" w:rsidP="00386647">
            <w:pPr>
              <w:pStyle w:val="Corpsdetexte31"/>
              <w:jc w:val="center"/>
              <w:rPr>
                <w:bCs w:val="0"/>
              </w:rPr>
            </w:pP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701</w:t>
            </w:r>
          </w:p>
        </w:tc>
        <w:tc>
          <w:tcPr>
            <w:tcW w:w="5030" w:type="dxa"/>
            <w:vAlign w:val="bottom"/>
          </w:tcPr>
          <w:p w:rsidR="00C70778" w:rsidRPr="00730E28" w:rsidRDefault="00C70778" w:rsidP="00386647">
            <w:pPr>
              <w:rPr>
                <w:color w:val="000000"/>
              </w:rPr>
            </w:pPr>
            <w:r w:rsidRPr="00730E28">
              <w:rPr>
                <w:color w:val="000000"/>
              </w:rPr>
              <w:t>Construction muret de protection avec portillon à clés</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C70778" w:rsidP="00386647">
            <w:pPr>
              <w:pStyle w:val="Corpsdetexte31"/>
              <w:jc w:val="right"/>
              <w:rPr>
                <w:bCs w:val="0"/>
              </w:rPr>
            </w:pPr>
            <w:r w:rsidRPr="00730E28">
              <w:rPr>
                <w:b w:val="0"/>
                <w:bCs w:val="0"/>
              </w:rPr>
              <w:t>SOUS-TOTAL 700</w:t>
            </w: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 w:val="0"/>
                <w:bCs w:val="0"/>
              </w:rPr>
            </w:pPr>
            <w:r w:rsidRPr="00730E28">
              <w:rPr>
                <w:b w:val="0"/>
                <w:bCs w:val="0"/>
              </w:rPr>
              <w:t>800</w:t>
            </w:r>
          </w:p>
        </w:tc>
        <w:tc>
          <w:tcPr>
            <w:tcW w:w="5030" w:type="dxa"/>
            <w:vAlign w:val="bottom"/>
          </w:tcPr>
          <w:p w:rsidR="00C70778" w:rsidRPr="00730E28" w:rsidRDefault="00C70778" w:rsidP="00386647">
            <w:pPr>
              <w:rPr>
                <w:b/>
                <w:color w:val="000000"/>
              </w:rPr>
            </w:pPr>
            <w:r w:rsidRPr="00730E28">
              <w:rPr>
                <w:b/>
                <w:color w:val="000000"/>
              </w:rPr>
              <w:t>FORMATION</w:t>
            </w:r>
          </w:p>
        </w:tc>
        <w:tc>
          <w:tcPr>
            <w:tcW w:w="936" w:type="dxa"/>
            <w:vAlign w:val="center"/>
          </w:tcPr>
          <w:p w:rsidR="00C70778" w:rsidRPr="00730E28" w:rsidRDefault="00C70778" w:rsidP="00386647">
            <w:pPr>
              <w:pStyle w:val="Corpsdetexte31"/>
              <w:jc w:val="center"/>
              <w:rPr>
                <w:bCs w:val="0"/>
              </w:rPr>
            </w:pPr>
          </w:p>
        </w:tc>
        <w:tc>
          <w:tcPr>
            <w:tcW w:w="1239" w:type="dxa"/>
            <w:vAlign w:val="center"/>
          </w:tcPr>
          <w:p w:rsidR="00C70778" w:rsidRPr="00730E28" w:rsidRDefault="00C70778" w:rsidP="00386647">
            <w:pPr>
              <w:pStyle w:val="Corpsdetexte31"/>
              <w:jc w:val="center"/>
              <w:rPr>
                <w:bCs w:val="0"/>
              </w:rPr>
            </w:pP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694" w:type="dxa"/>
            <w:vAlign w:val="center"/>
          </w:tcPr>
          <w:p w:rsidR="00C70778" w:rsidRPr="00730E28" w:rsidRDefault="00C70778" w:rsidP="00386647">
            <w:pPr>
              <w:pStyle w:val="Corpsdetexte31"/>
              <w:jc w:val="center"/>
              <w:rPr>
                <w:bCs w:val="0"/>
              </w:rPr>
            </w:pPr>
            <w:r w:rsidRPr="00730E28">
              <w:rPr>
                <w:bCs w:val="0"/>
              </w:rPr>
              <w:t>801</w:t>
            </w:r>
          </w:p>
        </w:tc>
        <w:tc>
          <w:tcPr>
            <w:tcW w:w="5030" w:type="dxa"/>
            <w:vAlign w:val="bottom"/>
          </w:tcPr>
          <w:p w:rsidR="00C70778" w:rsidRPr="00730E28" w:rsidRDefault="00C70778" w:rsidP="00386647">
            <w:pPr>
              <w:rPr>
                <w:color w:val="000000"/>
              </w:rPr>
            </w:pPr>
            <w:r w:rsidRPr="00730E28">
              <w:rPr>
                <w:color w:val="000000"/>
              </w:rPr>
              <w:t>Formation d'artisan réparateur et des</w:t>
            </w:r>
            <w:r>
              <w:rPr>
                <w:color w:val="000000"/>
              </w:rPr>
              <w:t xml:space="preserve"> </w:t>
            </w:r>
            <w:r w:rsidRPr="00730E28">
              <w:rPr>
                <w:color w:val="000000"/>
              </w:rPr>
              <w:t xml:space="preserve">responsables du comité de gestion du point d'eau, y compris toutes sujétions. </w:t>
            </w:r>
          </w:p>
        </w:tc>
        <w:tc>
          <w:tcPr>
            <w:tcW w:w="936" w:type="dxa"/>
            <w:vAlign w:val="center"/>
          </w:tcPr>
          <w:p w:rsidR="00C70778" w:rsidRPr="00730E28" w:rsidRDefault="00C70778" w:rsidP="00386647">
            <w:pPr>
              <w:pStyle w:val="Corpsdetexte31"/>
              <w:jc w:val="center"/>
              <w:rPr>
                <w:bCs w:val="0"/>
              </w:rPr>
            </w:pPr>
            <w:r w:rsidRPr="00730E28">
              <w:rPr>
                <w:bCs w:val="0"/>
              </w:rPr>
              <w:t>U</w:t>
            </w:r>
          </w:p>
        </w:tc>
        <w:tc>
          <w:tcPr>
            <w:tcW w:w="1239" w:type="dxa"/>
            <w:vAlign w:val="center"/>
          </w:tcPr>
          <w:p w:rsidR="00C70778" w:rsidRPr="00730E28" w:rsidRDefault="00C70778" w:rsidP="00386647">
            <w:pPr>
              <w:pStyle w:val="Corpsdetexte31"/>
              <w:jc w:val="center"/>
              <w:rPr>
                <w:bCs w:val="0"/>
              </w:rPr>
            </w:pPr>
            <w:r w:rsidRPr="00730E28">
              <w:rPr>
                <w:bCs w:val="0"/>
              </w:rPr>
              <w:t>1</w:t>
            </w:r>
          </w:p>
        </w:tc>
        <w:tc>
          <w:tcPr>
            <w:tcW w:w="1198" w:type="dxa"/>
          </w:tcPr>
          <w:p w:rsidR="00C70778" w:rsidRPr="00730E28" w:rsidRDefault="00C70778" w:rsidP="00386647">
            <w:pPr>
              <w:pStyle w:val="Corpsdetexte31"/>
              <w:jc w:val="center"/>
              <w:rPr>
                <w:bCs w:val="0"/>
              </w:rPr>
            </w:pP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C70778" w:rsidP="00386647">
            <w:pPr>
              <w:pStyle w:val="Corpsdetexte31"/>
              <w:jc w:val="right"/>
              <w:rPr>
                <w:bCs w:val="0"/>
              </w:rPr>
            </w:pPr>
            <w:r w:rsidRPr="00730E28">
              <w:rPr>
                <w:b w:val="0"/>
                <w:bCs w:val="0"/>
              </w:rPr>
              <w:t>SOUS-TOTAL 800</w:t>
            </w: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C70778" w:rsidP="00386647">
            <w:pPr>
              <w:pStyle w:val="Corpsdetexte31"/>
              <w:jc w:val="center"/>
              <w:rPr>
                <w:bCs w:val="0"/>
                <w:i/>
              </w:rPr>
            </w:pPr>
            <w:r w:rsidRPr="00730E28">
              <w:rPr>
                <w:i/>
                <w:color w:val="000000"/>
              </w:rPr>
              <w:t>TOTAL HT</w:t>
            </w: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C70778" w:rsidP="00386647">
            <w:pPr>
              <w:pStyle w:val="Corpsdetexte31"/>
              <w:jc w:val="center"/>
              <w:rPr>
                <w:bCs w:val="0"/>
                <w:i/>
              </w:rPr>
            </w:pPr>
            <w:r w:rsidRPr="00730E28">
              <w:rPr>
                <w:i/>
                <w:color w:val="000000"/>
              </w:rPr>
              <w:t>TVA (19,25 %)</w:t>
            </w: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017574" w:rsidP="00386647">
            <w:pPr>
              <w:pStyle w:val="Corpsdetexte31"/>
              <w:jc w:val="center"/>
              <w:rPr>
                <w:bCs w:val="0"/>
                <w:i/>
              </w:rPr>
            </w:pPr>
            <w:r>
              <w:rPr>
                <w:i/>
                <w:color w:val="000000"/>
              </w:rPr>
              <w:t>IR (2,2 ou 5,5%)</w:t>
            </w: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C70778" w:rsidP="00386647">
            <w:pPr>
              <w:pStyle w:val="Corpsdetexte31"/>
              <w:jc w:val="center"/>
              <w:rPr>
                <w:bCs w:val="0"/>
                <w:i/>
              </w:rPr>
            </w:pPr>
            <w:r w:rsidRPr="00730E28">
              <w:rPr>
                <w:i/>
                <w:color w:val="000000"/>
              </w:rPr>
              <w:t>Net à mandater</w:t>
            </w:r>
          </w:p>
        </w:tc>
        <w:tc>
          <w:tcPr>
            <w:tcW w:w="1216" w:type="dxa"/>
          </w:tcPr>
          <w:p w:rsidR="00C70778" w:rsidRPr="00730E28" w:rsidRDefault="00C70778" w:rsidP="00386647">
            <w:pPr>
              <w:pStyle w:val="Corpsdetexte31"/>
              <w:jc w:val="center"/>
              <w:rPr>
                <w:bCs w:val="0"/>
              </w:rPr>
            </w:pPr>
          </w:p>
        </w:tc>
      </w:tr>
      <w:tr w:rsidR="00C70778" w:rsidRPr="00730E28" w:rsidTr="004D19FA">
        <w:tc>
          <w:tcPr>
            <w:tcW w:w="9097" w:type="dxa"/>
            <w:gridSpan w:val="5"/>
            <w:vAlign w:val="center"/>
          </w:tcPr>
          <w:p w:rsidR="00C70778" w:rsidRPr="00730E28" w:rsidRDefault="00C70778" w:rsidP="00386647">
            <w:pPr>
              <w:pStyle w:val="Corpsdetexte31"/>
              <w:jc w:val="center"/>
              <w:rPr>
                <w:bCs w:val="0"/>
                <w:i/>
              </w:rPr>
            </w:pPr>
            <w:r w:rsidRPr="00730E28">
              <w:rPr>
                <w:i/>
                <w:color w:val="000000"/>
              </w:rPr>
              <w:t>TOTAL TTC</w:t>
            </w:r>
          </w:p>
        </w:tc>
        <w:tc>
          <w:tcPr>
            <w:tcW w:w="1216" w:type="dxa"/>
          </w:tcPr>
          <w:p w:rsidR="00C70778" w:rsidRPr="00730E28" w:rsidRDefault="00C70778" w:rsidP="00386647">
            <w:pPr>
              <w:pStyle w:val="Corpsdetexte31"/>
              <w:jc w:val="center"/>
              <w:rPr>
                <w:bCs w:val="0"/>
              </w:rPr>
            </w:pPr>
          </w:p>
        </w:tc>
      </w:tr>
    </w:tbl>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color w:val="FF0000"/>
        </w:rPr>
      </w:pPr>
    </w:p>
    <w:p w:rsidR="0023308D" w:rsidRDefault="0023308D" w:rsidP="0023308D">
      <w:pPr>
        <w:spacing w:line="276" w:lineRule="auto"/>
        <w:jc w:val="center"/>
        <w:rPr>
          <w:rFonts w:ascii="Arial" w:hAnsi="Arial" w:cs="Arial"/>
          <w:b/>
          <w:noProof/>
          <w:color w:val="FF0000"/>
          <w:sz w:val="36"/>
          <w:szCs w:val="36"/>
          <w:lang w:eastAsia="ar-SA"/>
        </w:rPr>
      </w:pPr>
      <w:r>
        <w:rPr>
          <w:rFonts w:ascii="Arial" w:hAnsi="Arial" w:cs="Arial"/>
          <w:b/>
          <w:noProof/>
          <w:color w:val="FF0000"/>
          <w:sz w:val="36"/>
          <w:szCs w:val="36"/>
          <w:lang w:eastAsia="ar-SA"/>
        </w:rPr>
        <w:t xml:space="preserve"> </w:t>
      </w:r>
    </w:p>
    <w:p w:rsidR="0023308D" w:rsidRDefault="0023308D" w:rsidP="0023308D">
      <w:pPr>
        <w:spacing w:line="276" w:lineRule="auto"/>
        <w:jc w:val="center"/>
        <w:rPr>
          <w:rFonts w:ascii="Arial" w:hAnsi="Arial" w:cs="Arial"/>
          <w:b/>
          <w:noProof/>
          <w:color w:val="FF0000"/>
          <w:sz w:val="36"/>
          <w:szCs w:val="36"/>
          <w:lang w:eastAsia="ar-SA"/>
        </w:rPr>
      </w:pPr>
    </w:p>
    <w:p w:rsidR="0023308D" w:rsidRDefault="0023308D" w:rsidP="0023308D">
      <w:pPr>
        <w:spacing w:line="276" w:lineRule="auto"/>
        <w:jc w:val="center"/>
        <w:rPr>
          <w:rFonts w:ascii="Arial" w:hAnsi="Arial" w:cs="Arial"/>
          <w:b/>
          <w:noProof/>
          <w:color w:val="FF0000"/>
          <w:sz w:val="36"/>
          <w:szCs w:val="36"/>
          <w:lang w:eastAsia="ar-SA"/>
        </w:rPr>
      </w:pPr>
    </w:p>
    <w:p w:rsidR="0023308D" w:rsidRDefault="0023308D" w:rsidP="0023308D">
      <w:pPr>
        <w:spacing w:line="276" w:lineRule="auto"/>
        <w:jc w:val="center"/>
        <w:rPr>
          <w:rFonts w:ascii="Arial" w:hAnsi="Arial" w:cs="Arial"/>
          <w:b/>
          <w:noProof/>
          <w:color w:val="FF0000"/>
          <w:sz w:val="36"/>
          <w:szCs w:val="36"/>
          <w:lang w:eastAsia="ar-SA"/>
        </w:rPr>
      </w:pPr>
    </w:p>
    <w:p w:rsidR="0023308D" w:rsidRDefault="0023308D" w:rsidP="0023308D">
      <w:pPr>
        <w:spacing w:line="276" w:lineRule="auto"/>
        <w:jc w:val="center"/>
        <w:rPr>
          <w:rFonts w:ascii="Arial" w:hAnsi="Arial" w:cs="Arial"/>
          <w:b/>
          <w:noProof/>
          <w:color w:val="FF0000"/>
          <w:sz w:val="36"/>
          <w:szCs w:val="36"/>
          <w:lang w:eastAsia="ar-SA"/>
        </w:rPr>
      </w:pPr>
    </w:p>
    <w:p w:rsidR="0023308D" w:rsidRDefault="0023308D" w:rsidP="0023308D">
      <w:pPr>
        <w:spacing w:line="276" w:lineRule="auto"/>
        <w:jc w:val="center"/>
        <w:rPr>
          <w:rFonts w:ascii="Arial" w:hAnsi="Arial" w:cs="Arial"/>
          <w:b/>
          <w:noProof/>
          <w:color w:val="FF0000"/>
          <w:sz w:val="36"/>
          <w:szCs w:val="36"/>
          <w:lang w:eastAsia="ar-SA"/>
        </w:rPr>
      </w:pPr>
    </w:p>
    <w:p w:rsidR="0023308D" w:rsidRDefault="0023308D" w:rsidP="0023308D">
      <w:pPr>
        <w:spacing w:line="276" w:lineRule="auto"/>
        <w:jc w:val="center"/>
        <w:rPr>
          <w:rFonts w:ascii="Arial" w:hAnsi="Arial" w:cs="Arial"/>
          <w:b/>
          <w:noProof/>
          <w:color w:val="FF0000"/>
          <w:sz w:val="36"/>
          <w:szCs w:val="36"/>
          <w:lang w:eastAsia="ar-SA"/>
        </w:rPr>
      </w:pPr>
    </w:p>
    <w:p w:rsidR="0023308D" w:rsidRDefault="0023308D" w:rsidP="0023308D">
      <w:pPr>
        <w:spacing w:line="276" w:lineRule="auto"/>
        <w:jc w:val="center"/>
        <w:rPr>
          <w:rFonts w:ascii="Arial" w:hAnsi="Arial" w:cs="Arial"/>
          <w:b/>
          <w:noProof/>
          <w:color w:val="FF0000"/>
          <w:sz w:val="36"/>
          <w:szCs w:val="36"/>
          <w:lang w:eastAsia="ar-SA"/>
        </w:rPr>
      </w:pPr>
    </w:p>
    <w:p w:rsidR="0023308D" w:rsidRDefault="0023308D" w:rsidP="0023308D">
      <w:pPr>
        <w:spacing w:line="276" w:lineRule="auto"/>
        <w:jc w:val="center"/>
        <w:rPr>
          <w:rFonts w:ascii="Arial" w:hAnsi="Arial" w:cs="Arial"/>
          <w:b/>
          <w:noProof/>
          <w:color w:val="FF0000"/>
          <w:sz w:val="36"/>
          <w:szCs w:val="36"/>
          <w:lang w:eastAsia="ar-SA"/>
        </w:rPr>
      </w:pPr>
    </w:p>
    <w:p w:rsidR="0023308D" w:rsidRDefault="0023308D" w:rsidP="0023308D">
      <w:pPr>
        <w:spacing w:line="276" w:lineRule="auto"/>
        <w:jc w:val="center"/>
        <w:rPr>
          <w:rFonts w:ascii="Arial" w:hAnsi="Arial" w:cs="Arial"/>
          <w:b/>
          <w:noProof/>
          <w:color w:val="FF0000"/>
          <w:sz w:val="36"/>
          <w:szCs w:val="36"/>
          <w:lang w:eastAsia="ar-SA"/>
        </w:rPr>
      </w:pPr>
    </w:p>
    <w:p w:rsidR="0023308D" w:rsidRDefault="0023308D" w:rsidP="0023308D">
      <w:pPr>
        <w:spacing w:line="276" w:lineRule="auto"/>
        <w:jc w:val="center"/>
        <w:rPr>
          <w:rFonts w:ascii="Arial" w:hAnsi="Arial" w:cs="Arial"/>
          <w:b/>
          <w:noProof/>
          <w:color w:val="FF0000"/>
          <w:sz w:val="36"/>
          <w:szCs w:val="36"/>
          <w:lang w:eastAsia="ar-SA"/>
        </w:rPr>
      </w:pPr>
    </w:p>
    <w:p w:rsidR="0087192D" w:rsidRDefault="0087192D" w:rsidP="0023308D">
      <w:pPr>
        <w:spacing w:line="276" w:lineRule="auto"/>
        <w:jc w:val="center"/>
        <w:rPr>
          <w:rFonts w:ascii="Arial" w:hAnsi="Arial" w:cs="Arial"/>
          <w:b/>
          <w:noProof/>
          <w:color w:val="FF0000"/>
          <w:sz w:val="36"/>
          <w:szCs w:val="36"/>
          <w:lang w:eastAsia="ar-SA"/>
        </w:rPr>
      </w:pPr>
    </w:p>
    <w:p w:rsidR="0087192D" w:rsidRDefault="0087192D" w:rsidP="0023308D">
      <w:pPr>
        <w:spacing w:line="276" w:lineRule="auto"/>
        <w:jc w:val="center"/>
        <w:rPr>
          <w:rFonts w:ascii="Arial" w:hAnsi="Arial" w:cs="Arial"/>
          <w:b/>
          <w:noProof/>
          <w:color w:val="FF0000"/>
          <w:sz w:val="36"/>
          <w:szCs w:val="36"/>
          <w:lang w:eastAsia="ar-SA"/>
        </w:rPr>
      </w:pPr>
    </w:p>
    <w:p w:rsidR="0087192D" w:rsidRDefault="0087192D" w:rsidP="0023308D">
      <w:pPr>
        <w:spacing w:line="276" w:lineRule="auto"/>
        <w:jc w:val="center"/>
        <w:rPr>
          <w:rFonts w:ascii="Arial" w:hAnsi="Arial" w:cs="Arial"/>
          <w:b/>
          <w:noProof/>
          <w:color w:val="FF0000"/>
          <w:sz w:val="36"/>
          <w:szCs w:val="36"/>
          <w:lang w:eastAsia="ar-SA"/>
        </w:rPr>
      </w:pPr>
    </w:p>
    <w:p w:rsidR="0087192D" w:rsidRDefault="0087192D" w:rsidP="0023308D">
      <w:pPr>
        <w:spacing w:line="276" w:lineRule="auto"/>
        <w:jc w:val="center"/>
        <w:rPr>
          <w:rFonts w:ascii="Arial" w:hAnsi="Arial" w:cs="Arial"/>
          <w:b/>
          <w:noProof/>
          <w:color w:val="FF0000"/>
          <w:sz w:val="36"/>
          <w:szCs w:val="36"/>
          <w:lang w:eastAsia="ar-SA"/>
        </w:rPr>
      </w:pPr>
    </w:p>
    <w:p w:rsidR="0087192D" w:rsidRDefault="0087192D" w:rsidP="0023308D">
      <w:pPr>
        <w:spacing w:line="276" w:lineRule="auto"/>
        <w:jc w:val="center"/>
        <w:rPr>
          <w:rFonts w:ascii="Arial" w:hAnsi="Arial" w:cs="Arial"/>
          <w:b/>
          <w:noProof/>
          <w:color w:val="FF0000"/>
          <w:sz w:val="36"/>
          <w:szCs w:val="36"/>
          <w:lang w:eastAsia="ar-SA"/>
        </w:rPr>
      </w:pPr>
    </w:p>
    <w:p w:rsidR="0087192D" w:rsidRDefault="0087192D" w:rsidP="0023308D">
      <w:pPr>
        <w:spacing w:line="276" w:lineRule="auto"/>
        <w:jc w:val="center"/>
        <w:rPr>
          <w:rFonts w:ascii="Arial" w:hAnsi="Arial" w:cs="Arial"/>
          <w:b/>
          <w:noProof/>
          <w:color w:val="FF0000"/>
          <w:sz w:val="36"/>
          <w:szCs w:val="36"/>
          <w:lang w:eastAsia="ar-SA"/>
        </w:rPr>
      </w:pPr>
    </w:p>
    <w:p w:rsidR="0087192D" w:rsidRDefault="0087192D" w:rsidP="0023308D">
      <w:pPr>
        <w:spacing w:line="276" w:lineRule="auto"/>
        <w:jc w:val="center"/>
        <w:rPr>
          <w:rFonts w:ascii="Arial" w:hAnsi="Arial" w:cs="Arial"/>
          <w:b/>
          <w:noProof/>
          <w:color w:val="FF0000"/>
          <w:sz w:val="36"/>
          <w:szCs w:val="36"/>
          <w:lang w:eastAsia="ar-SA"/>
        </w:rPr>
      </w:pPr>
    </w:p>
    <w:p w:rsidR="0087192D" w:rsidRDefault="0087192D" w:rsidP="0023308D">
      <w:pPr>
        <w:spacing w:line="276" w:lineRule="auto"/>
        <w:jc w:val="center"/>
        <w:rPr>
          <w:rFonts w:ascii="Arial" w:hAnsi="Arial" w:cs="Arial"/>
          <w:b/>
          <w:noProof/>
          <w:color w:val="FF0000"/>
          <w:sz w:val="36"/>
          <w:szCs w:val="36"/>
          <w:lang w:eastAsia="ar-SA"/>
        </w:rPr>
      </w:pPr>
    </w:p>
    <w:p w:rsidR="0087192D" w:rsidRDefault="0087192D" w:rsidP="0023308D">
      <w:pPr>
        <w:spacing w:line="276" w:lineRule="auto"/>
        <w:jc w:val="center"/>
        <w:rPr>
          <w:rFonts w:ascii="Arial" w:hAnsi="Arial" w:cs="Arial"/>
          <w:b/>
          <w:noProof/>
          <w:color w:val="FF0000"/>
          <w:sz w:val="36"/>
          <w:szCs w:val="36"/>
          <w:lang w:eastAsia="ar-SA"/>
        </w:rPr>
      </w:pPr>
    </w:p>
    <w:p w:rsidR="0023308D" w:rsidRPr="00924884" w:rsidRDefault="0023308D" w:rsidP="0023308D">
      <w:pPr>
        <w:widowControl w:val="0"/>
        <w:autoSpaceDE w:val="0"/>
        <w:autoSpaceDN w:val="0"/>
        <w:adjustRightInd w:val="0"/>
        <w:spacing w:after="200" w:line="200" w:lineRule="exact"/>
        <w:rPr>
          <w:spacing w:val="40"/>
          <w:sz w:val="22"/>
          <w:szCs w:val="22"/>
        </w:rPr>
      </w:pPr>
    </w:p>
    <w:p w:rsidR="0023308D" w:rsidRPr="00924884" w:rsidRDefault="0023308D" w:rsidP="0023308D">
      <w:pPr>
        <w:widowControl w:val="0"/>
        <w:autoSpaceDE w:val="0"/>
        <w:autoSpaceDN w:val="0"/>
        <w:adjustRightInd w:val="0"/>
        <w:spacing w:after="200" w:line="200" w:lineRule="exact"/>
        <w:rPr>
          <w:spacing w:val="40"/>
          <w:sz w:val="22"/>
          <w:szCs w:val="22"/>
        </w:rPr>
      </w:pPr>
    </w:p>
    <w:p w:rsidR="0023308D" w:rsidRPr="00924884" w:rsidRDefault="0023308D" w:rsidP="0023308D">
      <w:pPr>
        <w:widowControl w:val="0"/>
        <w:autoSpaceDE w:val="0"/>
        <w:autoSpaceDN w:val="0"/>
        <w:adjustRightInd w:val="0"/>
        <w:spacing w:after="200" w:line="200" w:lineRule="exact"/>
        <w:rPr>
          <w:spacing w:val="40"/>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8D5090" w:rsidP="0023308D">
      <w:pPr>
        <w:widowControl w:val="0"/>
        <w:autoSpaceDE w:val="0"/>
        <w:autoSpaceDN w:val="0"/>
        <w:adjustRightInd w:val="0"/>
        <w:spacing w:after="200" w:line="200" w:lineRule="exact"/>
        <w:rPr>
          <w:spacing w:val="39"/>
          <w:sz w:val="22"/>
          <w:szCs w:val="22"/>
        </w:rPr>
      </w:pPr>
      <w:r>
        <w:rPr>
          <w:noProof/>
          <w:sz w:val="22"/>
          <w:szCs w:val="22"/>
        </w:rPr>
        <w:pict>
          <v:shape id="Zone de texte 17" o:spid="_x0000_s1027" type="#_x0000_t202" style="position:absolute;margin-left:20.85pt;margin-top:352.9pt;width:477pt;height:66.65pt;z-index:25166131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" strokeweight="4.5pt">
            <v:stroke linestyle="thickThin"/>
            <v:textbox>
              <w:txbxContent>
                <w:p w:rsidR="00F12121" w:rsidRDefault="00F12121" w:rsidP="0023308D">
                  <w:pPr>
                    <w:pStyle w:val="Titre1"/>
                    <w:rPr>
                      <w:sz w:val="40"/>
                      <w:szCs w:val="40"/>
                    </w:rPr>
                  </w:pPr>
                  <w:bookmarkStart w:id="0" w:name="_Toc338932847"/>
                  <w:r>
                    <w:rPr>
                      <w:sz w:val="40"/>
                      <w:szCs w:val="40"/>
                    </w:rPr>
                    <w:t xml:space="preserve">PIECE N° 8 : </w:t>
                  </w:r>
                  <w:r>
                    <w:rPr>
                      <w:sz w:val="40"/>
                      <w:szCs w:val="40"/>
                    </w:rPr>
                    <w:br/>
                    <w:t>CADRE DU SOUS-DETAIL DES PRIX</w:t>
                  </w:r>
                  <w:bookmarkEnd w:id="0"/>
                </w:p>
              </w:txbxContent>
            </v:textbox>
            <w10:wrap type="square" anchory="page"/>
          </v:shape>
        </w:pict>
      </w: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Default="0023308D" w:rsidP="0023308D">
      <w:pPr>
        <w:widowControl w:val="0"/>
        <w:autoSpaceDE w:val="0"/>
        <w:autoSpaceDN w:val="0"/>
        <w:adjustRightInd w:val="0"/>
        <w:spacing w:after="200" w:line="200" w:lineRule="exact"/>
        <w:rPr>
          <w:spacing w:val="39"/>
          <w:sz w:val="22"/>
          <w:szCs w:val="22"/>
        </w:rPr>
      </w:pPr>
    </w:p>
    <w:p w:rsidR="004D19FA" w:rsidRDefault="004D19FA" w:rsidP="0023308D">
      <w:pPr>
        <w:widowControl w:val="0"/>
        <w:autoSpaceDE w:val="0"/>
        <w:autoSpaceDN w:val="0"/>
        <w:adjustRightInd w:val="0"/>
        <w:spacing w:after="200" w:line="200" w:lineRule="exact"/>
        <w:rPr>
          <w:spacing w:val="39"/>
          <w:sz w:val="22"/>
          <w:szCs w:val="22"/>
        </w:rPr>
      </w:pPr>
    </w:p>
    <w:p w:rsidR="004D19FA" w:rsidRDefault="004D19FA" w:rsidP="0023308D">
      <w:pPr>
        <w:widowControl w:val="0"/>
        <w:autoSpaceDE w:val="0"/>
        <w:autoSpaceDN w:val="0"/>
        <w:adjustRightInd w:val="0"/>
        <w:spacing w:after="200" w:line="200" w:lineRule="exact"/>
        <w:rPr>
          <w:spacing w:val="39"/>
          <w:sz w:val="22"/>
          <w:szCs w:val="22"/>
        </w:rPr>
      </w:pPr>
    </w:p>
    <w:p w:rsidR="004D19FA" w:rsidRDefault="004D19FA" w:rsidP="0023308D">
      <w:pPr>
        <w:widowControl w:val="0"/>
        <w:autoSpaceDE w:val="0"/>
        <w:autoSpaceDN w:val="0"/>
        <w:adjustRightInd w:val="0"/>
        <w:spacing w:after="200" w:line="200" w:lineRule="exact"/>
        <w:rPr>
          <w:spacing w:val="39"/>
          <w:sz w:val="22"/>
          <w:szCs w:val="22"/>
        </w:rPr>
      </w:pPr>
    </w:p>
    <w:p w:rsidR="00386647" w:rsidRDefault="00386647" w:rsidP="0023308D">
      <w:pPr>
        <w:widowControl w:val="0"/>
        <w:autoSpaceDE w:val="0"/>
        <w:autoSpaceDN w:val="0"/>
        <w:adjustRightInd w:val="0"/>
        <w:spacing w:after="200" w:line="200" w:lineRule="exact"/>
        <w:rPr>
          <w:spacing w:val="39"/>
          <w:sz w:val="22"/>
          <w:szCs w:val="22"/>
        </w:rPr>
      </w:pPr>
    </w:p>
    <w:p w:rsidR="00386647" w:rsidRDefault="00386647" w:rsidP="0023308D">
      <w:pPr>
        <w:widowControl w:val="0"/>
        <w:autoSpaceDE w:val="0"/>
        <w:autoSpaceDN w:val="0"/>
        <w:adjustRightInd w:val="0"/>
        <w:spacing w:after="200" w:line="200" w:lineRule="exact"/>
        <w:rPr>
          <w:spacing w:val="39"/>
          <w:sz w:val="22"/>
          <w:szCs w:val="22"/>
        </w:rPr>
      </w:pPr>
    </w:p>
    <w:p w:rsidR="00386647" w:rsidRDefault="00386647" w:rsidP="0023308D">
      <w:pPr>
        <w:widowControl w:val="0"/>
        <w:autoSpaceDE w:val="0"/>
        <w:autoSpaceDN w:val="0"/>
        <w:adjustRightInd w:val="0"/>
        <w:spacing w:after="200" w:line="200" w:lineRule="exact"/>
        <w:rPr>
          <w:spacing w:val="39"/>
          <w:sz w:val="22"/>
          <w:szCs w:val="22"/>
        </w:rPr>
      </w:pPr>
    </w:p>
    <w:p w:rsidR="00386647" w:rsidRDefault="00386647" w:rsidP="0023308D">
      <w:pPr>
        <w:widowControl w:val="0"/>
        <w:autoSpaceDE w:val="0"/>
        <w:autoSpaceDN w:val="0"/>
        <w:adjustRightInd w:val="0"/>
        <w:spacing w:after="200" w:line="200" w:lineRule="exact"/>
        <w:rPr>
          <w:spacing w:val="39"/>
          <w:sz w:val="22"/>
          <w:szCs w:val="22"/>
        </w:rPr>
      </w:pPr>
    </w:p>
    <w:p w:rsidR="0033018E" w:rsidRDefault="0033018E" w:rsidP="0023308D">
      <w:pPr>
        <w:widowControl w:val="0"/>
        <w:autoSpaceDE w:val="0"/>
        <w:autoSpaceDN w:val="0"/>
        <w:adjustRightInd w:val="0"/>
        <w:spacing w:after="200" w:line="200" w:lineRule="exact"/>
        <w:rPr>
          <w:spacing w:val="39"/>
          <w:sz w:val="22"/>
          <w:szCs w:val="22"/>
        </w:rPr>
      </w:pPr>
    </w:p>
    <w:p w:rsidR="0033018E" w:rsidRDefault="0033018E" w:rsidP="0023308D">
      <w:pPr>
        <w:widowControl w:val="0"/>
        <w:autoSpaceDE w:val="0"/>
        <w:autoSpaceDN w:val="0"/>
        <w:adjustRightInd w:val="0"/>
        <w:spacing w:after="200" w:line="200" w:lineRule="exact"/>
        <w:rPr>
          <w:spacing w:val="39"/>
          <w:sz w:val="22"/>
          <w:szCs w:val="22"/>
        </w:rPr>
      </w:pPr>
    </w:p>
    <w:p w:rsidR="00386647" w:rsidRPr="00924884" w:rsidRDefault="00386647" w:rsidP="0023308D">
      <w:pPr>
        <w:widowControl w:val="0"/>
        <w:autoSpaceDE w:val="0"/>
        <w:autoSpaceDN w:val="0"/>
        <w:adjustRightInd w:val="0"/>
        <w:spacing w:after="200" w:line="200" w:lineRule="exact"/>
        <w:rPr>
          <w:spacing w:val="39"/>
          <w:sz w:val="22"/>
          <w:szCs w:val="22"/>
        </w:rPr>
      </w:pPr>
    </w:p>
    <w:tbl>
      <w:tblPr>
        <w:tblW w:w="9796" w:type="dxa"/>
        <w:tblInd w:w="55" w:type="dxa"/>
        <w:tblCellMar>
          <w:left w:w="70" w:type="dxa"/>
          <w:right w:w="70" w:type="dxa"/>
        </w:tblCellMar>
        <w:tblLook w:val="04A0" w:firstRow="1" w:lastRow="0" w:firstColumn="1" w:lastColumn="0" w:noHBand="0" w:noVBand="1"/>
      </w:tblPr>
      <w:tblGrid>
        <w:gridCol w:w="801"/>
        <w:gridCol w:w="2822"/>
        <w:gridCol w:w="220"/>
        <w:gridCol w:w="1466"/>
        <w:gridCol w:w="1569"/>
        <w:gridCol w:w="2918"/>
      </w:tblGrid>
      <w:tr w:rsidR="0023308D" w:rsidRPr="00924884" w:rsidTr="00BE7E9A">
        <w:trPr>
          <w:trHeight w:val="300"/>
        </w:trPr>
        <w:tc>
          <w:tcPr>
            <w:tcW w:w="9796" w:type="dxa"/>
            <w:gridSpan w:val="6"/>
            <w:noWrap/>
            <w:vAlign w:val="bottom"/>
            <w:hideMark/>
          </w:tcPr>
          <w:p w:rsidR="0023308D" w:rsidRPr="00924884" w:rsidRDefault="0023308D" w:rsidP="00BE7E9A">
            <w:pPr>
              <w:spacing w:after="200" w:line="276" w:lineRule="auto"/>
              <w:jc w:val="center"/>
              <w:rPr>
                <w:b/>
                <w:bCs/>
                <w:lang w:eastAsia="en-US"/>
              </w:rPr>
            </w:pPr>
            <w:r w:rsidRPr="00924884">
              <w:rPr>
                <w:b/>
                <w:bCs/>
                <w:sz w:val="22"/>
                <w:szCs w:val="22"/>
                <w:lang w:eastAsia="en-US"/>
              </w:rPr>
              <w:lastRenderedPageBreak/>
              <w:t>SOUS DETAIL DES PRIX UNITAIRES</w:t>
            </w:r>
          </w:p>
        </w:tc>
      </w:tr>
      <w:tr w:rsidR="0023308D" w:rsidRPr="00924884" w:rsidTr="00BE7E9A">
        <w:trPr>
          <w:trHeight w:val="255"/>
        </w:trPr>
        <w:tc>
          <w:tcPr>
            <w:tcW w:w="9796" w:type="dxa"/>
            <w:gridSpan w:val="6"/>
            <w:tcBorders>
              <w:top w:val="single" w:sz="4" w:space="0" w:color="auto"/>
              <w:left w:val="single" w:sz="4" w:space="0" w:color="auto"/>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xml:space="preserve">DESIGNATION : </w:t>
            </w:r>
            <w:r w:rsidRPr="00924884">
              <w:rPr>
                <w:b/>
                <w:bCs/>
                <w:sz w:val="18"/>
                <w:szCs w:val="18"/>
                <w:lang w:eastAsia="en-US"/>
              </w:rPr>
              <w:t>Terrassement généraux</w:t>
            </w:r>
          </w:p>
        </w:tc>
      </w:tr>
      <w:tr w:rsidR="0023308D" w:rsidRPr="00924884" w:rsidTr="00BE7E9A">
        <w:trPr>
          <w:trHeight w:val="255"/>
        </w:trPr>
        <w:tc>
          <w:tcPr>
            <w:tcW w:w="801" w:type="dxa"/>
            <w:tcBorders>
              <w:top w:val="nil"/>
              <w:left w:val="single" w:sz="4" w:space="0" w:color="auto"/>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N° prix</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b/>
                <w:bCs/>
                <w:sz w:val="18"/>
                <w:szCs w:val="18"/>
                <w:lang w:eastAsia="en-US"/>
              </w:rPr>
            </w:pPr>
            <w:r w:rsidRPr="00924884">
              <w:rPr>
                <w:b/>
                <w:bCs/>
                <w:sz w:val="18"/>
                <w:szCs w:val="18"/>
                <w:lang w:eastAsia="en-US"/>
              </w:rPr>
              <w:t>Rendement journalier</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Quantité totale</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Unité</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Durée activité (jour)</w:t>
            </w:r>
          </w:p>
        </w:tc>
      </w:tr>
      <w:tr w:rsidR="0023308D" w:rsidRPr="00924884" w:rsidTr="00BE7E9A">
        <w:trPr>
          <w:trHeight w:val="192"/>
        </w:trPr>
        <w:tc>
          <w:tcPr>
            <w:tcW w:w="801" w:type="dxa"/>
            <w:tcBorders>
              <w:top w:val="nil"/>
              <w:left w:val="single" w:sz="4" w:space="0" w:color="auto"/>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801" w:type="dxa"/>
            <w:vMerge w:val="restart"/>
            <w:tcBorders>
              <w:top w:val="nil"/>
              <w:left w:val="single" w:sz="4" w:space="0" w:color="auto"/>
              <w:bottom w:val="single" w:sz="4" w:space="0" w:color="000000"/>
              <w:right w:val="single" w:sz="4" w:space="0" w:color="000000"/>
            </w:tcBorders>
            <w:noWrap/>
            <w:textDirection w:val="btLr"/>
            <w:vAlign w:val="center"/>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A - Main d'œuvre</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CATEGORIE</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Salaire</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Jours facturés</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Montant</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journalier</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TOTAL A</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 </w:t>
            </w:r>
          </w:p>
        </w:tc>
      </w:tr>
      <w:tr w:rsidR="0023308D" w:rsidRPr="00924884" w:rsidTr="00BE7E9A">
        <w:trPr>
          <w:trHeight w:val="255"/>
        </w:trPr>
        <w:tc>
          <w:tcPr>
            <w:tcW w:w="801" w:type="dxa"/>
            <w:vMerge w:val="restart"/>
            <w:tcBorders>
              <w:top w:val="nil"/>
              <w:left w:val="single" w:sz="4" w:space="0" w:color="auto"/>
              <w:bottom w:val="single" w:sz="4" w:space="0" w:color="000000"/>
              <w:right w:val="single" w:sz="4" w:space="0" w:color="000000"/>
            </w:tcBorders>
            <w:noWrap/>
            <w:textDirection w:val="btLr"/>
            <w:vAlign w:val="center"/>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B - Matériel et engins</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TYPE</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prix unitaire</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Jours facturés</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Montant</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rFonts w:eastAsia="Calibri"/>
                <w:lang w:eastAsia="en-US"/>
              </w:rPr>
            </w:pP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TOTAL B</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 </w:t>
            </w:r>
          </w:p>
        </w:tc>
      </w:tr>
      <w:tr w:rsidR="0023308D" w:rsidRPr="00924884" w:rsidTr="00BE7E9A">
        <w:trPr>
          <w:trHeight w:val="255"/>
        </w:trPr>
        <w:tc>
          <w:tcPr>
            <w:tcW w:w="801" w:type="dxa"/>
            <w:vMerge w:val="restart"/>
            <w:tcBorders>
              <w:top w:val="nil"/>
              <w:left w:val="single" w:sz="4" w:space="0" w:color="auto"/>
              <w:right w:val="single" w:sz="4" w:space="0" w:color="000000"/>
            </w:tcBorders>
            <w:noWrap/>
            <w:textDirection w:val="btLr"/>
            <w:vAlign w:val="center"/>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C - Matériaux et divers</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TYPE</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prix unitaire</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consommation</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Montant</w:t>
            </w:r>
          </w:p>
        </w:tc>
      </w:tr>
      <w:tr w:rsidR="0023308D" w:rsidRPr="00924884" w:rsidTr="00BE7E9A">
        <w:trPr>
          <w:trHeight w:val="255"/>
        </w:trPr>
        <w:tc>
          <w:tcPr>
            <w:tcW w:w="0" w:type="auto"/>
            <w:vMerge/>
            <w:tcBorders>
              <w:left w:val="single" w:sz="4" w:space="0" w:color="auto"/>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rFonts w:eastAsia="Calibri"/>
                <w:lang w:eastAsia="en-US"/>
              </w:rPr>
            </w:pP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left w:val="single" w:sz="4" w:space="0" w:color="auto"/>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rFonts w:eastAsia="Calibri"/>
                <w:lang w:eastAsia="en-US"/>
              </w:rPr>
            </w:pP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left w:val="single" w:sz="4" w:space="0" w:color="auto"/>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0" w:type="auto"/>
            <w:vMerge/>
            <w:tcBorders>
              <w:left w:val="single" w:sz="4" w:space="0" w:color="auto"/>
              <w:bottom w:val="single" w:sz="4" w:space="0" w:color="auto"/>
              <w:right w:val="single" w:sz="4" w:space="0" w:color="000000"/>
            </w:tcBorders>
            <w:vAlign w:val="center"/>
            <w:hideMark/>
          </w:tcPr>
          <w:p w:rsidR="0023308D" w:rsidRPr="00924884" w:rsidRDefault="0023308D" w:rsidP="00BE7E9A">
            <w:pPr>
              <w:spacing w:after="200" w:line="276" w:lineRule="auto"/>
              <w:rPr>
                <w:b/>
                <w:bCs/>
                <w:sz w:val="18"/>
                <w:szCs w:val="18"/>
                <w:lang w:eastAsia="en-US"/>
              </w:rPr>
            </w:pP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TOTAL C</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 </w:t>
            </w:r>
          </w:p>
        </w:tc>
      </w:tr>
      <w:tr w:rsidR="0023308D" w:rsidRPr="00924884" w:rsidTr="00BE7E9A">
        <w:trPr>
          <w:trHeight w:val="255"/>
        </w:trPr>
        <w:tc>
          <w:tcPr>
            <w:tcW w:w="0" w:type="auto"/>
            <w:tcBorders>
              <w:top w:val="single" w:sz="4" w:space="0" w:color="auto"/>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D</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b/>
                <w:bCs/>
                <w:sz w:val="18"/>
                <w:szCs w:val="18"/>
                <w:lang w:eastAsia="en-US"/>
              </w:rPr>
            </w:pPr>
            <w:r w:rsidRPr="00924884">
              <w:rPr>
                <w:b/>
                <w:bCs/>
                <w:sz w:val="18"/>
                <w:szCs w:val="18"/>
                <w:lang w:eastAsia="en-US"/>
              </w:rPr>
              <w:t>TOTAL                  COUTS DIRECTS</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A+B+C</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 </w:t>
            </w:r>
          </w:p>
        </w:tc>
      </w:tr>
      <w:tr w:rsidR="0023308D" w:rsidRPr="00924884" w:rsidTr="00BE7E9A">
        <w:trPr>
          <w:trHeight w:val="255"/>
        </w:trPr>
        <w:tc>
          <w:tcPr>
            <w:tcW w:w="0" w:type="auto"/>
            <w:tcBorders>
              <w:top w:val="nil"/>
              <w:left w:val="single" w:sz="4" w:space="0" w:color="auto"/>
              <w:bottom w:val="single" w:sz="4" w:space="0" w:color="000000"/>
              <w:right w:val="single" w:sz="4" w:space="0" w:color="000000"/>
            </w:tcBorders>
            <w:vAlign w:val="center"/>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E</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Frais      généraux       de  chantier</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801" w:type="dxa"/>
            <w:tcBorders>
              <w:top w:val="nil"/>
              <w:left w:val="single" w:sz="4" w:space="0" w:color="auto"/>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F</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xml:space="preserve">Frais généraux de siège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801" w:type="dxa"/>
            <w:tcBorders>
              <w:top w:val="nil"/>
              <w:left w:val="single" w:sz="4" w:space="0" w:color="auto"/>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G</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b/>
                <w:bCs/>
                <w:sz w:val="18"/>
                <w:szCs w:val="18"/>
                <w:lang w:eastAsia="en-US"/>
              </w:rPr>
            </w:pPr>
            <w:r w:rsidRPr="00924884">
              <w:rPr>
                <w:b/>
                <w:bCs/>
                <w:sz w:val="18"/>
                <w:szCs w:val="18"/>
                <w:lang w:eastAsia="en-US"/>
              </w:rPr>
              <w:t>COUT DE REVIENT</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xml:space="preserve"> = D + E + F</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 </w:t>
            </w:r>
          </w:p>
        </w:tc>
      </w:tr>
      <w:tr w:rsidR="0023308D" w:rsidRPr="00924884" w:rsidTr="00BE7E9A">
        <w:trPr>
          <w:trHeight w:val="255"/>
        </w:trPr>
        <w:tc>
          <w:tcPr>
            <w:tcW w:w="801" w:type="dxa"/>
            <w:tcBorders>
              <w:top w:val="nil"/>
              <w:left w:val="single" w:sz="4" w:space="0" w:color="auto"/>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H</w:t>
            </w:r>
          </w:p>
        </w:tc>
        <w:tc>
          <w:tcPr>
            <w:tcW w:w="3042" w:type="dxa"/>
            <w:gridSpan w:val="2"/>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rPr>
                <w:sz w:val="18"/>
                <w:szCs w:val="18"/>
                <w:lang w:eastAsia="en-US"/>
              </w:rPr>
            </w:pPr>
            <w:r w:rsidRPr="00924884">
              <w:rPr>
                <w:sz w:val="18"/>
                <w:szCs w:val="18"/>
                <w:lang w:eastAsia="en-US"/>
              </w:rPr>
              <w:t xml:space="preserve">Risques + Bénéfices </w:t>
            </w:r>
          </w:p>
        </w:tc>
        <w:tc>
          <w:tcPr>
            <w:tcW w:w="1466"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1569" w:type="dxa"/>
            <w:tcBorders>
              <w:top w:val="nil"/>
              <w:left w:val="nil"/>
              <w:bottom w:val="single" w:sz="4" w:space="0" w:color="000000"/>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c>
          <w:tcPr>
            <w:tcW w:w="2918" w:type="dxa"/>
            <w:tcBorders>
              <w:top w:val="nil"/>
              <w:left w:val="nil"/>
              <w:bottom w:val="single" w:sz="4" w:space="0" w:color="000000"/>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w:t>
            </w:r>
          </w:p>
        </w:tc>
      </w:tr>
      <w:tr w:rsidR="0023308D" w:rsidRPr="00924884" w:rsidTr="00BE7E9A">
        <w:trPr>
          <w:trHeight w:val="255"/>
        </w:trPr>
        <w:tc>
          <w:tcPr>
            <w:tcW w:w="801" w:type="dxa"/>
            <w:tcBorders>
              <w:top w:val="nil"/>
              <w:left w:val="single" w:sz="4" w:space="0" w:color="auto"/>
              <w:bottom w:val="nil"/>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P</w:t>
            </w:r>
          </w:p>
        </w:tc>
        <w:tc>
          <w:tcPr>
            <w:tcW w:w="4508" w:type="dxa"/>
            <w:gridSpan w:val="3"/>
            <w:tcBorders>
              <w:top w:val="single" w:sz="4" w:space="0" w:color="000000"/>
              <w:left w:val="nil"/>
              <w:bottom w:val="nil"/>
              <w:right w:val="single" w:sz="4" w:space="0" w:color="000000"/>
            </w:tcBorders>
            <w:noWrap/>
            <w:vAlign w:val="bottom"/>
            <w:hideMark/>
          </w:tcPr>
          <w:p w:rsidR="0023308D" w:rsidRPr="00924884" w:rsidRDefault="0023308D" w:rsidP="00BE7E9A">
            <w:pPr>
              <w:spacing w:after="200" w:line="276" w:lineRule="auto"/>
              <w:rPr>
                <w:b/>
                <w:bCs/>
                <w:sz w:val="18"/>
                <w:szCs w:val="18"/>
                <w:lang w:eastAsia="en-US"/>
              </w:rPr>
            </w:pPr>
            <w:r w:rsidRPr="00924884">
              <w:rPr>
                <w:b/>
                <w:bCs/>
                <w:sz w:val="18"/>
                <w:szCs w:val="18"/>
                <w:lang w:eastAsia="en-US"/>
              </w:rPr>
              <w:t>PRIX DE VENTE TOTAL HORS TAXES</w:t>
            </w:r>
          </w:p>
        </w:tc>
        <w:tc>
          <w:tcPr>
            <w:tcW w:w="1569" w:type="dxa"/>
            <w:tcBorders>
              <w:top w:val="nil"/>
              <w:left w:val="nil"/>
              <w:bottom w:val="nil"/>
              <w:right w:val="single" w:sz="4" w:space="0" w:color="000000"/>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xml:space="preserve"> = G + H</w:t>
            </w:r>
          </w:p>
        </w:tc>
        <w:tc>
          <w:tcPr>
            <w:tcW w:w="2918" w:type="dxa"/>
            <w:tcBorders>
              <w:top w:val="nil"/>
              <w:left w:val="nil"/>
              <w:bottom w:val="nil"/>
              <w:right w:val="single" w:sz="4" w:space="0" w:color="auto"/>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 </w:t>
            </w:r>
          </w:p>
        </w:tc>
      </w:tr>
      <w:tr w:rsidR="0023308D" w:rsidRPr="00924884" w:rsidTr="00BE7E9A">
        <w:trPr>
          <w:trHeight w:val="255"/>
        </w:trPr>
        <w:tc>
          <w:tcPr>
            <w:tcW w:w="801" w:type="dxa"/>
            <w:tcBorders>
              <w:top w:val="single" w:sz="4" w:space="0" w:color="auto"/>
              <w:left w:val="single" w:sz="4" w:space="0" w:color="auto"/>
              <w:bottom w:val="single" w:sz="4" w:space="0" w:color="auto"/>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V</w:t>
            </w:r>
          </w:p>
        </w:tc>
        <w:tc>
          <w:tcPr>
            <w:tcW w:w="4508" w:type="dxa"/>
            <w:gridSpan w:val="3"/>
            <w:tcBorders>
              <w:top w:val="single" w:sz="4" w:space="0" w:color="auto"/>
              <w:left w:val="nil"/>
              <w:bottom w:val="single" w:sz="4" w:space="0" w:color="auto"/>
              <w:right w:val="single" w:sz="4" w:space="0" w:color="auto"/>
            </w:tcBorders>
            <w:noWrap/>
            <w:vAlign w:val="bottom"/>
            <w:hideMark/>
          </w:tcPr>
          <w:p w:rsidR="0023308D" w:rsidRPr="00924884" w:rsidRDefault="0023308D" w:rsidP="00BE7E9A">
            <w:pPr>
              <w:spacing w:after="200" w:line="276" w:lineRule="auto"/>
              <w:rPr>
                <w:b/>
                <w:bCs/>
                <w:sz w:val="18"/>
                <w:szCs w:val="18"/>
                <w:lang w:eastAsia="en-US"/>
              </w:rPr>
            </w:pPr>
            <w:r w:rsidRPr="00924884">
              <w:rPr>
                <w:b/>
                <w:bCs/>
                <w:sz w:val="18"/>
                <w:szCs w:val="18"/>
                <w:lang w:eastAsia="en-US"/>
              </w:rPr>
              <w:t>PRIX DE VENTE UNITAIRE HORS TAXES</w:t>
            </w:r>
          </w:p>
        </w:tc>
        <w:tc>
          <w:tcPr>
            <w:tcW w:w="1569" w:type="dxa"/>
            <w:tcBorders>
              <w:top w:val="single" w:sz="4" w:space="0" w:color="auto"/>
              <w:left w:val="nil"/>
              <w:bottom w:val="single" w:sz="4" w:space="0" w:color="auto"/>
              <w:right w:val="single" w:sz="4" w:space="0" w:color="auto"/>
            </w:tcBorders>
            <w:noWrap/>
            <w:vAlign w:val="bottom"/>
            <w:hideMark/>
          </w:tcPr>
          <w:p w:rsidR="0023308D" w:rsidRPr="00924884" w:rsidRDefault="0023308D" w:rsidP="00BE7E9A">
            <w:pPr>
              <w:spacing w:after="200" w:line="276" w:lineRule="auto"/>
              <w:jc w:val="center"/>
              <w:rPr>
                <w:sz w:val="18"/>
                <w:szCs w:val="18"/>
                <w:lang w:eastAsia="en-US"/>
              </w:rPr>
            </w:pPr>
            <w:r w:rsidRPr="00924884">
              <w:rPr>
                <w:sz w:val="18"/>
                <w:szCs w:val="18"/>
                <w:lang w:eastAsia="en-US"/>
              </w:rPr>
              <w:t xml:space="preserve"> = P/</w:t>
            </w:r>
            <w:proofErr w:type="spellStart"/>
            <w:r w:rsidRPr="00924884">
              <w:rPr>
                <w:sz w:val="18"/>
                <w:szCs w:val="18"/>
                <w:lang w:eastAsia="en-US"/>
              </w:rPr>
              <w:t>Qté</w:t>
            </w:r>
            <w:proofErr w:type="spellEnd"/>
          </w:p>
        </w:tc>
        <w:tc>
          <w:tcPr>
            <w:tcW w:w="2918" w:type="dxa"/>
            <w:tcBorders>
              <w:top w:val="single" w:sz="4" w:space="0" w:color="auto"/>
              <w:left w:val="nil"/>
              <w:bottom w:val="single" w:sz="4" w:space="0" w:color="auto"/>
              <w:right w:val="single" w:sz="4" w:space="0" w:color="auto"/>
            </w:tcBorders>
            <w:noWrap/>
            <w:vAlign w:val="bottom"/>
            <w:hideMark/>
          </w:tcPr>
          <w:p w:rsidR="0023308D" w:rsidRPr="00924884" w:rsidRDefault="0023308D" w:rsidP="00BE7E9A">
            <w:pPr>
              <w:spacing w:after="200" w:line="276" w:lineRule="auto"/>
              <w:jc w:val="center"/>
              <w:rPr>
                <w:b/>
                <w:bCs/>
                <w:sz w:val="18"/>
                <w:szCs w:val="18"/>
                <w:lang w:eastAsia="en-US"/>
              </w:rPr>
            </w:pPr>
            <w:r w:rsidRPr="00924884">
              <w:rPr>
                <w:b/>
                <w:bCs/>
                <w:sz w:val="18"/>
                <w:szCs w:val="18"/>
                <w:lang w:eastAsia="en-US"/>
              </w:rPr>
              <w:t> </w:t>
            </w:r>
          </w:p>
        </w:tc>
      </w:tr>
      <w:tr w:rsidR="0023308D" w:rsidRPr="00924884" w:rsidTr="00BE7E9A">
        <w:trPr>
          <w:trHeight w:val="300"/>
        </w:trPr>
        <w:tc>
          <w:tcPr>
            <w:tcW w:w="801" w:type="dxa"/>
            <w:noWrap/>
            <w:vAlign w:val="bottom"/>
            <w:hideMark/>
          </w:tcPr>
          <w:p w:rsidR="0023308D" w:rsidRPr="00924884" w:rsidRDefault="0023308D" w:rsidP="00BE7E9A">
            <w:pPr>
              <w:spacing w:after="200" w:line="276" w:lineRule="auto"/>
              <w:rPr>
                <w:rFonts w:eastAsia="Calibri"/>
                <w:lang w:eastAsia="en-US"/>
              </w:rPr>
            </w:pPr>
          </w:p>
        </w:tc>
        <w:tc>
          <w:tcPr>
            <w:tcW w:w="2822" w:type="dxa"/>
            <w:noWrap/>
            <w:vAlign w:val="bottom"/>
            <w:hideMark/>
          </w:tcPr>
          <w:p w:rsidR="0023308D" w:rsidRPr="00924884" w:rsidRDefault="0023308D" w:rsidP="00BE7E9A">
            <w:pPr>
              <w:spacing w:after="200" w:line="276" w:lineRule="auto"/>
              <w:rPr>
                <w:rFonts w:eastAsia="Calibri"/>
                <w:lang w:eastAsia="en-US"/>
              </w:rPr>
            </w:pPr>
          </w:p>
        </w:tc>
        <w:tc>
          <w:tcPr>
            <w:tcW w:w="1686" w:type="dxa"/>
            <w:gridSpan w:val="2"/>
            <w:noWrap/>
            <w:vAlign w:val="bottom"/>
            <w:hideMark/>
          </w:tcPr>
          <w:p w:rsidR="0023308D" w:rsidRPr="00924884" w:rsidRDefault="0023308D" w:rsidP="00BE7E9A">
            <w:pPr>
              <w:spacing w:after="200" w:line="276" w:lineRule="auto"/>
              <w:rPr>
                <w:rFonts w:eastAsia="Calibri"/>
                <w:lang w:eastAsia="en-US"/>
              </w:rPr>
            </w:pPr>
          </w:p>
        </w:tc>
        <w:tc>
          <w:tcPr>
            <w:tcW w:w="1569" w:type="dxa"/>
            <w:noWrap/>
            <w:vAlign w:val="bottom"/>
            <w:hideMark/>
          </w:tcPr>
          <w:p w:rsidR="0023308D" w:rsidRPr="00924884" w:rsidRDefault="0023308D" w:rsidP="00BE7E9A">
            <w:pPr>
              <w:spacing w:after="200" w:line="276" w:lineRule="auto"/>
              <w:rPr>
                <w:rFonts w:eastAsia="Calibri"/>
                <w:lang w:eastAsia="en-US"/>
              </w:rPr>
            </w:pPr>
          </w:p>
        </w:tc>
        <w:tc>
          <w:tcPr>
            <w:tcW w:w="2918" w:type="dxa"/>
            <w:noWrap/>
            <w:vAlign w:val="bottom"/>
            <w:hideMark/>
          </w:tcPr>
          <w:p w:rsidR="0023308D" w:rsidRPr="00924884" w:rsidRDefault="0023308D" w:rsidP="00BE7E9A">
            <w:pPr>
              <w:spacing w:after="200" w:line="276" w:lineRule="auto"/>
              <w:rPr>
                <w:rFonts w:eastAsia="Calibri"/>
                <w:lang w:eastAsia="en-US"/>
              </w:rPr>
            </w:pPr>
          </w:p>
        </w:tc>
      </w:tr>
    </w:tbl>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00" w:lineRule="exact"/>
        <w:rPr>
          <w:spacing w:val="39"/>
          <w:sz w:val="22"/>
          <w:szCs w:val="22"/>
        </w:rPr>
      </w:pPr>
    </w:p>
    <w:p w:rsidR="0023308D" w:rsidRPr="00924884" w:rsidRDefault="0023308D" w:rsidP="0023308D">
      <w:pPr>
        <w:widowControl w:val="0"/>
        <w:autoSpaceDE w:val="0"/>
        <w:autoSpaceDN w:val="0"/>
        <w:adjustRightInd w:val="0"/>
        <w:spacing w:after="200" w:line="276" w:lineRule="auto"/>
        <w:ind w:right="-20"/>
        <w:jc w:val="center"/>
        <w:rPr>
          <w:b/>
          <w:bCs/>
          <w:sz w:val="22"/>
          <w:szCs w:val="22"/>
        </w:rPr>
      </w:pPr>
    </w:p>
    <w:p w:rsidR="0023308D" w:rsidRPr="00924884" w:rsidRDefault="0023308D" w:rsidP="0023308D">
      <w:pPr>
        <w:widowControl w:val="0"/>
        <w:autoSpaceDE w:val="0"/>
        <w:autoSpaceDN w:val="0"/>
        <w:adjustRightInd w:val="0"/>
        <w:spacing w:after="200" w:line="276" w:lineRule="auto"/>
        <w:ind w:right="-20"/>
        <w:jc w:val="center"/>
        <w:rPr>
          <w:b/>
          <w:bCs/>
          <w:sz w:val="22"/>
          <w:szCs w:val="22"/>
        </w:rPr>
      </w:pPr>
    </w:p>
    <w:p w:rsidR="0023308D" w:rsidRPr="00924884" w:rsidRDefault="0023308D" w:rsidP="0023308D">
      <w:pPr>
        <w:widowControl w:val="0"/>
        <w:autoSpaceDE w:val="0"/>
        <w:autoSpaceDN w:val="0"/>
        <w:adjustRightInd w:val="0"/>
        <w:spacing w:after="200" w:line="276" w:lineRule="auto"/>
        <w:ind w:right="-20"/>
        <w:jc w:val="center"/>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Default="0023308D" w:rsidP="0023308D">
      <w:pPr>
        <w:widowControl w:val="0"/>
        <w:autoSpaceDE w:val="0"/>
        <w:autoSpaceDN w:val="0"/>
        <w:adjustRightInd w:val="0"/>
        <w:spacing w:after="200" w:line="276" w:lineRule="auto"/>
        <w:ind w:right="-20"/>
        <w:rPr>
          <w:b/>
          <w:bCs/>
          <w:sz w:val="22"/>
          <w:szCs w:val="22"/>
        </w:rPr>
      </w:pPr>
    </w:p>
    <w:p w:rsidR="00E663DE" w:rsidRDefault="00E663DE" w:rsidP="0023308D">
      <w:pPr>
        <w:widowControl w:val="0"/>
        <w:autoSpaceDE w:val="0"/>
        <w:autoSpaceDN w:val="0"/>
        <w:adjustRightInd w:val="0"/>
        <w:spacing w:after="200" w:line="276" w:lineRule="auto"/>
        <w:ind w:right="-20"/>
        <w:rPr>
          <w:b/>
          <w:bCs/>
          <w:sz w:val="22"/>
          <w:szCs w:val="22"/>
        </w:rPr>
      </w:pPr>
    </w:p>
    <w:p w:rsidR="00E663DE" w:rsidRDefault="00E663DE" w:rsidP="0023308D">
      <w:pPr>
        <w:widowControl w:val="0"/>
        <w:autoSpaceDE w:val="0"/>
        <w:autoSpaceDN w:val="0"/>
        <w:adjustRightInd w:val="0"/>
        <w:spacing w:after="200" w:line="276" w:lineRule="auto"/>
        <w:ind w:right="-20"/>
        <w:rPr>
          <w:b/>
          <w:bCs/>
          <w:sz w:val="22"/>
          <w:szCs w:val="22"/>
        </w:rPr>
      </w:pPr>
    </w:p>
    <w:p w:rsidR="00E663DE" w:rsidRDefault="00E663DE" w:rsidP="0023308D">
      <w:pPr>
        <w:widowControl w:val="0"/>
        <w:autoSpaceDE w:val="0"/>
        <w:autoSpaceDN w:val="0"/>
        <w:adjustRightInd w:val="0"/>
        <w:spacing w:after="200" w:line="276" w:lineRule="auto"/>
        <w:ind w:right="-20"/>
        <w:rPr>
          <w:b/>
          <w:bCs/>
          <w:sz w:val="22"/>
          <w:szCs w:val="22"/>
        </w:rPr>
      </w:pPr>
    </w:p>
    <w:p w:rsidR="00E663DE" w:rsidRDefault="00E663DE" w:rsidP="0023308D">
      <w:pPr>
        <w:widowControl w:val="0"/>
        <w:autoSpaceDE w:val="0"/>
        <w:autoSpaceDN w:val="0"/>
        <w:adjustRightInd w:val="0"/>
        <w:spacing w:after="200" w:line="276" w:lineRule="auto"/>
        <w:ind w:right="-20"/>
        <w:rPr>
          <w:b/>
          <w:bCs/>
          <w:sz w:val="22"/>
          <w:szCs w:val="22"/>
        </w:rPr>
      </w:pPr>
    </w:p>
    <w:p w:rsidR="00E663DE" w:rsidRDefault="00E663DE" w:rsidP="0023308D">
      <w:pPr>
        <w:widowControl w:val="0"/>
        <w:autoSpaceDE w:val="0"/>
        <w:autoSpaceDN w:val="0"/>
        <w:adjustRightInd w:val="0"/>
        <w:spacing w:after="200" w:line="276" w:lineRule="auto"/>
        <w:ind w:right="-20"/>
        <w:rPr>
          <w:b/>
          <w:bCs/>
          <w:sz w:val="22"/>
          <w:szCs w:val="22"/>
        </w:rPr>
      </w:pPr>
    </w:p>
    <w:p w:rsidR="00E663DE" w:rsidRPr="00924884" w:rsidRDefault="00E663DE"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8D5090" w:rsidP="0023308D">
      <w:pPr>
        <w:widowControl w:val="0"/>
        <w:autoSpaceDE w:val="0"/>
        <w:autoSpaceDN w:val="0"/>
        <w:adjustRightInd w:val="0"/>
        <w:spacing w:after="200" w:line="276" w:lineRule="auto"/>
        <w:ind w:right="-20"/>
        <w:rPr>
          <w:b/>
          <w:bCs/>
          <w:sz w:val="22"/>
          <w:szCs w:val="22"/>
        </w:rPr>
      </w:pPr>
      <w:r>
        <w:rPr>
          <w:noProof/>
          <w:sz w:val="22"/>
          <w:szCs w:val="22"/>
        </w:rPr>
        <w:pict>
          <v:shape id="Zone de texte 11" o:spid="_x0000_s1028" type="#_x0000_t202" style="position:absolute;margin-left:28.3pt;margin-top:353.9pt;width:459pt;height:79.2pt;z-index:25166233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" strokeweight="4.5pt">
            <v:stroke linestyle="thickThin"/>
            <v:textbox>
              <w:txbxContent>
                <w:p w:rsidR="00F12121" w:rsidRDefault="00F12121" w:rsidP="0023308D">
                  <w:pPr>
                    <w:pStyle w:val="Titre1"/>
                    <w:rPr>
                      <w:sz w:val="40"/>
                      <w:szCs w:val="40"/>
                    </w:rPr>
                  </w:pPr>
                  <w:bookmarkStart w:id="1" w:name="_Toc338932854"/>
                  <w:r>
                    <w:rPr>
                      <w:sz w:val="40"/>
                      <w:szCs w:val="40"/>
                    </w:rPr>
                    <w:t xml:space="preserve">PIECE N° 09 : </w:t>
                  </w:r>
                  <w:r>
                    <w:rPr>
                      <w:sz w:val="40"/>
                      <w:szCs w:val="40"/>
                    </w:rPr>
                    <w:br/>
                    <w:t>MODELE DE LETTRE-COMMANDE</w:t>
                  </w:r>
                  <w:bookmarkEnd w:id="1"/>
                  <w:r>
                    <w:rPr>
                      <w:sz w:val="40"/>
                      <w:szCs w:val="40"/>
                    </w:rPr>
                    <w:t xml:space="preserve"> </w:t>
                  </w:r>
                </w:p>
                <w:p w:rsidR="00F12121" w:rsidRDefault="00F12121" w:rsidP="0023308D">
                  <w:pPr>
                    <w:pStyle w:val="Titre1"/>
                    <w:rPr>
                      <w:sz w:val="40"/>
                      <w:szCs w:val="40"/>
                    </w:rPr>
                  </w:pPr>
                  <w:r>
                    <w:rPr>
                      <w:sz w:val="40"/>
                      <w:szCs w:val="40"/>
                    </w:rPr>
                    <w:t>(OU MARCHE)</w:t>
                  </w:r>
                </w:p>
              </w:txbxContent>
            </v:textbox>
            <w10:wrap type="square" anchory="page"/>
          </v:shape>
        </w:pict>
      </w: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p w:rsidR="0023308D" w:rsidRPr="00924884" w:rsidRDefault="0023308D" w:rsidP="0023308D">
      <w:pPr>
        <w:widowControl w:val="0"/>
        <w:autoSpaceDE w:val="0"/>
        <w:autoSpaceDN w:val="0"/>
        <w:adjustRightInd w:val="0"/>
        <w:spacing w:after="200" w:line="276" w:lineRule="auto"/>
        <w:ind w:right="-20"/>
        <w:rPr>
          <w:b/>
          <w:bCs/>
          <w:sz w:val="22"/>
          <w:szCs w:val="22"/>
        </w:rPr>
      </w:pPr>
    </w:p>
    <w:tbl>
      <w:tblPr>
        <w:tblpPr w:leftFromText="141" w:rightFromText="141" w:vertAnchor="page" w:horzAnchor="margin" w:tblpXSpec="center" w:tblpY="819"/>
        <w:tblW w:w="10598" w:type="dxa"/>
        <w:tblLayout w:type="fixed"/>
        <w:tblLook w:val="04A0" w:firstRow="1" w:lastRow="0" w:firstColumn="1" w:lastColumn="0" w:noHBand="0" w:noVBand="1"/>
      </w:tblPr>
      <w:tblGrid>
        <w:gridCol w:w="4077"/>
        <w:gridCol w:w="1701"/>
        <w:gridCol w:w="4820"/>
      </w:tblGrid>
      <w:tr w:rsidR="00853DDB" w:rsidRPr="00924884" w:rsidTr="004921FB">
        <w:trPr>
          <w:trHeight w:val="557"/>
        </w:trPr>
        <w:tc>
          <w:tcPr>
            <w:tcW w:w="4077" w:type="dxa"/>
            <w:vAlign w:val="center"/>
          </w:tcPr>
          <w:p w:rsidR="00853DDB" w:rsidRPr="00924884" w:rsidRDefault="00853DDB" w:rsidP="004921FB">
            <w:pPr>
              <w:jc w:val="center"/>
              <w:rPr>
                <w:b/>
                <w:sz w:val="20"/>
                <w:szCs w:val="20"/>
              </w:rPr>
            </w:pPr>
            <w:r w:rsidRPr="00924884">
              <w:rPr>
                <w:b/>
                <w:sz w:val="20"/>
                <w:szCs w:val="20"/>
              </w:rPr>
              <w:lastRenderedPageBreak/>
              <w:t>REPUBLIQUE DU CAMEROUN</w:t>
            </w:r>
          </w:p>
          <w:p w:rsidR="00853DDB" w:rsidRPr="00924884" w:rsidRDefault="00853DDB" w:rsidP="004921FB">
            <w:pPr>
              <w:jc w:val="center"/>
              <w:rPr>
                <w:b/>
                <w:sz w:val="20"/>
                <w:szCs w:val="20"/>
              </w:rPr>
            </w:pPr>
            <w:r w:rsidRPr="00924884">
              <w:rPr>
                <w:b/>
                <w:sz w:val="20"/>
                <w:szCs w:val="20"/>
              </w:rPr>
              <w:t>**********</w:t>
            </w:r>
          </w:p>
        </w:tc>
        <w:tc>
          <w:tcPr>
            <w:tcW w:w="1701" w:type="dxa"/>
            <w:vMerge w:val="restart"/>
            <w:vAlign w:val="center"/>
          </w:tcPr>
          <w:p w:rsidR="00853DDB" w:rsidRPr="00924884" w:rsidRDefault="00853DDB" w:rsidP="004921FB">
            <w:pPr>
              <w:jc w:val="center"/>
              <w:rPr>
                <w:b/>
                <w:sz w:val="20"/>
                <w:szCs w:val="20"/>
              </w:rPr>
            </w:pPr>
          </w:p>
          <w:p w:rsidR="00853DDB" w:rsidRPr="00924884" w:rsidRDefault="00853DDB" w:rsidP="004921FB">
            <w:pPr>
              <w:jc w:val="center"/>
              <w:rPr>
                <w:b/>
                <w:sz w:val="20"/>
                <w:szCs w:val="20"/>
              </w:rPr>
            </w:pPr>
            <w:r w:rsidRPr="00924884">
              <w:rPr>
                <w:b/>
                <w:noProof/>
                <w:sz w:val="20"/>
                <w:szCs w:val="20"/>
              </w:rPr>
              <w:drawing>
                <wp:inline distT="0" distB="0" distL="0" distR="0">
                  <wp:extent cx="1075055" cy="1075055"/>
                  <wp:effectExtent l="1905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srcRect/>
                          <a:stretch>
                            <a:fillRect/>
                          </a:stretch>
                        </pic:blipFill>
                        <pic:spPr bwMode="auto">
                          <a:xfrm>
                            <a:off x="0" y="0"/>
                            <a:ext cx="1075055" cy="1075055"/>
                          </a:xfrm>
                          <a:prstGeom prst="rect">
                            <a:avLst/>
                          </a:prstGeom>
                          <a:noFill/>
                          <a:ln w="9525">
                            <a:noFill/>
                            <a:miter lim="800000"/>
                            <a:headEnd/>
                            <a:tailEnd/>
                          </a:ln>
                        </pic:spPr>
                      </pic:pic>
                    </a:graphicData>
                  </a:graphic>
                </wp:inline>
              </w:drawing>
            </w:r>
          </w:p>
        </w:tc>
        <w:tc>
          <w:tcPr>
            <w:tcW w:w="4820" w:type="dxa"/>
            <w:vAlign w:val="center"/>
          </w:tcPr>
          <w:p w:rsidR="00853DDB" w:rsidRPr="00924884" w:rsidRDefault="00853DDB" w:rsidP="004921FB">
            <w:pPr>
              <w:jc w:val="center"/>
              <w:rPr>
                <w:b/>
                <w:sz w:val="20"/>
                <w:szCs w:val="20"/>
              </w:rPr>
            </w:pPr>
            <w:r w:rsidRPr="00924884">
              <w:rPr>
                <w:b/>
                <w:sz w:val="20"/>
                <w:szCs w:val="20"/>
              </w:rPr>
              <w:t>REPUBLIC OF CAMEROON</w:t>
            </w:r>
          </w:p>
          <w:p w:rsidR="00853DDB" w:rsidRPr="00924884" w:rsidRDefault="00853DDB" w:rsidP="004921FB">
            <w:pPr>
              <w:jc w:val="center"/>
              <w:rPr>
                <w:b/>
                <w:sz w:val="20"/>
                <w:szCs w:val="20"/>
              </w:rPr>
            </w:pPr>
            <w:r w:rsidRPr="00924884">
              <w:rPr>
                <w:b/>
                <w:sz w:val="20"/>
                <w:szCs w:val="20"/>
              </w:rPr>
              <w:t>**********</w:t>
            </w:r>
          </w:p>
        </w:tc>
      </w:tr>
      <w:tr w:rsidR="00853DDB" w:rsidRPr="00924884" w:rsidTr="004921FB">
        <w:trPr>
          <w:trHeight w:val="558"/>
        </w:trPr>
        <w:tc>
          <w:tcPr>
            <w:tcW w:w="4077" w:type="dxa"/>
            <w:vAlign w:val="center"/>
            <w:hideMark/>
          </w:tcPr>
          <w:p w:rsidR="00853DDB" w:rsidRPr="00924884" w:rsidRDefault="00853DDB" w:rsidP="004921FB">
            <w:pPr>
              <w:jc w:val="center"/>
              <w:rPr>
                <w:b/>
                <w:sz w:val="20"/>
                <w:szCs w:val="20"/>
              </w:rPr>
            </w:pPr>
            <w:r w:rsidRPr="00924884">
              <w:rPr>
                <w:b/>
                <w:sz w:val="20"/>
                <w:szCs w:val="20"/>
              </w:rPr>
              <w:t>PRESIDENCE DE LA REPUBLIQUE</w:t>
            </w:r>
          </w:p>
          <w:p w:rsidR="00853DDB" w:rsidRPr="00924884" w:rsidRDefault="00853DDB" w:rsidP="004921FB">
            <w:pPr>
              <w:jc w:val="center"/>
              <w:rPr>
                <w:b/>
                <w:sz w:val="20"/>
                <w:szCs w:val="20"/>
              </w:rPr>
            </w:pPr>
            <w:r w:rsidRPr="00924884">
              <w:rPr>
                <w:b/>
                <w:sz w:val="20"/>
                <w:szCs w:val="20"/>
              </w:rPr>
              <w:t>**********</w:t>
            </w:r>
          </w:p>
        </w:tc>
        <w:tc>
          <w:tcPr>
            <w:tcW w:w="1701" w:type="dxa"/>
            <w:vMerge/>
            <w:vAlign w:val="center"/>
            <w:hideMark/>
          </w:tcPr>
          <w:p w:rsidR="00853DDB" w:rsidRPr="00924884" w:rsidRDefault="00853DDB" w:rsidP="004921FB">
            <w:pPr>
              <w:jc w:val="center"/>
              <w:rPr>
                <w:b/>
                <w:sz w:val="20"/>
                <w:szCs w:val="20"/>
              </w:rPr>
            </w:pPr>
          </w:p>
        </w:tc>
        <w:tc>
          <w:tcPr>
            <w:tcW w:w="4820" w:type="dxa"/>
            <w:vAlign w:val="center"/>
            <w:hideMark/>
          </w:tcPr>
          <w:p w:rsidR="00853DDB" w:rsidRPr="00924884" w:rsidRDefault="00853DDB" w:rsidP="004921FB">
            <w:pPr>
              <w:jc w:val="center"/>
              <w:rPr>
                <w:b/>
                <w:sz w:val="20"/>
                <w:szCs w:val="20"/>
              </w:rPr>
            </w:pPr>
            <w:r w:rsidRPr="00924884">
              <w:rPr>
                <w:b/>
                <w:sz w:val="20"/>
                <w:szCs w:val="20"/>
              </w:rPr>
              <w:t>PRESIDENCY OF THE REPUBLIC</w:t>
            </w:r>
          </w:p>
          <w:p w:rsidR="00853DDB" w:rsidRPr="00924884" w:rsidRDefault="00853DDB" w:rsidP="004921FB">
            <w:pPr>
              <w:jc w:val="center"/>
              <w:rPr>
                <w:b/>
                <w:sz w:val="20"/>
                <w:szCs w:val="20"/>
              </w:rPr>
            </w:pPr>
            <w:r w:rsidRPr="00924884">
              <w:rPr>
                <w:b/>
                <w:sz w:val="20"/>
                <w:szCs w:val="20"/>
              </w:rPr>
              <w:t>**********</w:t>
            </w:r>
          </w:p>
        </w:tc>
      </w:tr>
      <w:tr w:rsidR="00853DDB" w:rsidRPr="00924884" w:rsidTr="004921FB">
        <w:trPr>
          <w:trHeight w:val="453"/>
        </w:trPr>
        <w:tc>
          <w:tcPr>
            <w:tcW w:w="4077" w:type="dxa"/>
            <w:vAlign w:val="center"/>
            <w:hideMark/>
          </w:tcPr>
          <w:p w:rsidR="00853DDB" w:rsidRPr="00924884" w:rsidRDefault="00853DDB" w:rsidP="004921FB">
            <w:pPr>
              <w:jc w:val="center"/>
              <w:rPr>
                <w:b/>
                <w:sz w:val="20"/>
                <w:szCs w:val="20"/>
              </w:rPr>
            </w:pPr>
            <w:r w:rsidRPr="00924884">
              <w:rPr>
                <w:b/>
                <w:sz w:val="20"/>
                <w:szCs w:val="20"/>
              </w:rPr>
              <w:t>MINISTERE DES MARCHES PUBLICS</w:t>
            </w:r>
          </w:p>
          <w:p w:rsidR="00853DDB" w:rsidRPr="00924884" w:rsidRDefault="00853DDB" w:rsidP="004921FB">
            <w:pPr>
              <w:jc w:val="center"/>
              <w:rPr>
                <w:b/>
                <w:sz w:val="20"/>
                <w:szCs w:val="20"/>
              </w:rPr>
            </w:pPr>
            <w:r w:rsidRPr="00924884">
              <w:rPr>
                <w:b/>
                <w:sz w:val="20"/>
                <w:szCs w:val="20"/>
              </w:rPr>
              <w:t>**********</w:t>
            </w:r>
          </w:p>
        </w:tc>
        <w:tc>
          <w:tcPr>
            <w:tcW w:w="1701" w:type="dxa"/>
            <w:vMerge/>
            <w:vAlign w:val="center"/>
            <w:hideMark/>
          </w:tcPr>
          <w:p w:rsidR="00853DDB" w:rsidRPr="00924884" w:rsidRDefault="00853DDB" w:rsidP="004921FB">
            <w:pPr>
              <w:jc w:val="center"/>
              <w:rPr>
                <w:b/>
                <w:sz w:val="20"/>
                <w:szCs w:val="20"/>
              </w:rPr>
            </w:pPr>
          </w:p>
        </w:tc>
        <w:tc>
          <w:tcPr>
            <w:tcW w:w="4820" w:type="dxa"/>
            <w:vAlign w:val="center"/>
            <w:hideMark/>
          </w:tcPr>
          <w:p w:rsidR="00853DDB" w:rsidRPr="00924884" w:rsidRDefault="00853DDB" w:rsidP="004921FB">
            <w:pPr>
              <w:jc w:val="center"/>
              <w:rPr>
                <w:b/>
                <w:sz w:val="20"/>
                <w:szCs w:val="20"/>
              </w:rPr>
            </w:pPr>
            <w:r w:rsidRPr="00924884">
              <w:rPr>
                <w:b/>
                <w:sz w:val="20"/>
                <w:szCs w:val="20"/>
              </w:rPr>
              <w:t>MINISTRY OF PUBLIC CONTRACTS</w:t>
            </w:r>
          </w:p>
          <w:p w:rsidR="00853DDB" w:rsidRPr="00924884" w:rsidRDefault="00853DDB" w:rsidP="004921FB">
            <w:pPr>
              <w:jc w:val="center"/>
              <w:rPr>
                <w:b/>
                <w:sz w:val="20"/>
                <w:szCs w:val="20"/>
              </w:rPr>
            </w:pPr>
            <w:r w:rsidRPr="00924884">
              <w:rPr>
                <w:b/>
                <w:sz w:val="20"/>
                <w:szCs w:val="20"/>
              </w:rPr>
              <w:t>**********</w:t>
            </w:r>
          </w:p>
        </w:tc>
      </w:tr>
      <w:tr w:rsidR="00853DDB" w:rsidRPr="00924884" w:rsidTr="004921FB">
        <w:trPr>
          <w:trHeight w:val="517"/>
        </w:trPr>
        <w:tc>
          <w:tcPr>
            <w:tcW w:w="4077" w:type="dxa"/>
            <w:vAlign w:val="center"/>
            <w:hideMark/>
          </w:tcPr>
          <w:p w:rsidR="00853DDB" w:rsidRPr="00924884" w:rsidRDefault="00853DDB" w:rsidP="004921FB">
            <w:pPr>
              <w:jc w:val="center"/>
              <w:rPr>
                <w:b/>
                <w:sz w:val="20"/>
                <w:szCs w:val="20"/>
              </w:rPr>
            </w:pPr>
            <w:r w:rsidRPr="00924884">
              <w:rPr>
                <w:b/>
                <w:sz w:val="20"/>
                <w:szCs w:val="20"/>
              </w:rPr>
              <w:t xml:space="preserve">DELEGATION </w:t>
            </w:r>
            <w:r>
              <w:rPr>
                <w:b/>
                <w:sz w:val="20"/>
                <w:szCs w:val="20"/>
              </w:rPr>
              <w:t>REGIONALE DE L’EST</w:t>
            </w:r>
          </w:p>
          <w:p w:rsidR="00853DDB" w:rsidRPr="00924884" w:rsidRDefault="00853DDB" w:rsidP="004921FB">
            <w:pPr>
              <w:jc w:val="center"/>
              <w:rPr>
                <w:b/>
                <w:sz w:val="20"/>
                <w:szCs w:val="20"/>
              </w:rPr>
            </w:pPr>
            <w:r w:rsidRPr="00924884">
              <w:rPr>
                <w:b/>
                <w:sz w:val="20"/>
                <w:szCs w:val="20"/>
              </w:rPr>
              <w:t>**********</w:t>
            </w:r>
          </w:p>
        </w:tc>
        <w:tc>
          <w:tcPr>
            <w:tcW w:w="1701" w:type="dxa"/>
            <w:vMerge/>
            <w:vAlign w:val="center"/>
            <w:hideMark/>
          </w:tcPr>
          <w:p w:rsidR="00853DDB" w:rsidRPr="00924884" w:rsidRDefault="00853DDB" w:rsidP="004921FB">
            <w:pPr>
              <w:jc w:val="center"/>
              <w:rPr>
                <w:b/>
                <w:sz w:val="20"/>
                <w:szCs w:val="20"/>
              </w:rPr>
            </w:pPr>
          </w:p>
        </w:tc>
        <w:tc>
          <w:tcPr>
            <w:tcW w:w="4820" w:type="dxa"/>
            <w:vAlign w:val="center"/>
            <w:hideMark/>
          </w:tcPr>
          <w:p w:rsidR="00853DDB" w:rsidRPr="00924884" w:rsidRDefault="00853DDB" w:rsidP="004921FB">
            <w:pPr>
              <w:jc w:val="center"/>
              <w:rPr>
                <w:b/>
                <w:sz w:val="20"/>
                <w:szCs w:val="20"/>
              </w:rPr>
            </w:pPr>
            <w:r>
              <w:rPr>
                <w:b/>
                <w:sz w:val="20"/>
                <w:szCs w:val="20"/>
              </w:rPr>
              <w:t>EAST</w:t>
            </w:r>
            <w:r w:rsidRPr="00924884">
              <w:rPr>
                <w:b/>
                <w:sz w:val="20"/>
                <w:szCs w:val="20"/>
              </w:rPr>
              <w:t xml:space="preserve"> REGIONAL DELEGATION</w:t>
            </w:r>
          </w:p>
          <w:p w:rsidR="00853DDB" w:rsidRPr="00924884" w:rsidRDefault="00853DDB" w:rsidP="004921FB">
            <w:pPr>
              <w:jc w:val="center"/>
              <w:rPr>
                <w:b/>
                <w:sz w:val="20"/>
                <w:szCs w:val="20"/>
              </w:rPr>
            </w:pPr>
            <w:r w:rsidRPr="00924884">
              <w:rPr>
                <w:b/>
                <w:sz w:val="20"/>
                <w:szCs w:val="20"/>
              </w:rPr>
              <w:t>**********</w:t>
            </w:r>
          </w:p>
        </w:tc>
      </w:tr>
      <w:tr w:rsidR="00853DDB" w:rsidRPr="00924884" w:rsidTr="004921FB">
        <w:trPr>
          <w:trHeight w:val="517"/>
        </w:trPr>
        <w:tc>
          <w:tcPr>
            <w:tcW w:w="4077" w:type="dxa"/>
            <w:vAlign w:val="center"/>
          </w:tcPr>
          <w:p w:rsidR="00853DDB" w:rsidRPr="00924884" w:rsidRDefault="00853DDB" w:rsidP="004921FB">
            <w:pPr>
              <w:jc w:val="center"/>
              <w:rPr>
                <w:b/>
                <w:sz w:val="20"/>
                <w:szCs w:val="20"/>
              </w:rPr>
            </w:pPr>
            <w:r w:rsidRPr="00924884">
              <w:rPr>
                <w:b/>
                <w:sz w:val="20"/>
                <w:szCs w:val="20"/>
              </w:rPr>
              <w:t>SERVICE DES MARCHES DES INFRASTRUCTURES</w:t>
            </w:r>
          </w:p>
          <w:p w:rsidR="00853DDB" w:rsidRPr="00924884" w:rsidRDefault="00853DDB" w:rsidP="004921FB">
            <w:pPr>
              <w:jc w:val="center"/>
              <w:rPr>
                <w:b/>
                <w:sz w:val="20"/>
                <w:szCs w:val="20"/>
              </w:rPr>
            </w:pPr>
            <w:r w:rsidRPr="00924884">
              <w:rPr>
                <w:b/>
                <w:sz w:val="20"/>
                <w:szCs w:val="20"/>
              </w:rPr>
              <w:t>**********</w:t>
            </w:r>
          </w:p>
        </w:tc>
        <w:tc>
          <w:tcPr>
            <w:tcW w:w="1701" w:type="dxa"/>
            <w:vMerge/>
            <w:vAlign w:val="center"/>
          </w:tcPr>
          <w:p w:rsidR="00853DDB" w:rsidRPr="00924884" w:rsidRDefault="00853DDB" w:rsidP="004921FB">
            <w:pPr>
              <w:jc w:val="center"/>
              <w:rPr>
                <w:b/>
                <w:sz w:val="20"/>
                <w:szCs w:val="20"/>
              </w:rPr>
            </w:pPr>
          </w:p>
        </w:tc>
        <w:tc>
          <w:tcPr>
            <w:tcW w:w="4820" w:type="dxa"/>
            <w:vAlign w:val="center"/>
          </w:tcPr>
          <w:p w:rsidR="00853DDB" w:rsidRPr="00924884" w:rsidRDefault="00853DDB" w:rsidP="004921FB">
            <w:pPr>
              <w:jc w:val="center"/>
              <w:rPr>
                <w:b/>
                <w:sz w:val="20"/>
                <w:szCs w:val="20"/>
              </w:rPr>
            </w:pPr>
            <w:r w:rsidRPr="00924884">
              <w:rPr>
                <w:b/>
                <w:sz w:val="20"/>
                <w:szCs w:val="20"/>
              </w:rPr>
              <w:t>INTRASTRUCTURES CONTRACTS SERVICE</w:t>
            </w:r>
          </w:p>
          <w:p w:rsidR="00853DDB" w:rsidRPr="00924884" w:rsidRDefault="00853DDB" w:rsidP="004921FB">
            <w:pPr>
              <w:jc w:val="center"/>
              <w:rPr>
                <w:b/>
                <w:sz w:val="20"/>
                <w:szCs w:val="20"/>
              </w:rPr>
            </w:pPr>
            <w:r w:rsidRPr="00924884">
              <w:rPr>
                <w:b/>
                <w:sz w:val="20"/>
                <w:szCs w:val="20"/>
              </w:rPr>
              <w:t>**********</w:t>
            </w:r>
          </w:p>
        </w:tc>
      </w:tr>
    </w:tbl>
    <w:p w:rsidR="005B19BA" w:rsidRDefault="005B19BA" w:rsidP="0023308D">
      <w:pPr>
        <w:widowControl w:val="0"/>
        <w:autoSpaceDE w:val="0"/>
        <w:autoSpaceDN w:val="0"/>
        <w:adjustRightInd w:val="0"/>
        <w:spacing w:after="200" w:line="276" w:lineRule="auto"/>
        <w:ind w:right="-20"/>
        <w:jc w:val="center"/>
        <w:rPr>
          <w:b/>
          <w:bCs/>
          <w:lang w:val="en-US"/>
        </w:rPr>
      </w:pPr>
    </w:p>
    <w:p w:rsidR="0023308D" w:rsidRPr="004D19FA" w:rsidRDefault="00A04F97" w:rsidP="00E663DE">
      <w:pPr>
        <w:widowControl w:val="0"/>
        <w:autoSpaceDE w:val="0"/>
        <w:autoSpaceDN w:val="0"/>
        <w:adjustRightInd w:val="0"/>
        <w:spacing w:line="276" w:lineRule="auto"/>
        <w:ind w:right="-20"/>
        <w:jc w:val="center"/>
        <w:rPr>
          <w:b/>
          <w:bCs/>
          <w:sz w:val="22"/>
          <w:szCs w:val="22"/>
        </w:rPr>
      </w:pPr>
      <w:r w:rsidRPr="004D19FA">
        <w:rPr>
          <w:b/>
          <w:bCs/>
          <w:sz w:val="22"/>
          <w:szCs w:val="22"/>
        </w:rPr>
        <w:t>MARCHE</w:t>
      </w:r>
      <w:r w:rsidR="0023308D" w:rsidRPr="004D19FA">
        <w:rPr>
          <w:b/>
          <w:bCs/>
          <w:sz w:val="22"/>
          <w:szCs w:val="22"/>
        </w:rPr>
        <w:t xml:space="preserve"> N°______/</w:t>
      </w:r>
      <w:r w:rsidRPr="004D19FA">
        <w:rPr>
          <w:b/>
          <w:bCs/>
          <w:sz w:val="22"/>
          <w:szCs w:val="22"/>
        </w:rPr>
        <w:t>M</w:t>
      </w:r>
      <w:r w:rsidR="0023308D" w:rsidRPr="004D19FA">
        <w:rPr>
          <w:b/>
          <w:bCs/>
          <w:sz w:val="22"/>
          <w:szCs w:val="22"/>
        </w:rPr>
        <w:t>/MINMAP/DRMAP-NO/CRPM</w:t>
      </w:r>
      <w:r w:rsidR="00017574" w:rsidRPr="004D19FA">
        <w:rPr>
          <w:b/>
          <w:bCs/>
          <w:sz w:val="22"/>
          <w:szCs w:val="22"/>
        </w:rPr>
        <w:t>P</w:t>
      </w:r>
      <w:r w:rsidR="0023308D" w:rsidRPr="004D19FA">
        <w:rPr>
          <w:b/>
          <w:bCs/>
          <w:sz w:val="22"/>
          <w:szCs w:val="22"/>
        </w:rPr>
        <w:t>/SMI/AI//</w:t>
      </w:r>
      <w:r w:rsidR="0023308D" w:rsidRPr="004D19FA">
        <w:rPr>
          <w:b/>
          <w:bCs/>
          <w:spacing w:val="7"/>
          <w:sz w:val="22"/>
          <w:szCs w:val="22"/>
        </w:rPr>
        <w:t>201</w:t>
      </w:r>
      <w:r w:rsidRPr="004D19FA">
        <w:rPr>
          <w:b/>
          <w:bCs/>
          <w:spacing w:val="7"/>
          <w:sz w:val="22"/>
          <w:szCs w:val="22"/>
        </w:rPr>
        <w:t>6</w:t>
      </w:r>
      <w:r w:rsidR="005B19BA" w:rsidRPr="004D19FA">
        <w:rPr>
          <w:b/>
          <w:bCs/>
          <w:spacing w:val="7"/>
          <w:sz w:val="22"/>
          <w:szCs w:val="22"/>
        </w:rPr>
        <w:t xml:space="preserve"> DU _________</w:t>
      </w:r>
    </w:p>
    <w:p w:rsidR="004D19FA" w:rsidRPr="00046787" w:rsidRDefault="00A04F97" w:rsidP="00E663DE">
      <w:pPr>
        <w:spacing w:line="360" w:lineRule="auto"/>
        <w:jc w:val="center"/>
        <w:rPr>
          <w:rFonts w:ascii="Century Gothic" w:hAnsi="Century Gothic"/>
          <w:b/>
          <w:sz w:val="22"/>
          <w:szCs w:val="22"/>
        </w:rPr>
      </w:pPr>
      <w:r w:rsidRPr="004D19FA">
        <w:rPr>
          <w:sz w:val="22"/>
          <w:szCs w:val="22"/>
        </w:rPr>
        <w:t>Passé</w:t>
      </w:r>
      <w:r w:rsidR="0023308D" w:rsidRPr="004D19FA">
        <w:rPr>
          <w:sz w:val="22"/>
          <w:szCs w:val="22"/>
        </w:rPr>
        <w:t xml:space="preserve"> après Appel d’Offres</w:t>
      </w:r>
      <w:r w:rsidR="0023308D" w:rsidRPr="004D19FA">
        <w:rPr>
          <w:spacing w:val="7"/>
          <w:sz w:val="22"/>
          <w:szCs w:val="22"/>
        </w:rPr>
        <w:t xml:space="preserve"> National Ouvert </w:t>
      </w:r>
      <w:r w:rsidR="00E663DE" w:rsidRPr="00145D75">
        <w:rPr>
          <w:b/>
        </w:rPr>
        <w:t>N°_______ /DAONO/MINMAP/DR-ES/CRPMP/SMI /2018 DU ___/______/2018 POUR</w:t>
      </w:r>
      <w:r w:rsidR="00E663DE">
        <w:rPr>
          <w:b/>
        </w:rPr>
        <w:t xml:space="preserve"> LES TRAVAUX DE CONSTRUCTION DE TRENTE TROISE (33) </w:t>
      </w:r>
      <w:r w:rsidR="00E663DE" w:rsidRPr="00145D75">
        <w:rPr>
          <w:b/>
        </w:rPr>
        <w:t xml:space="preserve"> FORAGES EQUIPES DE PMH</w:t>
      </w:r>
      <w:r w:rsidR="00E663DE">
        <w:rPr>
          <w:b/>
        </w:rPr>
        <w:t xml:space="preserve"> </w:t>
      </w:r>
      <w:r w:rsidR="00E663DE" w:rsidRPr="00145D75">
        <w:rPr>
          <w:b/>
        </w:rPr>
        <w:t xml:space="preserve"> DANS CERTAINES </w:t>
      </w:r>
      <w:r w:rsidR="00E663DE">
        <w:rPr>
          <w:b/>
        </w:rPr>
        <w:t xml:space="preserve"> LOCALITES DE </w:t>
      </w:r>
      <w:r w:rsidR="00E663DE" w:rsidRPr="00145D75">
        <w:rPr>
          <w:b/>
        </w:rPr>
        <w:t xml:space="preserve"> </w:t>
      </w:r>
      <w:r w:rsidR="00E663DE">
        <w:rPr>
          <w:b/>
        </w:rPr>
        <w:t>LA REGION DE</w:t>
      </w:r>
      <w:r w:rsidR="00E663DE" w:rsidRPr="00145D75">
        <w:rPr>
          <w:b/>
        </w:rPr>
        <w:t xml:space="preserve"> L’EST, EN TROIS LOTS</w:t>
      </w:r>
      <w:r w:rsidR="00663070">
        <w:rPr>
          <w:b/>
        </w:rPr>
        <w:t>.</w:t>
      </w:r>
    </w:p>
    <w:p w:rsidR="0023308D" w:rsidRPr="00924884" w:rsidRDefault="0023308D" w:rsidP="0023308D">
      <w:pPr>
        <w:widowControl w:val="0"/>
        <w:tabs>
          <w:tab w:val="left" w:pos="2760"/>
        </w:tabs>
        <w:autoSpaceDE w:val="0"/>
        <w:autoSpaceDN w:val="0"/>
        <w:adjustRightInd w:val="0"/>
        <w:ind w:right="-23"/>
      </w:pPr>
      <w:r w:rsidRPr="00924884">
        <w:rPr>
          <w:b/>
          <w:bCs/>
        </w:rPr>
        <w:t>TITULAIRE</w:t>
      </w:r>
      <w:r w:rsidRPr="00924884">
        <w:rPr>
          <w:b/>
          <w:bCs/>
        </w:rPr>
        <w:tab/>
      </w:r>
      <w:r w:rsidRPr="00924884">
        <w:t>:</w:t>
      </w:r>
      <w:r w:rsidRPr="00924884">
        <w:rPr>
          <w:spacing w:val="7"/>
        </w:rPr>
        <w:t xml:space="preserve"> ________________________________</w:t>
      </w:r>
    </w:p>
    <w:p w:rsidR="0023308D" w:rsidRPr="00924884" w:rsidRDefault="0023308D" w:rsidP="0023308D">
      <w:pPr>
        <w:widowControl w:val="0"/>
        <w:tabs>
          <w:tab w:val="left" w:pos="1160"/>
          <w:tab w:val="left" w:pos="4080"/>
        </w:tabs>
        <w:autoSpaceDE w:val="0"/>
        <w:autoSpaceDN w:val="0"/>
        <w:adjustRightInd w:val="0"/>
        <w:spacing w:before="120"/>
        <w:ind w:right="-23"/>
      </w:pPr>
      <w:r w:rsidRPr="00924884">
        <w:t>B.P:</w:t>
      </w:r>
      <w:r w:rsidRPr="00924884">
        <w:rPr>
          <w:u w:val="single"/>
        </w:rPr>
        <w:tab/>
      </w:r>
      <w:r w:rsidRPr="00924884">
        <w:t>à ___, Tel___ Fax:</w:t>
      </w:r>
      <w:r w:rsidRPr="00924884">
        <w:rPr>
          <w:u w:val="single"/>
        </w:rPr>
        <w:tab/>
      </w:r>
    </w:p>
    <w:p w:rsidR="0023308D" w:rsidRPr="00924884" w:rsidRDefault="0023308D" w:rsidP="0023308D">
      <w:pPr>
        <w:widowControl w:val="0"/>
        <w:tabs>
          <w:tab w:val="left" w:pos="1600"/>
          <w:tab w:val="left" w:pos="2640"/>
        </w:tabs>
        <w:autoSpaceDE w:val="0"/>
        <w:autoSpaceDN w:val="0"/>
        <w:adjustRightInd w:val="0"/>
        <w:spacing w:before="120"/>
        <w:ind w:right="-23"/>
      </w:pPr>
      <w:r w:rsidRPr="00924884">
        <w:t>N°R.C:</w:t>
      </w:r>
      <w:r w:rsidRPr="00924884">
        <w:rPr>
          <w:u w:val="single"/>
        </w:rPr>
        <w:tab/>
      </w:r>
      <w:r w:rsidRPr="00924884">
        <w:t>A à</w:t>
      </w:r>
      <w:r w:rsidRPr="00924884">
        <w:rPr>
          <w:u w:val="single"/>
        </w:rPr>
        <w:tab/>
      </w:r>
    </w:p>
    <w:p w:rsidR="0023308D" w:rsidRPr="00924884" w:rsidRDefault="0023308D" w:rsidP="0023308D">
      <w:pPr>
        <w:widowControl w:val="0"/>
        <w:tabs>
          <w:tab w:val="left" w:pos="2680"/>
        </w:tabs>
        <w:autoSpaceDE w:val="0"/>
        <w:autoSpaceDN w:val="0"/>
        <w:adjustRightInd w:val="0"/>
        <w:spacing w:before="120" w:line="276" w:lineRule="auto"/>
        <w:ind w:right="-23"/>
      </w:pPr>
      <w:proofErr w:type="spellStart"/>
      <w:r w:rsidRPr="00924884">
        <w:t>N°Contribuable</w:t>
      </w:r>
      <w:proofErr w:type="spellEnd"/>
      <w:r w:rsidRPr="00924884">
        <w:t>:</w:t>
      </w:r>
      <w:r w:rsidRPr="00924884">
        <w:rPr>
          <w:u w:val="single"/>
        </w:rPr>
        <w:tab/>
      </w:r>
    </w:p>
    <w:p w:rsidR="0023308D" w:rsidRPr="00924884" w:rsidRDefault="0023308D" w:rsidP="0023308D">
      <w:pPr>
        <w:widowControl w:val="0"/>
        <w:tabs>
          <w:tab w:val="left" w:pos="2760"/>
        </w:tabs>
        <w:autoSpaceDE w:val="0"/>
        <w:autoSpaceDN w:val="0"/>
        <w:adjustRightInd w:val="0"/>
        <w:spacing w:line="240" w:lineRule="exact"/>
        <w:ind w:right="-20"/>
      </w:pPr>
      <w:r w:rsidRPr="00924884">
        <w:rPr>
          <w:b/>
          <w:bCs/>
        </w:rPr>
        <w:t>OBJET</w:t>
      </w:r>
      <w:r w:rsidRPr="00924884">
        <w:rPr>
          <w:i/>
          <w:iCs/>
        </w:rPr>
        <w:t xml:space="preserve">: </w:t>
      </w:r>
    </w:p>
    <w:p w:rsidR="00696E65" w:rsidRPr="00696E65" w:rsidRDefault="0023308D" w:rsidP="00696E65">
      <w:pPr>
        <w:spacing w:before="120"/>
        <w:jc w:val="both"/>
        <w:rPr>
          <w:color w:val="FF0000"/>
          <w:sz w:val="20"/>
          <w:szCs w:val="20"/>
        </w:rPr>
      </w:pPr>
      <w:r w:rsidRPr="00696E65">
        <w:rPr>
          <w:b/>
          <w:bCs/>
        </w:rPr>
        <w:t>LIEU</w:t>
      </w:r>
      <w:r w:rsidR="00A04F97" w:rsidRPr="00696E65">
        <w:rPr>
          <w:b/>
          <w:bCs/>
        </w:rPr>
        <w:t>X</w:t>
      </w:r>
      <w:r w:rsidR="00DA3EF7" w:rsidRPr="00696E65">
        <w:rPr>
          <w:b/>
          <w:bCs/>
        </w:rPr>
        <w:t> </w:t>
      </w:r>
      <w:r w:rsidR="00DA3EF7" w:rsidRPr="00696E65">
        <w:rPr>
          <w:b/>
          <w:bCs/>
          <w:sz w:val="20"/>
          <w:szCs w:val="20"/>
        </w:rPr>
        <w:t xml:space="preserve">: </w:t>
      </w:r>
      <w:r w:rsidR="00696E65" w:rsidRPr="00696E65">
        <w:rPr>
          <w:color w:val="FF0000"/>
          <w:sz w:val="20"/>
          <w:szCs w:val="20"/>
        </w:rPr>
        <w:t>ABATOIR D’ABONG-MBANG, OBOUL1, BAGBEZE 1, BEUL, DJENDE1 (CARREFOUR), KAK2, AU CSI DE DIMPAM AU CE</w:t>
      </w:r>
      <w:r w:rsidR="00596C52">
        <w:rPr>
          <w:color w:val="FF0000"/>
          <w:sz w:val="20"/>
          <w:szCs w:val="20"/>
        </w:rPr>
        <w:t xml:space="preserve">S DIMPAM, AU CSI DE WOUTHABA, </w:t>
      </w:r>
      <w:r w:rsidR="00696E65" w:rsidRPr="00696E65">
        <w:rPr>
          <w:color w:val="FF0000"/>
          <w:sz w:val="20"/>
          <w:szCs w:val="20"/>
        </w:rPr>
        <w:t xml:space="preserve">ADINKOL CHEFFERIE, MOGNOGO, NGOPIA, PARNY, NGOLLA 35,   TONKLA, NYABI, BELITAII, KETTE, BOUBARA,  AU CSI </w:t>
      </w:r>
      <w:r w:rsidR="00596C52">
        <w:rPr>
          <w:color w:val="FF0000"/>
          <w:sz w:val="20"/>
          <w:szCs w:val="20"/>
        </w:rPr>
        <w:t xml:space="preserve">DE KAGNOL1, GOTTO CHEFFERIE, </w:t>
      </w:r>
      <w:r w:rsidR="00696E65" w:rsidRPr="00696E65">
        <w:rPr>
          <w:color w:val="FF0000"/>
          <w:sz w:val="20"/>
          <w:szCs w:val="20"/>
        </w:rPr>
        <w:t>AU CSI DE MBONDOUA,</w:t>
      </w:r>
      <w:r w:rsidR="00696E65" w:rsidRPr="00696E65">
        <w:rPr>
          <w:color w:val="FF0000"/>
        </w:rPr>
        <w:t xml:space="preserve"> </w:t>
      </w:r>
      <w:r w:rsidR="00696E65" w:rsidRPr="00696E65">
        <w:rPr>
          <w:color w:val="FF0000"/>
          <w:sz w:val="20"/>
          <w:szCs w:val="20"/>
        </w:rPr>
        <w:t>AMINEMEKOUND, MVANDA, EKPWASSONG (ABONG YEMKAK), EP ZEMBE, CHEFFERIE SUPERIEUR DE EBA, CARREFOUR MESSAGUE, BIDJIGUE1(BADE), BIDJIGUE1(LOUMA),  OULI, TOK</w:t>
      </w:r>
      <w:r w:rsidR="00696E65">
        <w:rPr>
          <w:color w:val="FF0000"/>
          <w:sz w:val="20"/>
          <w:szCs w:val="20"/>
        </w:rPr>
        <w:t>TOYO, ET DIANG QUARTIER BIVELKA.</w:t>
      </w:r>
    </w:p>
    <w:p w:rsidR="00696E65" w:rsidRPr="00696E65" w:rsidRDefault="00696E65" w:rsidP="00696E65">
      <w:pPr>
        <w:spacing w:before="120"/>
        <w:jc w:val="both"/>
        <w:rPr>
          <w:color w:val="FF0000"/>
        </w:rPr>
      </w:pPr>
      <w:r w:rsidRPr="00696E65">
        <w:rPr>
          <w:color w:val="FF0000"/>
        </w:rPr>
        <w:t xml:space="preserve">   </w:t>
      </w:r>
    </w:p>
    <w:p w:rsidR="00696E65" w:rsidRPr="00696E65" w:rsidRDefault="00696E65" w:rsidP="00696E65">
      <w:pPr>
        <w:spacing w:before="120"/>
        <w:jc w:val="both"/>
        <w:rPr>
          <w:color w:val="FF0000"/>
        </w:rPr>
      </w:pPr>
    </w:p>
    <w:p w:rsidR="0073497F" w:rsidRDefault="0073497F" w:rsidP="00696E65">
      <w:pPr>
        <w:widowControl w:val="0"/>
        <w:tabs>
          <w:tab w:val="left" w:pos="6237"/>
        </w:tabs>
        <w:autoSpaceDE w:val="0"/>
        <w:autoSpaceDN w:val="0"/>
        <w:adjustRightInd w:val="0"/>
        <w:spacing w:line="240" w:lineRule="exact"/>
        <w:ind w:right="-20"/>
        <w:jc w:val="both"/>
        <w:rPr>
          <w:b/>
        </w:rPr>
      </w:pPr>
    </w:p>
    <w:p w:rsidR="0023308D" w:rsidRPr="00924884" w:rsidRDefault="0023308D" w:rsidP="0073497F">
      <w:pPr>
        <w:widowControl w:val="0"/>
        <w:tabs>
          <w:tab w:val="left" w:pos="6237"/>
        </w:tabs>
        <w:autoSpaceDE w:val="0"/>
        <w:autoSpaceDN w:val="0"/>
        <w:adjustRightInd w:val="0"/>
        <w:spacing w:line="240" w:lineRule="exact"/>
        <w:ind w:right="-20"/>
      </w:pPr>
      <w:r w:rsidRPr="00924884">
        <w:rPr>
          <w:b/>
          <w:bCs/>
        </w:rPr>
        <w:t>DELAI D’EXECUTION</w:t>
      </w:r>
      <w:r w:rsidRPr="00924884">
        <w:t xml:space="preserve">: </w:t>
      </w:r>
    </w:p>
    <w:p w:rsidR="0023308D" w:rsidRPr="00924884" w:rsidRDefault="0023308D" w:rsidP="0023308D">
      <w:pPr>
        <w:widowControl w:val="0"/>
        <w:tabs>
          <w:tab w:val="left" w:pos="2760"/>
        </w:tabs>
        <w:autoSpaceDE w:val="0"/>
        <w:autoSpaceDN w:val="0"/>
        <w:adjustRightInd w:val="0"/>
        <w:ind w:right="-23"/>
      </w:pPr>
      <w:r w:rsidRPr="00924884">
        <w:rPr>
          <w:b/>
          <w:bCs/>
        </w:rPr>
        <w:t>MONTANT EN</w:t>
      </w:r>
      <w:r>
        <w:rPr>
          <w:b/>
          <w:bCs/>
        </w:rPr>
        <w:t xml:space="preserve"> </w:t>
      </w:r>
      <w:r w:rsidRPr="00924884">
        <w:rPr>
          <w:b/>
          <w:bCs/>
        </w:rPr>
        <w:t>FCFA</w:t>
      </w:r>
      <w:r w:rsidRPr="00924884">
        <w:rPr>
          <w:b/>
          <w:bCs/>
        </w:rPr>
        <w:tab/>
      </w:r>
      <w:r w:rsidRPr="00924884">
        <w:t>:</w:t>
      </w:r>
    </w:p>
    <w:tbl>
      <w:tblPr>
        <w:tblW w:w="0" w:type="auto"/>
        <w:tblInd w:w="2663" w:type="dxa"/>
        <w:tblLayout w:type="fixed"/>
        <w:tblCellMar>
          <w:left w:w="0" w:type="dxa"/>
          <w:right w:w="0" w:type="dxa"/>
        </w:tblCellMar>
        <w:tblLook w:val="04A0" w:firstRow="1" w:lastRow="0" w:firstColumn="1" w:lastColumn="0" w:noHBand="0" w:noVBand="1"/>
      </w:tblPr>
      <w:tblGrid>
        <w:gridCol w:w="2370"/>
        <w:gridCol w:w="3260"/>
      </w:tblGrid>
      <w:tr w:rsidR="0023308D" w:rsidRPr="00924884" w:rsidTr="00BE7E9A">
        <w:trPr>
          <w:trHeight w:hRule="exact" w:val="335"/>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23308D" w:rsidRPr="00924884" w:rsidRDefault="0023308D" w:rsidP="00BE7E9A">
            <w:pPr>
              <w:widowControl w:val="0"/>
              <w:autoSpaceDE w:val="0"/>
              <w:autoSpaceDN w:val="0"/>
              <w:adjustRightInd w:val="0"/>
              <w:spacing w:before="55" w:after="200" w:line="276" w:lineRule="auto"/>
              <w:ind w:right="-20"/>
              <w:rPr>
                <w:lang w:eastAsia="en-US"/>
              </w:rPr>
            </w:pPr>
            <w:r w:rsidRPr="00924884">
              <w:rPr>
                <w:lang w:eastAsia="en-US"/>
              </w:rPr>
              <w:t>TTC</w:t>
            </w:r>
          </w:p>
        </w:tc>
        <w:tc>
          <w:tcPr>
            <w:tcW w:w="3260" w:type="dxa"/>
            <w:tcBorders>
              <w:top w:val="single" w:sz="4" w:space="0" w:color="221F1F"/>
              <w:left w:val="single" w:sz="4" w:space="0" w:color="221F1F"/>
              <w:bottom w:val="single" w:sz="4" w:space="0" w:color="221F1F"/>
              <w:right w:val="single" w:sz="4" w:space="0" w:color="221F1F"/>
            </w:tcBorders>
            <w:vAlign w:val="center"/>
          </w:tcPr>
          <w:p w:rsidR="0023308D" w:rsidRPr="00924884" w:rsidRDefault="0023308D" w:rsidP="00BE7E9A">
            <w:pPr>
              <w:widowControl w:val="0"/>
              <w:autoSpaceDE w:val="0"/>
              <w:autoSpaceDN w:val="0"/>
              <w:adjustRightInd w:val="0"/>
              <w:spacing w:after="200" w:line="276" w:lineRule="auto"/>
              <w:ind w:right="-20"/>
              <w:rPr>
                <w:lang w:eastAsia="en-US"/>
              </w:rPr>
            </w:pPr>
          </w:p>
        </w:tc>
      </w:tr>
      <w:tr w:rsidR="0023308D" w:rsidRPr="00924884" w:rsidTr="00BE7E9A">
        <w:trPr>
          <w:trHeight w:hRule="exact" w:val="283"/>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23308D" w:rsidRPr="00924884" w:rsidRDefault="0023308D" w:rsidP="00BE7E9A">
            <w:pPr>
              <w:widowControl w:val="0"/>
              <w:autoSpaceDE w:val="0"/>
              <w:autoSpaceDN w:val="0"/>
              <w:adjustRightInd w:val="0"/>
              <w:spacing w:before="53" w:after="200" w:line="276" w:lineRule="auto"/>
              <w:ind w:right="-20"/>
              <w:rPr>
                <w:lang w:eastAsia="en-US"/>
              </w:rPr>
            </w:pPr>
            <w:r w:rsidRPr="00924884">
              <w:rPr>
                <w:lang w:eastAsia="en-US"/>
              </w:rPr>
              <w:t>HTVA</w:t>
            </w:r>
          </w:p>
        </w:tc>
        <w:tc>
          <w:tcPr>
            <w:tcW w:w="3260" w:type="dxa"/>
            <w:tcBorders>
              <w:top w:val="single" w:sz="4" w:space="0" w:color="221F1F"/>
              <w:left w:val="single" w:sz="4" w:space="0" w:color="221F1F"/>
              <w:bottom w:val="single" w:sz="4" w:space="0" w:color="221F1F"/>
              <w:right w:val="single" w:sz="4" w:space="0" w:color="221F1F"/>
            </w:tcBorders>
            <w:vAlign w:val="center"/>
          </w:tcPr>
          <w:p w:rsidR="0023308D" w:rsidRPr="00924884" w:rsidRDefault="0023308D" w:rsidP="00BE7E9A">
            <w:pPr>
              <w:widowControl w:val="0"/>
              <w:autoSpaceDE w:val="0"/>
              <w:autoSpaceDN w:val="0"/>
              <w:adjustRightInd w:val="0"/>
              <w:spacing w:after="200" w:line="276" w:lineRule="auto"/>
              <w:ind w:right="-20"/>
              <w:rPr>
                <w:lang w:eastAsia="en-US"/>
              </w:rPr>
            </w:pPr>
          </w:p>
        </w:tc>
      </w:tr>
      <w:tr w:rsidR="0023308D" w:rsidRPr="00924884" w:rsidTr="00BE7E9A">
        <w:trPr>
          <w:trHeight w:hRule="exact" w:val="371"/>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23308D" w:rsidRPr="00924884" w:rsidRDefault="0023308D" w:rsidP="00BE7E9A">
            <w:pPr>
              <w:widowControl w:val="0"/>
              <w:autoSpaceDE w:val="0"/>
              <w:autoSpaceDN w:val="0"/>
              <w:adjustRightInd w:val="0"/>
              <w:spacing w:before="53" w:after="200" w:line="276" w:lineRule="auto"/>
              <w:ind w:right="-20"/>
              <w:rPr>
                <w:lang w:eastAsia="en-US"/>
              </w:rPr>
            </w:pPr>
            <w:r w:rsidRPr="00924884">
              <w:rPr>
                <w:lang w:eastAsia="en-US"/>
              </w:rPr>
              <w:t>T.V.A. (19,25%)</w:t>
            </w:r>
          </w:p>
        </w:tc>
        <w:tc>
          <w:tcPr>
            <w:tcW w:w="3260" w:type="dxa"/>
            <w:tcBorders>
              <w:top w:val="single" w:sz="4" w:space="0" w:color="221F1F"/>
              <w:left w:val="single" w:sz="4" w:space="0" w:color="221F1F"/>
              <w:bottom w:val="single" w:sz="4" w:space="0" w:color="221F1F"/>
              <w:right w:val="single" w:sz="4" w:space="0" w:color="221F1F"/>
            </w:tcBorders>
            <w:vAlign w:val="center"/>
          </w:tcPr>
          <w:p w:rsidR="0023308D" w:rsidRPr="00924884" w:rsidRDefault="0023308D" w:rsidP="00BE7E9A">
            <w:pPr>
              <w:widowControl w:val="0"/>
              <w:autoSpaceDE w:val="0"/>
              <w:autoSpaceDN w:val="0"/>
              <w:adjustRightInd w:val="0"/>
              <w:spacing w:after="200" w:line="276" w:lineRule="auto"/>
              <w:ind w:right="-20"/>
              <w:rPr>
                <w:lang w:eastAsia="en-US"/>
              </w:rPr>
            </w:pPr>
          </w:p>
        </w:tc>
      </w:tr>
      <w:tr w:rsidR="0023308D" w:rsidRPr="00924884" w:rsidTr="00BE7E9A">
        <w:trPr>
          <w:trHeight w:hRule="exact" w:val="373"/>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23308D" w:rsidRPr="00924884" w:rsidRDefault="0023308D" w:rsidP="008B0378">
            <w:pPr>
              <w:widowControl w:val="0"/>
              <w:autoSpaceDE w:val="0"/>
              <w:autoSpaceDN w:val="0"/>
              <w:adjustRightInd w:val="0"/>
              <w:spacing w:before="53" w:after="200" w:line="276" w:lineRule="auto"/>
              <w:ind w:right="-20"/>
              <w:rPr>
                <w:lang w:eastAsia="en-US"/>
              </w:rPr>
            </w:pPr>
            <w:r w:rsidRPr="00924884">
              <w:rPr>
                <w:lang w:eastAsia="en-US"/>
              </w:rPr>
              <w:t>AIR (2,2%</w:t>
            </w:r>
            <w:r w:rsidR="00017574">
              <w:rPr>
                <w:lang w:eastAsia="en-US"/>
              </w:rPr>
              <w:t xml:space="preserve"> ou 5,5 %</w:t>
            </w:r>
            <w:r w:rsidRPr="00924884">
              <w:rPr>
                <w:lang w:eastAsia="en-US"/>
              </w:rPr>
              <w:t>)</w:t>
            </w:r>
          </w:p>
        </w:tc>
        <w:tc>
          <w:tcPr>
            <w:tcW w:w="3260" w:type="dxa"/>
            <w:tcBorders>
              <w:top w:val="single" w:sz="4" w:space="0" w:color="221F1F"/>
              <w:left w:val="single" w:sz="4" w:space="0" w:color="221F1F"/>
              <w:bottom w:val="single" w:sz="4" w:space="0" w:color="221F1F"/>
              <w:right w:val="single" w:sz="4" w:space="0" w:color="221F1F"/>
            </w:tcBorders>
            <w:vAlign w:val="center"/>
          </w:tcPr>
          <w:p w:rsidR="0023308D" w:rsidRPr="00924884" w:rsidRDefault="0023308D" w:rsidP="00BE7E9A">
            <w:pPr>
              <w:widowControl w:val="0"/>
              <w:autoSpaceDE w:val="0"/>
              <w:autoSpaceDN w:val="0"/>
              <w:adjustRightInd w:val="0"/>
              <w:spacing w:after="200" w:line="276" w:lineRule="auto"/>
              <w:ind w:right="-20"/>
              <w:rPr>
                <w:lang w:eastAsia="en-US"/>
              </w:rPr>
            </w:pPr>
          </w:p>
        </w:tc>
      </w:tr>
      <w:tr w:rsidR="0023308D" w:rsidRPr="00924884" w:rsidTr="00BE7E9A">
        <w:trPr>
          <w:trHeight w:hRule="exact" w:val="339"/>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23308D" w:rsidRPr="00924884" w:rsidRDefault="0023308D" w:rsidP="00BE7E9A">
            <w:pPr>
              <w:widowControl w:val="0"/>
              <w:autoSpaceDE w:val="0"/>
              <w:autoSpaceDN w:val="0"/>
              <w:adjustRightInd w:val="0"/>
              <w:spacing w:before="53" w:after="200" w:line="276" w:lineRule="auto"/>
              <w:ind w:right="-20"/>
              <w:rPr>
                <w:lang w:eastAsia="en-US"/>
              </w:rPr>
            </w:pPr>
            <w:r w:rsidRPr="00924884">
              <w:rPr>
                <w:lang w:eastAsia="en-US"/>
              </w:rPr>
              <w:t>Net à mandater</w:t>
            </w:r>
          </w:p>
        </w:tc>
        <w:tc>
          <w:tcPr>
            <w:tcW w:w="3260" w:type="dxa"/>
            <w:tcBorders>
              <w:top w:val="single" w:sz="4" w:space="0" w:color="221F1F"/>
              <w:left w:val="single" w:sz="4" w:space="0" w:color="221F1F"/>
              <w:bottom w:val="single" w:sz="4" w:space="0" w:color="221F1F"/>
              <w:right w:val="single" w:sz="4" w:space="0" w:color="221F1F"/>
            </w:tcBorders>
            <w:vAlign w:val="center"/>
          </w:tcPr>
          <w:p w:rsidR="0023308D" w:rsidRPr="00924884" w:rsidRDefault="0023308D" w:rsidP="00BE7E9A">
            <w:pPr>
              <w:widowControl w:val="0"/>
              <w:autoSpaceDE w:val="0"/>
              <w:autoSpaceDN w:val="0"/>
              <w:adjustRightInd w:val="0"/>
              <w:spacing w:after="200" w:line="276" w:lineRule="auto"/>
              <w:ind w:right="-20"/>
              <w:rPr>
                <w:lang w:eastAsia="en-US"/>
              </w:rPr>
            </w:pPr>
          </w:p>
        </w:tc>
      </w:tr>
    </w:tbl>
    <w:p w:rsidR="0023308D" w:rsidRDefault="0023308D" w:rsidP="0023308D">
      <w:pPr>
        <w:widowControl w:val="0"/>
        <w:tabs>
          <w:tab w:val="left" w:pos="2760"/>
        </w:tabs>
        <w:autoSpaceDE w:val="0"/>
        <w:autoSpaceDN w:val="0"/>
        <w:adjustRightInd w:val="0"/>
        <w:spacing w:before="120"/>
        <w:ind w:right="-23"/>
        <w:rPr>
          <w:sz w:val="22"/>
        </w:rPr>
      </w:pPr>
      <w:r w:rsidRPr="00924884">
        <w:rPr>
          <w:b/>
          <w:bCs/>
          <w:sz w:val="22"/>
        </w:rPr>
        <w:t>FINANCEMENT</w:t>
      </w:r>
      <w:r w:rsidRPr="00924884">
        <w:rPr>
          <w:sz w:val="22"/>
        </w:rPr>
        <w:t>:</w:t>
      </w:r>
      <w:r w:rsidRPr="00924884">
        <w:rPr>
          <w:spacing w:val="7"/>
          <w:sz w:val="22"/>
        </w:rPr>
        <w:t xml:space="preserve"> Budget d’Investissement Public</w:t>
      </w:r>
      <w:r w:rsidR="00DA3EF7">
        <w:rPr>
          <w:spacing w:val="7"/>
          <w:sz w:val="22"/>
        </w:rPr>
        <w:t xml:space="preserve"> du </w:t>
      </w:r>
      <w:r w:rsidRPr="00924884">
        <w:rPr>
          <w:spacing w:val="7"/>
          <w:sz w:val="22"/>
        </w:rPr>
        <w:t xml:space="preserve"> </w:t>
      </w:r>
      <w:r>
        <w:rPr>
          <w:spacing w:val="7"/>
          <w:sz w:val="22"/>
        </w:rPr>
        <w:t xml:space="preserve">MINADER </w:t>
      </w:r>
      <w:r w:rsidR="00267E42">
        <w:rPr>
          <w:spacing w:val="7"/>
          <w:sz w:val="22"/>
        </w:rPr>
        <w:t xml:space="preserve"> </w:t>
      </w:r>
    </w:p>
    <w:p w:rsidR="0023308D" w:rsidRPr="00924884" w:rsidRDefault="0023308D" w:rsidP="0023308D">
      <w:pPr>
        <w:widowControl w:val="0"/>
        <w:tabs>
          <w:tab w:val="left" w:pos="2760"/>
        </w:tabs>
        <w:autoSpaceDE w:val="0"/>
        <w:autoSpaceDN w:val="0"/>
        <w:adjustRightInd w:val="0"/>
        <w:spacing w:before="120" w:after="200" w:line="276" w:lineRule="auto"/>
        <w:ind w:right="-23"/>
        <w:rPr>
          <w:b/>
          <w:sz w:val="22"/>
        </w:rPr>
      </w:pPr>
      <w:r w:rsidRPr="00924884">
        <w:rPr>
          <w:b/>
          <w:bCs/>
          <w:sz w:val="22"/>
        </w:rPr>
        <w:t>IMPUTATION :</w:t>
      </w:r>
      <w:r w:rsidRPr="00924884">
        <w:rPr>
          <w:b/>
        </w:rPr>
        <w:t xml:space="preserve"> </w:t>
      </w:r>
    </w:p>
    <w:p w:rsidR="00330859" w:rsidRPr="00924884" w:rsidRDefault="00330859" w:rsidP="00330859">
      <w:pPr>
        <w:widowControl w:val="0"/>
        <w:tabs>
          <w:tab w:val="left" w:pos="2760"/>
        </w:tabs>
        <w:autoSpaceDE w:val="0"/>
        <w:autoSpaceDN w:val="0"/>
        <w:adjustRightInd w:val="0"/>
        <w:spacing w:before="120"/>
        <w:ind w:right="-23"/>
        <w:rPr>
          <w:spacing w:val="7"/>
          <w:sz w:val="22"/>
        </w:rPr>
      </w:pPr>
      <w:r w:rsidRPr="00924884">
        <w:rPr>
          <w:spacing w:val="7"/>
          <w:sz w:val="22"/>
        </w:rPr>
        <w:t xml:space="preserve">SOUSCRITE,  LE ________________        </w:t>
      </w:r>
    </w:p>
    <w:p w:rsidR="00330859" w:rsidRPr="00924884" w:rsidRDefault="00330859" w:rsidP="00330859">
      <w:pPr>
        <w:widowControl w:val="0"/>
        <w:tabs>
          <w:tab w:val="left" w:pos="5860"/>
        </w:tabs>
        <w:autoSpaceDE w:val="0"/>
        <w:autoSpaceDN w:val="0"/>
        <w:adjustRightInd w:val="0"/>
        <w:spacing w:before="120"/>
        <w:ind w:right="-23"/>
        <w:rPr>
          <w:sz w:val="22"/>
        </w:rPr>
      </w:pPr>
      <w:r>
        <w:rPr>
          <w:sz w:val="22"/>
        </w:rPr>
        <w:t xml:space="preserve">SIGNEE,           </w:t>
      </w:r>
      <w:r w:rsidRPr="00924884">
        <w:rPr>
          <w:sz w:val="22"/>
        </w:rPr>
        <w:t>LE______________</w:t>
      </w:r>
    </w:p>
    <w:p w:rsidR="00330859" w:rsidRPr="00924884" w:rsidRDefault="00330859" w:rsidP="00330859">
      <w:pPr>
        <w:widowControl w:val="0"/>
        <w:tabs>
          <w:tab w:val="left" w:pos="5860"/>
        </w:tabs>
        <w:autoSpaceDE w:val="0"/>
        <w:autoSpaceDN w:val="0"/>
        <w:adjustRightInd w:val="0"/>
        <w:ind w:right="-23"/>
        <w:rPr>
          <w:sz w:val="22"/>
        </w:rPr>
      </w:pPr>
      <w:r>
        <w:rPr>
          <w:sz w:val="22"/>
        </w:rPr>
        <w:t xml:space="preserve">NOTIFIEE,       </w:t>
      </w:r>
      <w:r w:rsidRPr="00924884">
        <w:rPr>
          <w:sz w:val="22"/>
        </w:rPr>
        <w:t>LE______________</w:t>
      </w:r>
    </w:p>
    <w:p w:rsidR="00330859" w:rsidRPr="00924884" w:rsidRDefault="00330859" w:rsidP="00330859">
      <w:pPr>
        <w:widowControl w:val="0"/>
        <w:tabs>
          <w:tab w:val="left" w:pos="5860"/>
        </w:tabs>
        <w:autoSpaceDE w:val="0"/>
        <w:autoSpaceDN w:val="0"/>
        <w:adjustRightInd w:val="0"/>
        <w:ind w:right="-23"/>
        <w:rPr>
          <w:sz w:val="22"/>
        </w:rPr>
      </w:pPr>
      <w:r w:rsidRPr="00924884">
        <w:rPr>
          <w:sz w:val="22"/>
        </w:rPr>
        <w:t>E</w:t>
      </w:r>
      <w:r>
        <w:rPr>
          <w:sz w:val="22"/>
        </w:rPr>
        <w:t xml:space="preserve">NREGISTREE, </w:t>
      </w:r>
      <w:r w:rsidRPr="00924884">
        <w:rPr>
          <w:sz w:val="22"/>
        </w:rPr>
        <w:t>LE______________</w:t>
      </w:r>
    </w:p>
    <w:p w:rsidR="00330859" w:rsidRDefault="00330859" w:rsidP="0023308D">
      <w:pPr>
        <w:widowControl w:val="0"/>
        <w:autoSpaceDE w:val="0"/>
        <w:autoSpaceDN w:val="0"/>
        <w:adjustRightInd w:val="0"/>
        <w:spacing w:before="49" w:line="276" w:lineRule="auto"/>
        <w:ind w:right="-20"/>
        <w:rPr>
          <w:spacing w:val="7"/>
          <w:sz w:val="22"/>
        </w:rPr>
      </w:pPr>
    </w:p>
    <w:p w:rsidR="00330859" w:rsidRDefault="00330859" w:rsidP="0023308D">
      <w:pPr>
        <w:widowControl w:val="0"/>
        <w:autoSpaceDE w:val="0"/>
        <w:autoSpaceDN w:val="0"/>
        <w:adjustRightInd w:val="0"/>
        <w:spacing w:before="49" w:after="200" w:line="276" w:lineRule="auto"/>
        <w:ind w:right="-20"/>
        <w:rPr>
          <w:spacing w:val="7"/>
          <w:sz w:val="22"/>
        </w:rPr>
      </w:pPr>
    </w:p>
    <w:p w:rsidR="00330859" w:rsidRDefault="00330859" w:rsidP="0023308D">
      <w:pPr>
        <w:widowControl w:val="0"/>
        <w:autoSpaceDE w:val="0"/>
        <w:autoSpaceDN w:val="0"/>
        <w:adjustRightInd w:val="0"/>
        <w:spacing w:before="49" w:after="200" w:line="276" w:lineRule="auto"/>
        <w:ind w:right="-20"/>
        <w:rPr>
          <w:spacing w:val="7"/>
          <w:sz w:val="22"/>
        </w:rPr>
      </w:pPr>
    </w:p>
    <w:p w:rsidR="0023308D" w:rsidRPr="00924884" w:rsidRDefault="0023308D" w:rsidP="0023308D">
      <w:pPr>
        <w:widowControl w:val="0"/>
        <w:autoSpaceDE w:val="0"/>
        <w:autoSpaceDN w:val="0"/>
        <w:adjustRightInd w:val="0"/>
        <w:spacing w:before="49" w:after="200" w:line="276" w:lineRule="auto"/>
        <w:ind w:right="-20"/>
      </w:pPr>
      <w:r w:rsidRPr="00924884">
        <w:rPr>
          <w:b/>
          <w:bCs/>
        </w:rPr>
        <w:t>Entre</w:t>
      </w:r>
      <w:r w:rsidRPr="00924884">
        <w:t>:</w:t>
      </w:r>
    </w:p>
    <w:p w:rsidR="0023308D" w:rsidRPr="00924884" w:rsidRDefault="0023308D" w:rsidP="0023308D">
      <w:pPr>
        <w:spacing w:after="200" w:line="276" w:lineRule="auto"/>
        <w:jc w:val="both"/>
      </w:pPr>
      <w:r w:rsidRPr="00924884">
        <w:t>La République du Cameroun représentée par le Délégué Régional  des Marchés Publics du Nord  dénommé ci-après «Autorité Contractante»</w:t>
      </w: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76" w:lineRule="auto"/>
        <w:ind w:right="-20"/>
      </w:pPr>
      <w:r w:rsidRPr="00924884">
        <w:rPr>
          <w:b/>
          <w:bCs/>
        </w:rPr>
        <w:t>D'une part</w:t>
      </w:r>
      <w:r w:rsidRPr="00924884">
        <w:t>,</w:t>
      </w: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76" w:lineRule="auto"/>
        <w:ind w:right="-20"/>
      </w:pPr>
      <w:r w:rsidRPr="00924884">
        <w:rPr>
          <w:b/>
          <w:bCs/>
        </w:rPr>
        <w:t>Et</w:t>
      </w: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tabs>
          <w:tab w:val="left" w:pos="5700"/>
        </w:tabs>
        <w:autoSpaceDE w:val="0"/>
        <w:autoSpaceDN w:val="0"/>
        <w:adjustRightInd w:val="0"/>
        <w:spacing w:after="200" w:line="276" w:lineRule="auto"/>
        <w:ind w:right="-20"/>
        <w:rPr>
          <w:spacing w:val="8"/>
        </w:rPr>
      </w:pPr>
      <w:r w:rsidRPr="00924884">
        <w:rPr>
          <w:b/>
          <w:bCs/>
        </w:rPr>
        <w:t>L’Entreprise</w:t>
      </w:r>
      <w:r w:rsidRPr="00924884">
        <w:t>________________________B.P:</w:t>
      </w:r>
      <w:r w:rsidRPr="00924884">
        <w:rPr>
          <w:u w:val="single"/>
        </w:rPr>
        <w:t>___________</w:t>
      </w:r>
      <w:r w:rsidRPr="00924884">
        <w:t>Tel_____________ Fax:</w:t>
      </w:r>
      <w:r w:rsidRPr="00924884">
        <w:rPr>
          <w:u w:val="single"/>
        </w:rPr>
        <w:t xml:space="preserve">_____ </w:t>
      </w:r>
      <w:r w:rsidRPr="00924884">
        <w:t>N°</w:t>
      </w:r>
    </w:p>
    <w:p w:rsidR="0023308D" w:rsidRPr="00924884" w:rsidRDefault="0023308D" w:rsidP="0023308D">
      <w:pPr>
        <w:widowControl w:val="0"/>
        <w:tabs>
          <w:tab w:val="left" w:pos="5700"/>
        </w:tabs>
        <w:autoSpaceDE w:val="0"/>
        <w:autoSpaceDN w:val="0"/>
        <w:adjustRightInd w:val="0"/>
        <w:spacing w:after="200" w:line="276" w:lineRule="auto"/>
        <w:ind w:right="-20"/>
      </w:pPr>
      <w:r w:rsidRPr="00924884">
        <w:t>R.C: _____________________</w:t>
      </w:r>
      <w:proofErr w:type="spellStart"/>
      <w:r w:rsidRPr="00924884">
        <w:t>N°Contribuable</w:t>
      </w:r>
      <w:proofErr w:type="spellEnd"/>
      <w:r w:rsidRPr="00924884">
        <w:t>:</w:t>
      </w:r>
      <w:r w:rsidRPr="00924884">
        <w:rPr>
          <w:spacing w:val="8"/>
        </w:rPr>
        <w:t xml:space="preserve"> __________________________________</w:t>
      </w:r>
    </w:p>
    <w:p w:rsidR="0023308D" w:rsidRPr="00924884" w:rsidRDefault="0023308D" w:rsidP="0023308D">
      <w:pPr>
        <w:widowControl w:val="0"/>
        <w:autoSpaceDE w:val="0"/>
        <w:autoSpaceDN w:val="0"/>
        <w:adjustRightInd w:val="0"/>
        <w:spacing w:after="200" w:line="280" w:lineRule="exact"/>
        <w:ind w:right="-20"/>
        <w:rPr>
          <w:spacing w:val="8"/>
        </w:rPr>
      </w:pPr>
      <w:r w:rsidRPr="00924884">
        <w:t>Représentée par  Monsieur___________________, son Directeur Général, dénommée ci-après</w:t>
      </w:r>
    </w:p>
    <w:p w:rsidR="0023308D" w:rsidRPr="00924884" w:rsidRDefault="0023308D" w:rsidP="0023308D">
      <w:pPr>
        <w:widowControl w:val="0"/>
        <w:autoSpaceDE w:val="0"/>
        <w:autoSpaceDN w:val="0"/>
        <w:adjustRightInd w:val="0"/>
        <w:spacing w:after="200" w:line="280" w:lineRule="exact"/>
        <w:ind w:right="-20"/>
        <w:rPr>
          <w:spacing w:val="8"/>
        </w:rPr>
      </w:pPr>
    </w:p>
    <w:p w:rsidR="0023308D" w:rsidRPr="00924884" w:rsidRDefault="0023308D" w:rsidP="0023308D">
      <w:pPr>
        <w:widowControl w:val="0"/>
        <w:autoSpaceDE w:val="0"/>
        <w:autoSpaceDN w:val="0"/>
        <w:adjustRightInd w:val="0"/>
        <w:spacing w:after="200" w:line="280" w:lineRule="exact"/>
        <w:ind w:right="-20"/>
        <w:rPr>
          <w:spacing w:val="8"/>
        </w:rPr>
      </w:pPr>
    </w:p>
    <w:p w:rsidR="0023308D" w:rsidRPr="00924884" w:rsidRDefault="0023308D" w:rsidP="0023308D">
      <w:pPr>
        <w:widowControl w:val="0"/>
        <w:autoSpaceDE w:val="0"/>
        <w:autoSpaceDN w:val="0"/>
        <w:adjustRightInd w:val="0"/>
        <w:spacing w:after="200" w:line="280" w:lineRule="exact"/>
        <w:ind w:right="-20"/>
        <w:rPr>
          <w:b/>
          <w:bCs/>
        </w:rPr>
      </w:pPr>
      <w:r w:rsidRPr="00924884">
        <w:rPr>
          <w:b/>
          <w:bCs/>
        </w:rPr>
        <w:t>«Cocontractant»</w:t>
      </w: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76" w:lineRule="auto"/>
        <w:ind w:right="-20"/>
      </w:pPr>
      <w:r w:rsidRPr="00924884">
        <w:rPr>
          <w:b/>
          <w:bCs/>
        </w:rPr>
        <w:t>D'autre part</w:t>
      </w:r>
      <w:r w:rsidRPr="00924884">
        <w:t>,</w:t>
      </w: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after="200" w:line="200" w:lineRule="exact"/>
        <w:ind w:right="-20"/>
      </w:pPr>
    </w:p>
    <w:p w:rsidR="0023308D" w:rsidRPr="00924884" w:rsidRDefault="0023308D" w:rsidP="0023308D">
      <w:pPr>
        <w:widowControl w:val="0"/>
        <w:autoSpaceDE w:val="0"/>
        <w:autoSpaceDN w:val="0"/>
        <w:adjustRightInd w:val="0"/>
        <w:spacing w:before="14" w:after="200" w:line="280" w:lineRule="exact"/>
        <w:ind w:right="-20"/>
      </w:pPr>
    </w:p>
    <w:p w:rsidR="0023308D" w:rsidRPr="00924884" w:rsidRDefault="0023308D" w:rsidP="0023308D">
      <w:pPr>
        <w:widowControl w:val="0"/>
        <w:autoSpaceDE w:val="0"/>
        <w:autoSpaceDN w:val="0"/>
        <w:adjustRightInd w:val="0"/>
        <w:spacing w:after="200" w:line="276" w:lineRule="auto"/>
        <w:ind w:right="-20"/>
        <w:jc w:val="center"/>
      </w:pPr>
      <w:r w:rsidRPr="00924884">
        <w:t>Il a été convenu et arrêté ce qui suit :</w:t>
      </w:r>
    </w:p>
    <w:p w:rsidR="0023308D" w:rsidRPr="00924884" w:rsidRDefault="0023308D" w:rsidP="0023308D">
      <w:pPr>
        <w:widowControl w:val="0"/>
        <w:autoSpaceDE w:val="0"/>
        <w:autoSpaceDN w:val="0"/>
        <w:adjustRightInd w:val="0"/>
        <w:spacing w:after="200" w:line="276" w:lineRule="auto"/>
        <w:ind w:right="-20"/>
        <w:jc w:val="center"/>
        <w:rPr>
          <w:sz w:val="22"/>
          <w:szCs w:val="22"/>
        </w:rPr>
      </w:pPr>
    </w:p>
    <w:p w:rsidR="0023308D" w:rsidRPr="00924884" w:rsidRDefault="0023308D" w:rsidP="0023308D">
      <w:pPr>
        <w:widowControl w:val="0"/>
        <w:autoSpaceDE w:val="0"/>
        <w:autoSpaceDN w:val="0"/>
        <w:adjustRightInd w:val="0"/>
        <w:spacing w:after="200" w:line="276" w:lineRule="auto"/>
        <w:ind w:right="-20"/>
        <w:jc w:val="center"/>
        <w:rPr>
          <w:sz w:val="22"/>
          <w:szCs w:val="22"/>
        </w:rPr>
      </w:pPr>
    </w:p>
    <w:p w:rsidR="0023308D" w:rsidRPr="00924884" w:rsidRDefault="0023308D" w:rsidP="0023308D">
      <w:pPr>
        <w:widowControl w:val="0"/>
        <w:autoSpaceDE w:val="0"/>
        <w:autoSpaceDN w:val="0"/>
        <w:adjustRightInd w:val="0"/>
        <w:spacing w:after="200" w:line="276" w:lineRule="auto"/>
        <w:ind w:right="-20"/>
        <w:jc w:val="center"/>
        <w:rPr>
          <w:sz w:val="22"/>
          <w:szCs w:val="22"/>
        </w:rPr>
      </w:pPr>
    </w:p>
    <w:p w:rsidR="0023308D" w:rsidRPr="00924884" w:rsidRDefault="0023308D" w:rsidP="0023308D">
      <w:pPr>
        <w:widowControl w:val="0"/>
        <w:autoSpaceDE w:val="0"/>
        <w:autoSpaceDN w:val="0"/>
        <w:adjustRightInd w:val="0"/>
        <w:spacing w:after="200" w:line="276" w:lineRule="auto"/>
        <w:ind w:right="-20"/>
        <w:jc w:val="center"/>
        <w:rPr>
          <w:sz w:val="22"/>
          <w:szCs w:val="22"/>
        </w:rPr>
      </w:pPr>
    </w:p>
    <w:p w:rsidR="0023308D" w:rsidRPr="00924884" w:rsidRDefault="0023308D" w:rsidP="0023308D">
      <w:pPr>
        <w:widowControl w:val="0"/>
        <w:autoSpaceDE w:val="0"/>
        <w:autoSpaceDN w:val="0"/>
        <w:adjustRightInd w:val="0"/>
        <w:spacing w:after="200" w:line="276" w:lineRule="auto"/>
        <w:ind w:right="-20"/>
        <w:jc w:val="center"/>
        <w:rPr>
          <w:sz w:val="22"/>
          <w:szCs w:val="22"/>
        </w:rPr>
      </w:pPr>
    </w:p>
    <w:p w:rsidR="0023308D" w:rsidRPr="00924884" w:rsidRDefault="0023308D" w:rsidP="0023308D">
      <w:pPr>
        <w:widowControl w:val="0"/>
        <w:autoSpaceDE w:val="0"/>
        <w:autoSpaceDN w:val="0"/>
        <w:adjustRightInd w:val="0"/>
        <w:spacing w:after="200" w:line="200" w:lineRule="exact"/>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jc w:val="center"/>
        <w:rPr>
          <w:b/>
          <w:bCs/>
          <w:sz w:val="32"/>
          <w:szCs w:val="32"/>
          <w:u w:val="single"/>
        </w:rPr>
      </w:pPr>
      <w:r w:rsidRPr="00924884">
        <w:rPr>
          <w:b/>
          <w:bCs/>
          <w:sz w:val="32"/>
          <w:szCs w:val="32"/>
          <w:u w:val="single"/>
        </w:rPr>
        <w:lastRenderedPageBreak/>
        <w:t>Sommaire</w:t>
      </w:r>
    </w:p>
    <w:p w:rsidR="0023308D" w:rsidRPr="00924884" w:rsidRDefault="0023308D" w:rsidP="0023308D">
      <w:pPr>
        <w:widowControl w:val="0"/>
        <w:tabs>
          <w:tab w:val="left" w:pos="5980"/>
        </w:tabs>
        <w:autoSpaceDE w:val="0"/>
        <w:autoSpaceDN w:val="0"/>
        <w:adjustRightInd w:val="0"/>
        <w:spacing w:before="49" w:after="200" w:line="480" w:lineRule="auto"/>
        <w:ind w:right="-23"/>
        <w:rPr>
          <w:sz w:val="22"/>
          <w:szCs w:val="22"/>
        </w:rPr>
      </w:pPr>
    </w:p>
    <w:p w:rsidR="0023308D" w:rsidRPr="00924884" w:rsidRDefault="0023308D" w:rsidP="0023308D">
      <w:pPr>
        <w:widowControl w:val="0"/>
        <w:tabs>
          <w:tab w:val="left" w:pos="5980"/>
        </w:tabs>
        <w:autoSpaceDE w:val="0"/>
        <w:autoSpaceDN w:val="0"/>
        <w:adjustRightInd w:val="0"/>
        <w:spacing w:before="49" w:after="200" w:line="480" w:lineRule="auto"/>
        <w:ind w:right="-23"/>
        <w:rPr>
          <w:sz w:val="22"/>
          <w:szCs w:val="22"/>
        </w:rPr>
      </w:pPr>
      <w:r w:rsidRPr="00924884">
        <w:rPr>
          <w:sz w:val="22"/>
          <w:szCs w:val="22"/>
        </w:rPr>
        <w:t>Titre I : Cahier des Clauses Administratives Particulières (CCAP)</w:t>
      </w:r>
    </w:p>
    <w:p w:rsidR="0023308D" w:rsidRPr="00924884" w:rsidRDefault="0023308D" w:rsidP="0023308D">
      <w:pPr>
        <w:widowControl w:val="0"/>
        <w:tabs>
          <w:tab w:val="left" w:pos="5980"/>
        </w:tabs>
        <w:autoSpaceDE w:val="0"/>
        <w:autoSpaceDN w:val="0"/>
        <w:adjustRightInd w:val="0"/>
        <w:spacing w:before="49" w:after="200" w:line="480" w:lineRule="auto"/>
        <w:ind w:right="-23"/>
        <w:rPr>
          <w:sz w:val="22"/>
          <w:szCs w:val="22"/>
        </w:rPr>
      </w:pPr>
    </w:p>
    <w:p w:rsidR="0023308D" w:rsidRPr="00924884" w:rsidRDefault="0023308D" w:rsidP="0023308D">
      <w:pPr>
        <w:widowControl w:val="0"/>
        <w:tabs>
          <w:tab w:val="left" w:pos="5980"/>
        </w:tabs>
        <w:autoSpaceDE w:val="0"/>
        <w:autoSpaceDN w:val="0"/>
        <w:adjustRightInd w:val="0"/>
        <w:spacing w:before="49" w:after="200" w:line="480" w:lineRule="auto"/>
        <w:ind w:right="-23"/>
        <w:rPr>
          <w:sz w:val="22"/>
          <w:szCs w:val="22"/>
        </w:rPr>
      </w:pPr>
      <w:r w:rsidRPr="00924884">
        <w:rPr>
          <w:sz w:val="22"/>
          <w:szCs w:val="22"/>
        </w:rPr>
        <w:t>Titre II : Cahier des Clauses Techniques Particulières (CCTP)</w:t>
      </w:r>
    </w:p>
    <w:p w:rsidR="0023308D" w:rsidRPr="00924884" w:rsidRDefault="0023308D" w:rsidP="0023308D">
      <w:pPr>
        <w:widowControl w:val="0"/>
        <w:tabs>
          <w:tab w:val="left" w:pos="5980"/>
        </w:tabs>
        <w:autoSpaceDE w:val="0"/>
        <w:autoSpaceDN w:val="0"/>
        <w:adjustRightInd w:val="0"/>
        <w:spacing w:before="49" w:after="200" w:line="480" w:lineRule="auto"/>
        <w:ind w:right="-23"/>
        <w:rPr>
          <w:sz w:val="22"/>
          <w:szCs w:val="22"/>
        </w:rPr>
      </w:pPr>
    </w:p>
    <w:p w:rsidR="0023308D" w:rsidRPr="00924884" w:rsidRDefault="0023308D" w:rsidP="0023308D">
      <w:pPr>
        <w:widowControl w:val="0"/>
        <w:tabs>
          <w:tab w:val="left" w:pos="5980"/>
        </w:tabs>
        <w:autoSpaceDE w:val="0"/>
        <w:autoSpaceDN w:val="0"/>
        <w:adjustRightInd w:val="0"/>
        <w:spacing w:before="49" w:after="200" w:line="480" w:lineRule="auto"/>
        <w:ind w:right="-23"/>
        <w:rPr>
          <w:sz w:val="22"/>
          <w:szCs w:val="22"/>
        </w:rPr>
      </w:pPr>
      <w:r w:rsidRPr="00924884">
        <w:rPr>
          <w:sz w:val="22"/>
          <w:szCs w:val="22"/>
        </w:rPr>
        <w:t>Titre III : Bordereau des Prix Unitaires (BPU)</w:t>
      </w:r>
    </w:p>
    <w:p w:rsidR="0023308D" w:rsidRPr="00924884" w:rsidRDefault="0023308D" w:rsidP="0023308D">
      <w:pPr>
        <w:widowControl w:val="0"/>
        <w:tabs>
          <w:tab w:val="left" w:pos="5980"/>
        </w:tabs>
        <w:autoSpaceDE w:val="0"/>
        <w:autoSpaceDN w:val="0"/>
        <w:adjustRightInd w:val="0"/>
        <w:spacing w:before="49" w:after="200" w:line="480" w:lineRule="auto"/>
        <w:ind w:right="-23"/>
        <w:rPr>
          <w:sz w:val="22"/>
          <w:szCs w:val="22"/>
        </w:rPr>
      </w:pPr>
    </w:p>
    <w:p w:rsidR="0023308D" w:rsidRPr="00924884" w:rsidRDefault="0023308D" w:rsidP="0023308D">
      <w:pPr>
        <w:widowControl w:val="0"/>
        <w:tabs>
          <w:tab w:val="left" w:pos="5980"/>
        </w:tabs>
        <w:autoSpaceDE w:val="0"/>
        <w:autoSpaceDN w:val="0"/>
        <w:adjustRightInd w:val="0"/>
        <w:spacing w:before="49" w:after="200" w:line="480" w:lineRule="auto"/>
        <w:ind w:right="-23"/>
        <w:rPr>
          <w:sz w:val="22"/>
          <w:szCs w:val="22"/>
        </w:rPr>
      </w:pPr>
      <w:r w:rsidRPr="00924884">
        <w:rPr>
          <w:sz w:val="22"/>
          <w:szCs w:val="22"/>
        </w:rPr>
        <w:t>Titre IV : Détail ou Devis Estimatif (DE)</w:t>
      </w: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Pr="00924884" w:rsidRDefault="0023308D" w:rsidP="0023308D">
      <w:pPr>
        <w:widowControl w:val="0"/>
        <w:tabs>
          <w:tab w:val="left" w:pos="5980"/>
        </w:tabs>
        <w:autoSpaceDE w:val="0"/>
        <w:autoSpaceDN w:val="0"/>
        <w:adjustRightInd w:val="0"/>
        <w:spacing w:before="49" w:after="200" w:line="276" w:lineRule="auto"/>
        <w:ind w:right="-20"/>
        <w:rPr>
          <w:sz w:val="22"/>
          <w:szCs w:val="22"/>
        </w:rPr>
      </w:pPr>
    </w:p>
    <w:p w:rsidR="0023308D" w:rsidRDefault="0023308D" w:rsidP="0023308D">
      <w:pPr>
        <w:widowControl w:val="0"/>
        <w:tabs>
          <w:tab w:val="left" w:pos="5980"/>
        </w:tabs>
        <w:autoSpaceDE w:val="0"/>
        <w:autoSpaceDN w:val="0"/>
        <w:adjustRightInd w:val="0"/>
        <w:spacing w:before="49" w:after="200" w:line="276" w:lineRule="auto"/>
        <w:ind w:right="-20"/>
        <w:rPr>
          <w:sz w:val="22"/>
          <w:szCs w:val="22"/>
        </w:rPr>
      </w:pPr>
    </w:p>
    <w:p w:rsidR="009A2594" w:rsidRDefault="009A2594" w:rsidP="0023308D">
      <w:pPr>
        <w:widowControl w:val="0"/>
        <w:tabs>
          <w:tab w:val="left" w:pos="5980"/>
        </w:tabs>
        <w:autoSpaceDE w:val="0"/>
        <w:autoSpaceDN w:val="0"/>
        <w:adjustRightInd w:val="0"/>
        <w:spacing w:before="49" w:after="200" w:line="276" w:lineRule="auto"/>
        <w:ind w:right="-20"/>
        <w:rPr>
          <w:sz w:val="22"/>
          <w:szCs w:val="22"/>
        </w:rPr>
      </w:pPr>
    </w:p>
    <w:p w:rsidR="001A0FE9" w:rsidRDefault="001A0FE9" w:rsidP="0023308D">
      <w:pPr>
        <w:widowControl w:val="0"/>
        <w:tabs>
          <w:tab w:val="left" w:pos="5980"/>
        </w:tabs>
        <w:autoSpaceDE w:val="0"/>
        <w:autoSpaceDN w:val="0"/>
        <w:adjustRightInd w:val="0"/>
        <w:spacing w:before="49" w:after="200" w:line="276" w:lineRule="auto"/>
        <w:ind w:right="-20"/>
        <w:rPr>
          <w:sz w:val="22"/>
          <w:szCs w:val="22"/>
        </w:rPr>
      </w:pPr>
    </w:p>
    <w:p w:rsidR="009A2594" w:rsidRPr="00924884" w:rsidRDefault="009A2594" w:rsidP="0023308D">
      <w:pPr>
        <w:widowControl w:val="0"/>
        <w:tabs>
          <w:tab w:val="left" w:pos="5980"/>
        </w:tabs>
        <w:autoSpaceDE w:val="0"/>
        <w:autoSpaceDN w:val="0"/>
        <w:adjustRightInd w:val="0"/>
        <w:spacing w:before="49" w:after="200" w:line="276" w:lineRule="auto"/>
        <w:ind w:right="-20"/>
        <w:rPr>
          <w:sz w:val="22"/>
          <w:szCs w:val="22"/>
        </w:rPr>
      </w:pPr>
    </w:p>
    <w:p w:rsidR="009A2594" w:rsidRPr="004D19FA" w:rsidRDefault="0023308D" w:rsidP="009A2594">
      <w:pPr>
        <w:widowControl w:val="0"/>
        <w:autoSpaceDE w:val="0"/>
        <w:autoSpaceDN w:val="0"/>
        <w:adjustRightInd w:val="0"/>
        <w:ind w:right="-20"/>
        <w:jc w:val="center"/>
        <w:rPr>
          <w:b/>
          <w:bCs/>
          <w:sz w:val="22"/>
          <w:szCs w:val="22"/>
        </w:rPr>
      </w:pPr>
      <w:r w:rsidRPr="00924884">
        <w:lastRenderedPageBreak/>
        <w:t xml:space="preserve">Page </w:t>
      </w:r>
      <w:proofErr w:type="spellStart"/>
      <w:r w:rsidRPr="00924884">
        <w:t>N°</w:t>
      </w:r>
      <w:r w:rsidR="00B72BAF">
        <w:t>__</w:t>
      </w:r>
      <w:r w:rsidRPr="00924884">
        <w:t>et</w:t>
      </w:r>
      <w:proofErr w:type="spellEnd"/>
      <w:r w:rsidRPr="00924884">
        <w:t xml:space="preserve">  Dernière</w:t>
      </w:r>
      <w:r w:rsidR="008B0378">
        <w:t xml:space="preserve"> du </w:t>
      </w:r>
      <w:r w:rsidRPr="00924884">
        <w:t xml:space="preserve"> </w:t>
      </w:r>
      <w:r w:rsidR="009A2594" w:rsidRPr="004D19FA">
        <w:rPr>
          <w:b/>
          <w:bCs/>
          <w:sz w:val="22"/>
          <w:szCs w:val="22"/>
        </w:rPr>
        <w:t>MARCHE</w:t>
      </w:r>
      <w:r w:rsidR="00B72BAF">
        <w:rPr>
          <w:b/>
          <w:bCs/>
          <w:sz w:val="22"/>
          <w:szCs w:val="22"/>
        </w:rPr>
        <w:t xml:space="preserve"> N°__</w:t>
      </w:r>
      <w:r w:rsidR="009A2594" w:rsidRPr="004D19FA">
        <w:rPr>
          <w:b/>
          <w:bCs/>
          <w:sz w:val="22"/>
          <w:szCs w:val="22"/>
        </w:rPr>
        <w:t>/M/MINMAP/DRMAP-NO/CRPMP/SMI/AI//</w:t>
      </w:r>
      <w:r w:rsidR="009A2594" w:rsidRPr="004D19FA">
        <w:rPr>
          <w:b/>
          <w:bCs/>
          <w:spacing w:val="7"/>
          <w:sz w:val="22"/>
          <w:szCs w:val="22"/>
        </w:rPr>
        <w:t>2016 DU _____</w:t>
      </w:r>
    </w:p>
    <w:p w:rsidR="009A2594" w:rsidRPr="00145D75" w:rsidRDefault="009A2594" w:rsidP="009A2594">
      <w:pPr>
        <w:jc w:val="center"/>
        <w:rPr>
          <w:b/>
        </w:rPr>
      </w:pPr>
      <w:r w:rsidRPr="004D19FA">
        <w:rPr>
          <w:sz w:val="22"/>
          <w:szCs w:val="22"/>
        </w:rPr>
        <w:t>Passé après Appel d’Offres</w:t>
      </w:r>
      <w:r w:rsidRPr="004D19FA">
        <w:rPr>
          <w:spacing w:val="7"/>
          <w:sz w:val="22"/>
          <w:szCs w:val="22"/>
        </w:rPr>
        <w:t xml:space="preserve"> National Ouvert </w:t>
      </w:r>
      <w:r w:rsidRPr="00145D75">
        <w:rPr>
          <w:b/>
        </w:rPr>
        <w:t>N°_______ /DAONO/MINMAP/DR-ES/CRPMP/SMI /2018 DU ___/______/2018 POUR</w:t>
      </w:r>
      <w:r>
        <w:rPr>
          <w:b/>
        </w:rPr>
        <w:t xml:space="preserve"> LES TRAVAUX DE CONSTRUCTION DE TRENTE TROISE (33) </w:t>
      </w:r>
      <w:r w:rsidRPr="00145D75">
        <w:rPr>
          <w:b/>
        </w:rPr>
        <w:t xml:space="preserve"> FORAGES EQUIPES DE PMH</w:t>
      </w:r>
      <w:r>
        <w:rPr>
          <w:b/>
        </w:rPr>
        <w:t xml:space="preserve"> </w:t>
      </w:r>
      <w:r w:rsidRPr="00145D75">
        <w:rPr>
          <w:b/>
        </w:rPr>
        <w:t xml:space="preserve"> DANS CERTAINES </w:t>
      </w:r>
      <w:r>
        <w:rPr>
          <w:b/>
        </w:rPr>
        <w:t xml:space="preserve"> LOCALITES DE </w:t>
      </w:r>
      <w:r w:rsidRPr="00145D75">
        <w:rPr>
          <w:b/>
        </w:rPr>
        <w:t xml:space="preserve"> </w:t>
      </w:r>
      <w:r>
        <w:rPr>
          <w:b/>
        </w:rPr>
        <w:t>LA REGION DE</w:t>
      </w:r>
      <w:r w:rsidRPr="00145D75">
        <w:rPr>
          <w:b/>
        </w:rPr>
        <w:t xml:space="preserve"> L’EST, EN TROIS LOTS</w:t>
      </w:r>
    </w:p>
    <w:p w:rsidR="009A2594" w:rsidRPr="00046787" w:rsidRDefault="009A2594" w:rsidP="009A2594">
      <w:pPr>
        <w:spacing w:line="360" w:lineRule="auto"/>
        <w:jc w:val="center"/>
        <w:rPr>
          <w:rFonts w:ascii="Century Gothic" w:hAnsi="Century Gothic"/>
          <w:b/>
          <w:sz w:val="22"/>
          <w:szCs w:val="22"/>
        </w:rPr>
      </w:pPr>
    </w:p>
    <w:p w:rsidR="009A2594" w:rsidRPr="00924884" w:rsidRDefault="009A2594" w:rsidP="009A2594">
      <w:pPr>
        <w:widowControl w:val="0"/>
        <w:tabs>
          <w:tab w:val="left" w:pos="2760"/>
        </w:tabs>
        <w:autoSpaceDE w:val="0"/>
        <w:autoSpaceDN w:val="0"/>
        <w:adjustRightInd w:val="0"/>
        <w:ind w:right="-23"/>
      </w:pPr>
      <w:r w:rsidRPr="00924884">
        <w:rPr>
          <w:b/>
          <w:bCs/>
        </w:rPr>
        <w:t>TITULAIRE</w:t>
      </w:r>
      <w:r w:rsidRPr="00924884">
        <w:rPr>
          <w:b/>
          <w:bCs/>
        </w:rPr>
        <w:tab/>
      </w:r>
      <w:r w:rsidRPr="00924884">
        <w:t>:</w:t>
      </w:r>
      <w:r w:rsidRPr="00924884">
        <w:rPr>
          <w:spacing w:val="7"/>
        </w:rPr>
        <w:t xml:space="preserve"> ________________________________</w:t>
      </w:r>
    </w:p>
    <w:p w:rsidR="009A2594" w:rsidRPr="00924884" w:rsidRDefault="009A2594" w:rsidP="009A2594">
      <w:pPr>
        <w:widowControl w:val="0"/>
        <w:tabs>
          <w:tab w:val="left" w:pos="1160"/>
          <w:tab w:val="left" w:pos="4080"/>
        </w:tabs>
        <w:autoSpaceDE w:val="0"/>
        <w:autoSpaceDN w:val="0"/>
        <w:adjustRightInd w:val="0"/>
        <w:spacing w:before="120"/>
        <w:ind w:right="-23"/>
      </w:pPr>
      <w:r w:rsidRPr="00924884">
        <w:t>B.P:</w:t>
      </w:r>
      <w:r w:rsidRPr="00924884">
        <w:rPr>
          <w:u w:val="single"/>
        </w:rPr>
        <w:tab/>
      </w:r>
      <w:r w:rsidRPr="00924884">
        <w:t>à ___, Tel___ Fax:</w:t>
      </w:r>
      <w:r w:rsidRPr="00924884">
        <w:rPr>
          <w:u w:val="single"/>
        </w:rPr>
        <w:tab/>
      </w:r>
    </w:p>
    <w:p w:rsidR="009A2594" w:rsidRPr="00924884" w:rsidRDefault="009A2594" w:rsidP="009A2594">
      <w:pPr>
        <w:widowControl w:val="0"/>
        <w:tabs>
          <w:tab w:val="left" w:pos="1600"/>
          <w:tab w:val="left" w:pos="2640"/>
        </w:tabs>
        <w:autoSpaceDE w:val="0"/>
        <w:autoSpaceDN w:val="0"/>
        <w:adjustRightInd w:val="0"/>
        <w:spacing w:before="120"/>
        <w:ind w:right="-23"/>
      </w:pPr>
      <w:r w:rsidRPr="00924884">
        <w:t>N°R.C:</w:t>
      </w:r>
      <w:r w:rsidRPr="00924884">
        <w:rPr>
          <w:u w:val="single"/>
        </w:rPr>
        <w:tab/>
      </w:r>
      <w:r w:rsidRPr="00924884">
        <w:t>A à</w:t>
      </w:r>
      <w:r w:rsidRPr="00924884">
        <w:rPr>
          <w:u w:val="single"/>
        </w:rPr>
        <w:tab/>
      </w:r>
    </w:p>
    <w:p w:rsidR="009A2594" w:rsidRPr="00924884" w:rsidRDefault="009A2594" w:rsidP="009A2594">
      <w:pPr>
        <w:widowControl w:val="0"/>
        <w:tabs>
          <w:tab w:val="left" w:pos="2680"/>
        </w:tabs>
        <w:autoSpaceDE w:val="0"/>
        <w:autoSpaceDN w:val="0"/>
        <w:adjustRightInd w:val="0"/>
        <w:spacing w:before="120" w:line="276" w:lineRule="auto"/>
        <w:ind w:right="-23"/>
      </w:pPr>
      <w:proofErr w:type="spellStart"/>
      <w:r w:rsidRPr="00924884">
        <w:t>N°Contribuable</w:t>
      </w:r>
      <w:proofErr w:type="spellEnd"/>
      <w:r w:rsidRPr="00924884">
        <w:t>:</w:t>
      </w:r>
      <w:r w:rsidRPr="00924884">
        <w:rPr>
          <w:u w:val="single"/>
        </w:rPr>
        <w:tab/>
      </w:r>
    </w:p>
    <w:p w:rsidR="009A2594" w:rsidRPr="00924884" w:rsidRDefault="009A2594" w:rsidP="009A2594">
      <w:pPr>
        <w:widowControl w:val="0"/>
        <w:tabs>
          <w:tab w:val="left" w:pos="2760"/>
        </w:tabs>
        <w:autoSpaceDE w:val="0"/>
        <w:autoSpaceDN w:val="0"/>
        <w:adjustRightInd w:val="0"/>
        <w:spacing w:line="240" w:lineRule="exact"/>
        <w:ind w:right="-20"/>
      </w:pPr>
      <w:r w:rsidRPr="00924884">
        <w:rPr>
          <w:b/>
          <w:bCs/>
        </w:rPr>
        <w:t>OBJET</w:t>
      </w:r>
      <w:r w:rsidRPr="00924884">
        <w:rPr>
          <w:i/>
          <w:iCs/>
        </w:rPr>
        <w:t xml:space="preserve">: </w:t>
      </w:r>
    </w:p>
    <w:p w:rsidR="009A2594" w:rsidRPr="00696E65" w:rsidRDefault="009A2594" w:rsidP="009A2594">
      <w:pPr>
        <w:spacing w:before="120"/>
        <w:jc w:val="both"/>
        <w:rPr>
          <w:color w:val="FF0000"/>
          <w:sz w:val="20"/>
          <w:szCs w:val="20"/>
        </w:rPr>
      </w:pPr>
      <w:r w:rsidRPr="00696E65">
        <w:rPr>
          <w:b/>
          <w:bCs/>
        </w:rPr>
        <w:t>LIEUX </w:t>
      </w:r>
      <w:r w:rsidRPr="00696E65">
        <w:rPr>
          <w:b/>
          <w:bCs/>
          <w:sz w:val="20"/>
          <w:szCs w:val="20"/>
        </w:rPr>
        <w:t xml:space="preserve">: </w:t>
      </w:r>
      <w:r w:rsidRPr="00696E65">
        <w:rPr>
          <w:color w:val="FF0000"/>
          <w:sz w:val="20"/>
          <w:szCs w:val="20"/>
        </w:rPr>
        <w:t>ABATOIR D’ABONG-MBANG, OBOUL1, BAGBEZE 1, BEUL, DJENDE1 (CARREFOUR), KAK2, AU CSI DE DIMPAM AU CE</w:t>
      </w:r>
      <w:r>
        <w:rPr>
          <w:color w:val="FF0000"/>
          <w:sz w:val="20"/>
          <w:szCs w:val="20"/>
        </w:rPr>
        <w:t xml:space="preserve">S DIMPAM, AU CSI DE WOUTHABA, </w:t>
      </w:r>
      <w:r w:rsidRPr="00696E65">
        <w:rPr>
          <w:color w:val="FF0000"/>
          <w:sz w:val="20"/>
          <w:szCs w:val="20"/>
        </w:rPr>
        <w:t xml:space="preserve">ADINKOL CHEFFERIE, MOGNOGO, NGOPIA, PARNY, NGOLLA 35,   TONKLA, NYABI, BELITAII, KETTE, BOUBARA,  AU CSI </w:t>
      </w:r>
      <w:r>
        <w:rPr>
          <w:color w:val="FF0000"/>
          <w:sz w:val="20"/>
          <w:szCs w:val="20"/>
        </w:rPr>
        <w:t xml:space="preserve">DE KAGNOL1, GOTTO CHEFFERIE, </w:t>
      </w:r>
      <w:r w:rsidRPr="00696E65">
        <w:rPr>
          <w:color w:val="FF0000"/>
          <w:sz w:val="20"/>
          <w:szCs w:val="20"/>
        </w:rPr>
        <w:t>AU CSI DE MBONDOUA,</w:t>
      </w:r>
      <w:r w:rsidRPr="00696E65">
        <w:rPr>
          <w:color w:val="FF0000"/>
        </w:rPr>
        <w:t xml:space="preserve"> </w:t>
      </w:r>
      <w:r w:rsidRPr="00696E65">
        <w:rPr>
          <w:color w:val="FF0000"/>
          <w:sz w:val="20"/>
          <w:szCs w:val="20"/>
        </w:rPr>
        <w:t>AMINEMEKOUND, MVANDA, EKPWASSONG (ABONG YEMKAK), EP ZEMBE, CHEFFERIE SUPERIEUR DE EBA, CARREFOUR MESSAGUE, BIDJIGUE1(BADE), BIDJIGUE1(LOUMA),  OULI, TOK</w:t>
      </w:r>
      <w:r>
        <w:rPr>
          <w:color w:val="FF0000"/>
          <w:sz w:val="20"/>
          <w:szCs w:val="20"/>
        </w:rPr>
        <w:t>TOYO, ET DIANG QUARTIER BIVELKA.</w:t>
      </w:r>
    </w:p>
    <w:p w:rsidR="009A2594" w:rsidRPr="00696E65" w:rsidRDefault="009A2594" w:rsidP="009A2594">
      <w:pPr>
        <w:spacing w:before="120"/>
        <w:jc w:val="both"/>
        <w:rPr>
          <w:color w:val="FF0000"/>
        </w:rPr>
      </w:pPr>
      <w:r w:rsidRPr="00696E65">
        <w:rPr>
          <w:color w:val="FF0000"/>
        </w:rPr>
        <w:t xml:space="preserve">   </w:t>
      </w:r>
    </w:p>
    <w:p w:rsidR="009A2594" w:rsidRDefault="009A2594" w:rsidP="009A2594">
      <w:pPr>
        <w:widowControl w:val="0"/>
        <w:tabs>
          <w:tab w:val="left" w:pos="6237"/>
        </w:tabs>
        <w:autoSpaceDE w:val="0"/>
        <w:autoSpaceDN w:val="0"/>
        <w:adjustRightInd w:val="0"/>
        <w:spacing w:line="240" w:lineRule="exact"/>
        <w:ind w:right="-20"/>
        <w:jc w:val="both"/>
        <w:rPr>
          <w:b/>
        </w:rPr>
      </w:pPr>
    </w:p>
    <w:p w:rsidR="009A2594" w:rsidRPr="00924884" w:rsidRDefault="009A2594" w:rsidP="009A2594">
      <w:pPr>
        <w:widowControl w:val="0"/>
        <w:tabs>
          <w:tab w:val="left" w:pos="6237"/>
        </w:tabs>
        <w:autoSpaceDE w:val="0"/>
        <w:autoSpaceDN w:val="0"/>
        <w:adjustRightInd w:val="0"/>
        <w:spacing w:line="240" w:lineRule="exact"/>
        <w:ind w:right="-20"/>
      </w:pPr>
      <w:r w:rsidRPr="00924884">
        <w:rPr>
          <w:b/>
          <w:bCs/>
        </w:rPr>
        <w:t>DELAI D’EXECUTION</w:t>
      </w:r>
      <w:r w:rsidRPr="00924884">
        <w:t xml:space="preserve">: </w:t>
      </w:r>
    </w:p>
    <w:p w:rsidR="009A2594" w:rsidRPr="00924884" w:rsidRDefault="009A2594" w:rsidP="009A2594">
      <w:pPr>
        <w:widowControl w:val="0"/>
        <w:tabs>
          <w:tab w:val="left" w:pos="2760"/>
        </w:tabs>
        <w:autoSpaceDE w:val="0"/>
        <w:autoSpaceDN w:val="0"/>
        <w:adjustRightInd w:val="0"/>
        <w:ind w:right="-23"/>
      </w:pPr>
      <w:r w:rsidRPr="00924884">
        <w:rPr>
          <w:b/>
          <w:bCs/>
        </w:rPr>
        <w:t>MONTANT EN</w:t>
      </w:r>
      <w:r>
        <w:rPr>
          <w:b/>
          <w:bCs/>
        </w:rPr>
        <w:t xml:space="preserve"> </w:t>
      </w:r>
      <w:r w:rsidRPr="00924884">
        <w:rPr>
          <w:b/>
          <w:bCs/>
        </w:rPr>
        <w:t>FCFA</w:t>
      </w:r>
      <w:r w:rsidRPr="00924884">
        <w:rPr>
          <w:b/>
          <w:bCs/>
        </w:rPr>
        <w:tab/>
      </w:r>
      <w:r w:rsidRPr="00924884">
        <w:t>:</w:t>
      </w:r>
    </w:p>
    <w:tbl>
      <w:tblPr>
        <w:tblW w:w="0" w:type="auto"/>
        <w:tblInd w:w="2663" w:type="dxa"/>
        <w:tblLayout w:type="fixed"/>
        <w:tblCellMar>
          <w:left w:w="0" w:type="dxa"/>
          <w:right w:w="0" w:type="dxa"/>
        </w:tblCellMar>
        <w:tblLook w:val="04A0" w:firstRow="1" w:lastRow="0" w:firstColumn="1" w:lastColumn="0" w:noHBand="0" w:noVBand="1"/>
      </w:tblPr>
      <w:tblGrid>
        <w:gridCol w:w="2370"/>
        <w:gridCol w:w="3260"/>
      </w:tblGrid>
      <w:tr w:rsidR="009A2594" w:rsidRPr="00924884" w:rsidTr="004921FB">
        <w:trPr>
          <w:trHeight w:hRule="exact" w:val="335"/>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9A2594" w:rsidRPr="00924884" w:rsidRDefault="009A2594" w:rsidP="004921FB">
            <w:pPr>
              <w:widowControl w:val="0"/>
              <w:autoSpaceDE w:val="0"/>
              <w:autoSpaceDN w:val="0"/>
              <w:adjustRightInd w:val="0"/>
              <w:spacing w:before="55" w:after="200" w:line="276" w:lineRule="auto"/>
              <w:ind w:right="-20"/>
              <w:rPr>
                <w:lang w:eastAsia="en-US"/>
              </w:rPr>
            </w:pPr>
            <w:r w:rsidRPr="00924884">
              <w:rPr>
                <w:lang w:eastAsia="en-US"/>
              </w:rPr>
              <w:t>TTC</w:t>
            </w:r>
          </w:p>
        </w:tc>
        <w:tc>
          <w:tcPr>
            <w:tcW w:w="3260" w:type="dxa"/>
            <w:tcBorders>
              <w:top w:val="single" w:sz="4" w:space="0" w:color="221F1F"/>
              <w:left w:val="single" w:sz="4" w:space="0" w:color="221F1F"/>
              <w:bottom w:val="single" w:sz="4" w:space="0" w:color="221F1F"/>
              <w:right w:val="single" w:sz="4" w:space="0" w:color="221F1F"/>
            </w:tcBorders>
            <w:vAlign w:val="center"/>
          </w:tcPr>
          <w:p w:rsidR="009A2594" w:rsidRPr="00924884" w:rsidRDefault="009A2594" w:rsidP="004921FB">
            <w:pPr>
              <w:widowControl w:val="0"/>
              <w:autoSpaceDE w:val="0"/>
              <w:autoSpaceDN w:val="0"/>
              <w:adjustRightInd w:val="0"/>
              <w:spacing w:after="200" w:line="276" w:lineRule="auto"/>
              <w:ind w:right="-20"/>
              <w:rPr>
                <w:lang w:eastAsia="en-US"/>
              </w:rPr>
            </w:pPr>
          </w:p>
        </w:tc>
      </w:tr>
      <w:tr w:rsidR="009A2594" w:rsidRPr="00924884" w:rsidTr="004921FB">
        <w:trPr>
          <w:trHeight w:hRule="exact" w:val="283"/>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9A2594" w:rsidRPr="00924884" w:rsidRDefault="009A2594" w:rsidP="004921FB">
            <w:pPr>
              <w:widowControl w:val="0"/>
              <w:autoSpaceDE w:val="0"/>
              <w:autoSpaceDN w:val="0"/>
              <w:adjustRightInd w:val="0"/>
              <w:spacing w:before="53" w:after="200" w:line="276" w:lineRule="auto"/>
              <w:ind w:right="-20"/>
              <w:rPr>
                <w:lang w:eastAsia="en-US"/>
              </w:rPr>
            </w:pPr>
            <w:r w:rsidRPr="00924884">
              <w:rPr>
                <w:lang w:eastAsia="en-US"/>
              </w:rPr>
              <w:t>HTVA</w:t>
            </w:r>
          </w:p>
        </w:tc>
        <w:tc>
          <w:tcPr>
            <w:tcW w:w="3260" w:type="dxa"/>
            <w:tcBorders>
              <w:top w:val="single" w:sz="4" w:space="0" w:color="221F1F"/>
              <w:left w:val="single" w:sz="4" w:space="0" w:color="221F1F"/>
              <w:bottom w:val="single" w:sz="4" w:space="0" w:color="221F1F"/>
              <w:right w:val="single" w:sz="4" w:space="0" w:color="221F1F"/>
            </w:tcBorders>
            <w:vAlign w:val="center"/>
          </w:tcPr>
          <w:p w:rsidR="009A2594" w:rsidRPr="00924884" w:rsidRDefault="009A2594" w:rsidP="004921FB">
            <w:pPr>
              <w:widowControl w:val="0"/>
              <w:autoSpaceDE w:val="0"/>
              <w:autoSpaceDN w:val="0"/>
              <w:adjustRightInd w:val="0"/>
              <w:spacing w:after="200" w:line="276" w:lineRule="auto"/>
              <w:ind w:right="-20"/>
              <w:rPr>
                <w:lang w:eastAsia="en-US"/>
              </w:rPr>
            </w:pPr>
          </w:p>
        </w:tc>
      </w:tr>
      <w:tr w:rsidR="009A2594" w:rsidRPr="00924884" w:rsidTr="004921FB">
        <w:trPr>
          <w:trHeight w:hRule="exact" w:val="371"/>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9A2594" w:rsidRPr="00924884" w:rsidRDefault="009A2594" w:rsidP="004921FB">
            <w:pPr>
              <w:widowControl w:val="0"/>
              <w:autoSpaceDE w:val="0"/>
              <w:autoSpaceDN w:val="0"/>
              <w:adjustRightInd w:val="0"/>
              <w:spacing w:before="53" w:after="200" w:line="276" w:lineRule="auto"/>
              <w:ind w:right="-20"/>
              <w:rPr>
                <w:lang w:eastAsia="en-US"/>
              </w:rPr>
            </w:pPr>
            <w:r w:rsidRPr="00924884">
              <w:rPr>
                <w:lang w:eastAsia="en-US"/>
              </w:rPr>
              <w:t>T.V.A. (19,25%)</w:t>
            </w:r>
          </w:p>
        </w:tc>
        <w:tc>
          <w:tcPr>
            <w:tcW w:w="3260" w:type="dxa"/>
            <w:tcBorders>
              <w:top w:val="single" w:sz="4" w:space="0" w:color="221F1F"/>
              <w:left w:val="single" w:sz="4" w:space="0" w:color="221F1F"/>
              <w:bottom w:val="single" w:sz="4" w:space="0" w:color="221F1F"/>
              <w:right w:val="single" w:sz="4" w:space="0" w:color="221F1F"/>
            </w:tcBorders>
            <w:vAlign w:val="center"/>
          </w:tcPr>
          <w:p w:rsidR="009A2594" w:rsidRPr="00924884" w:rsidRDefault="009A2594" w:rsidP="004921FB">
            <w:pPr>
              <w:widowControl w:val="0"/>
              <w:autoSpaceDE w:val="0"/>
              <w:autoSpaceDN w:val="0"/>
              <w:adjustRightInd w:val="0"/>
              <w:spacing w:after="200" w:line="276" w:lineRule="auto"/>
              <w:ind w:right="-20"/>
              <w:rPr>
                <w:lang w:eastAsia="en-US"/>
              </w:rPr>
            </w:pPr>
          </w:p>
        </w:tc>
      </w:tr>
      <w:tr w:rsidR="009A2594" w:rsidRPr="00924884" w:rsidTr="004921FB">
        <w:trPr>
          <w:trHeight w:hRule="exact" w:val="373"/>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9A2594" w:rsidRPr="00924884" w:rsidRDefault="009A2594" w:rsidP="004921FB">
            <w:pPr>
              <w:widowControl w:val="0"/>
              <w:autoSpaceDE w:val="0"/>
              <w:autoSpaceDN w:val="0"/>
              <w:adjustRightInd w:val="0"/>
              <w:spacing w:before="53" w:after="200" w:line="276" w:lineRule="auto"/>
              <w:ind w:right="-20"/>
              <w:rPr>
                <w:lang w:eastAsia="en-US"/>
              </w:rPr>
            </w:pPr>
            <w:r w:rsidRPr="00924884">
              <w:rPr>
                <w:lang w:eastAsia="en-US"/>
              </w:rPr>
              <w:t>AIR (2,2%</w:t>
            </w:r>
            <w:r>
              <w:rPr>
                <w:lang w:eastAsia="en-US"/>
              </w:rPr>
              <w:t xml:space="preserve"> ou 5,5 %</w:t>
            </w:r>
            <w:r w:rsidRPr="00924884">
              <w:rPr>
                <w:lang w:eastAsia="en-US"/>
              </w:rPr>
              <w:t>)</w:t>
            </w:r>
          </w:p>
        </w:tc>
        <w:tc>
          <w:tcPr>
            <w:tcW w:w="3260" w:type="dxa"/>
            <w:tcBorders>
              <w:top w:val="single" w:sz="4" w:space="0" w:color="221F1F"/>
              <w:left w:val="single" w:sz="4" w:space="0" w:color="221F1F"/>
              <w:bottom w:val="single" w:sz="4" w:space="0" w:color="221F1F"/>
              <w:right w:val="single" w:sz="4" w:space="0" w:color="221F1F"/>
            </w:tcBorders>
            <w:vAlign w:val="center"/>
          </w:tcPr>
          <w:p w:rsidR="009A2594" w:rsidRPr="00924884" w:rsidRDefault="009A2594" w:rsidP="004921FB">
            <w:pPr>
              <w:widowControl w:val="0"/>
              <w:autoSpaceDE w:val="0"/>
              <w:autoSpaceDN w:val="0"/>
              <w:adjustRightInd w:val="0"/>
              <w:spacing w:after="200" w:line="276" w:lineRule="auto"/>
              <w:ind w:right="-20"/>
              <w:rPr>
                <w:lang w:eastAsia="en-US"/>
              </w:rPr>
            </w:pPr>
          </w:p>
        </w:tc>
      </w:tr>
      <w:tr w:rsidR="009A2594" w:rsidRPr="00924884" w:rsidTr="004921FB">
        <w:trPr>
          <w:trHeight w:hRule="exact" w:val="339"/>
        </w:trPr>
        <w:tc>
          <w:tcPr>
            <w:tcW w:w="2370" w:type="dxa"/>
            <w:tcBorders>
              <w:top w:val="single" w:sz="4" w:space="0" w:color="221F1F"/>
              <w:left w:val="single" w:sz="4" w:space="0" w:color="221F1F"/>
              <w:bottom w:val="single" w:sz="4" w:space="0" w:color="221F1F"/>
              <w:right w:val="single" w:sz="4" w:space="0" w:color="221F1F"/>
            </w:tcBorders>
            <w:vAlign w:val="center"/>
            <w:hideMark/>
          </w:tcPr>
          <w:p w:rsidR="009A2594" w:rsidRPr="00924884" w:rsidRDefault="009A2594" w:rsidP="004921FB">
            <w:pPr>
              <w:widowControl w:val="0"/>
              <w:autoSpaceDE w:val="0"/>
              <w:autoSpaceDN w:val="0"/>
              <w:adjustRightInd w:val="0"/>
              <w:spacing w:before="53" w:after="200" w:line="276" w:lineRule="auto"/>
              <w:ind w:right="-20"/>
              <w:rPr>
                <w:lang w:eastAsia="en-US"/>
              </w:rPr>
            </w:pPr>
            <w:r w:rsidRPr="00924884">
              <w:rPr>
                <w:lang w:eastAsia="en-US"/>
              </w:rPr>
              <w:t>Net à mandater</w:t>
            </w:r>
          </w:p>
        </w:tc>
        <w:tc>
          <w:tcPr>
            <w:tcW w:w="3260" w:type="dxa"/>
            <w:tcBorders>
              <w:top w:val="single" w:sz="4" w:space="0" w:color="221F1F"/>
              <w:left w:val="single" w:sz="4" w:space="0" w:color="221F1F"/>
              <w:bottom w:val="single" w:sz="4" w:space="0" w:color="221F1F"/>
              <w:right w:val="single" w:sz="4" w:space="0" w:color="221F1F"/>
            </w:tcBorders>
            <w:vAlign w:val="center"/>
          </w:tcPr>
          <w:p w:rsidR="009A2594" w:rsidRPr="00924884" w:rsidRDefault="009A2594" w:rsidP="004921FB">
            <w:pPr>
              <w:widowControl w:val="0"/>
              <w:autoSpaceDE w:val="0"/>
              <w:autoSpaceDN w:val="0"/>
              <w:adjustRightInd w:val="0"/>
              <w:spacing w:after="200" w:line="276" w:lineRule="auto"/>
              <w:ind w:right="-20"/>
              <w:rPr>
                <w:lang w:eastAsia="en-US"/>
              </w:rPr>
            </w:pPr>
          </w:p>
        </w:tc>
      </w:tr>
    </w:tbl>
    <w:p w:rsidR="0023308D" w:rsidRPr="00924884" w:rsidRDefault="0023308D" w:rsidP="009A2594">
      <w:pPr>
        <w:spacing w:line="360" w:lineRule="auto"/>
        <w:jc w:val="center"/>
        <w:rPr>
          <w:rFonts w:ascii="Calibri" w:hAnsi="Calibri"/>
          <w:vanish/>
          <w:sz w:val="22"/>
          <w:szCs w:val="22"/>
        </w:rPr>
      </w:pPr>
    </w:p>
    <w:tbl>
      <w:tblPr>
        <w:tblpPr w:leftFromText="141" w:rightFromText="141" w:vertAnchor="text" w:horzAnchor="margin" w:tblpXSpec="center" w:tblpY="2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3308D" w:rsidRPr="00924884" w:rsidTr="00BE7E9A">
        <w:trPr>
          <w:trHeight w:val="2070"/>
        </w:trPr>
        <w:tc>
          <w:tcPr>
            <w:tcW w:w="10055" w:type="dxa"/>
            <w:tcBorders>
              <w:top w:val="single" w:sz="4" w:space="0" w:color="auto"/>
              <w:left w:val="single" w:sz="4" w:space="0" w:color="auto"/>
              <w:bottom w:val="single" w:sz="4" w:space="0" w:color="auto"/>
              <w:right w:val="single" w:sz="4" w:space="0" w:color="auto"/>
            </w:tcBorders>
          </w:tcPr>
          <w:p w:rsidR="0023308D" w:rsidRPr="00924884" w:rsidRDefault="0023308D" w:rsidP="00BE7E9A">
            <w:pPr>
              <w:jc w:val="center"/>
              <w:rPr>
                <w:rFonts w:ascii="Century Gothic" w:hAnsi="Century Gothic"/>
                <w:b/>
              </w:rPr>
            </w:pPr>
            <w:r w:rsidRPr="00924884">
              <w:rPr>
                <w:rFonts w:ascii="Century Gothic" w:hAnsi="Century Gothic"/>
                <w:b/>
              </w:rPr>
              <w:t>Lu</w:t>
            </w:r>
            <w:r w:rsidR="00A50FDC">
              <w:rPr>
                <w:rFonts w:ascii="Century Gothic" w:hAnsi="Century Gothic"/>
                <w:b/>
              </w:rPr>
              <w:t>e</w:t>
            </w:r>
            <w:r w:rsidRPr="00924884">
              <w:rPr>
                <w:rFonts w:ascii="Century Gothic" w:hAnsi="Century Gothic"/>
                <w:b/>
              </w:rPr>
              <w:t xml:space="preserve"> et accepté par le cocontractant</w:t>
            </w:r>
          </w:p>
          <w:p w:rsidR="0023308D" w:rsidRPr="00924884" w:rsidRDefault="0023308D" w:rsidP="00BE7E9A">
            <w:pPr>
              <w:jc w:val="center"/>
              <w:rPr>
                <w:rFonts w:ascii="Century Gothic" w:hAnsi="Century Gothic"/>
              </w:rPr>
            </w:pPr>
          </w:p>
          <w:p w:rsidR="0023308D" w:rsidRPr="00924884" w:rsidRDefault="0023308D" w:rsidP="00BE7E9A">
            <w:pPr>
              <w:jc w:val="center"/>
              <w:rPr>
                <w:rFonts w:ascii="Century Gothic" w:hAnsi="Century Gothic"/>
              </w:rPr>
            </w:pPr>
          </w:p>
          <w:p w:rsidR="0023308D" w:rsidRPr="00924884" w:rsidRDefault="0023308D" w:rsidP="00BE7E9A">
            <w:pPr>
              <w:jc w:val="center"/>
              <w:rPr>
                <w:rFonts w:ascii="Century Gothic" w:hAnsi="Century Gothic"/>
              </w:rPr>
            </w:pPr>
          </w:p>
          <w:p w:rsidR="0023308D" w:rsidRPr="00924884" w:rsidRDefault="0023308D" w:rsidP="00BE7E9A">
            <w:pPr>
              <w:jc w:val="center"/>
              <w:rPr>
                <w:rFonts w:ascii="Century Gothic" w:hAnsi="Century Gothic"/>
              </w:rPr>
            </w:pPr>
          </w:p>
          <w:p w:rsidR="0023308D" w:rsidRPr="00924884" w:rsidRDefault="0023308D" w:rsidP="00BE7E9A">
            <w:pPr>
              <w:jc w:val="both"/>
              <w:rPr>
                <w:rFonts w:ascii="Century Gothic" w:hAnsi="Century Gothic"/>
              </w:rPr>
            </w:pPr>
            <w:r>
              <w:rPr>
                <w:rFonts w:ascii="Century Gothic" w:hAnsi="Century Gothic"/>
              </w:rPr>
              <w:t>Garoua</w:t>
            </w:r>
            <w:r w:rsidRPr="00924884">
              <w:rPr>
                <w:rFonts w:ascii="Century Gothic" w:hAnsi="Century Gothic"/>
              </w:rPr>
              <w:t xml:space="preserve"> le ..........................................................................</w:t>
            </w:r>
          </w:p>
          <w:p w:rsidR="0023308D" w:rsidRPr="00924884" w:rsidRDefault="0023308D" w:rsidP="00BE7E9A">
            <w:pPr>
              <w:jc w:val="center"/>
              <w:rPr>
                <w:rFonts w:ascii="Century Gothic" w:hAnsi="Century Gothic"/>
              </w:rPr>
            </w:pPr>
          </w:p>
        </w:tc>
      </w:tr>
      <w:tr w:rsidR="0023308D" w:rsidRPr="00924884" w:rsidTr="004D19FA">
        <w:trPr>
          <w:trHeight w:val="2321"/>
        </w:trPr>
        <w:tc>
          <w:tcPr>
            <w:tcW w:w="10055" w:type="dxa"/>
            <w:tcBorders>
              <w:top w:val="single" w:sz="4" w:space="0" w:color="auto"/>
              <w:left w:val="single" w:sz="4" w:space="0" w:color="auto"/>
              <w:bottom w:val="single" w:sz="4" w:space="0" w:color="auto"/>
              <w:right w:val="single" w:sz="4" w:space="0" w:color="auto"/>
            </w:tcBorders>
          </w:tcPr>
          <w:p w:rsidR="0023308D" w:rsidRPr="00924884" w:rsidRDefault="0023308D" w:rsidP="00BE7E9A">
            <w:pPr>
              <w:jc w:val="both"/>
              <w:rPr>
                <w:rFonts w:ascii="Century Gothic" w:hAnsi="Century Gothic"/>
              </w:rPr>
            </w:pPr>
          </w:p>
          <w:p w:rsidR="0023308D" w:rsidRPr="00924884" w:rsidRDefault="0023308D" w:rsidP="00BE7E9A">
            <w:pPr>
              <w:jc w:val="center"/>
              <w:rPr>
                <w:rFonts w:ascii="Century Gothic" w:hAnsi="Century Gothic"/>
                <w:b/>
              </w:rPr>
            </w:pPr>
            <w:r w:rsidRPr="00924884">
              <w:rPr>
                <w:rFonts w:ascii="Century Gothic" w:hAnsi="Century Gothic"/>
                <w:b/>
              </w:rPr>
              <w:t xml:space="preserve">Signé </w:t>
            </w:r>
            <w:r>
              <w:rPr>
                <w:rFonts w:ascii="Century Gothic" w:hAnsi="Century Gothic"/>
                <w:b/>
              </w:rPr>
              <w:t>par le Délégué R</w:t>
            </w:r>
            <w:r w:rsidRPr="00924884">
              <w:rPr>
                <w:rFonts w:ascii="Century Gothic" w:hAnsi="Century Gothic"/>
                <w:b/>
              </w:rPr>
              <w:t>égional des Marchés Publics du Nord</w:t>
            </w:r>
          </w:p>
          <w:p w:rsidR="0023308D" w:rsidRPr="00924884" w:rsidRDefault="00F9056C" w:rsidP="00BE7E9A">
            <w:pPr>
              <w:jc w:val="center"/>
              <w:rPr>
                <w:rFonts w:ascii="Century Gothic" w:hAnsi="Century Gothic"/>
                <w:b/>
              </w:rPr>
            </w:pPr>
            <w:r>
              <w:rPr>
                <w:rFonts w:ascii="Century Gothic" w:hAnsi="Century Gothic"/>
                <w:b/>
              </w:rPr>
              <w:t>&lt;&lt;Autorité Contractante</w:t>
            </w:r>
            <w:r w:rsidR="0023308D" w:rsidRPr="00924884">
              <w:rPr>
                <w:rFonts w:ascii="Century Gothic" w:hAnsi="Century Gothic"/>
                <w:b/>
              </w:rPr>
              <w:t>&gt;&gt;</w:t>
            </w:r>
          </w:p>
          <w:p w:rsidR="0023308D" w:rsidRPr="00924884" w:rsidRDefault="0023308D" w:rsidP="00BE7E9A">
            <w:pPr>
              <w:jc w:val="center"/>
              <w:rPr>
                <w:rFonts w:ascii="Century Gothic" w:hAnsi="Century Gothic"/>
                <w:b/>
              </w:rPr>
            </w:pPr>
          </w:p>
          <w:p w:rsidR="0023308D" w:rsidRPr="00924884" w:rsidRDefault="0023308D" w:rsidP="004D19FA">
            <w:pPr>
              <w:rPr>
                <w:rFonts w:ascii="Century Gothic" w:hAnsi="Century Gothic"/>
                <w:b/>
              </w:rPr>
            </w:pPr>
          </w:p>
          <w:p w:rsidR="0023308D" w:rsidRPr="00924884" w:rsidRDefault="0023308D" w:rsidP="00BE7E9A">
            <w:pPr>
              <w:jc w:val="center"/>
              <w:rPr>
                <w:rFonts w:ascii="Century Gothic" w:hAnsi="Century Gothic"/>
                <w:b/>
              </w:rPr>
            </w:pPr>
          </w:p>
          <w:p w:rsidR="0023308D" w:rsidRPr="00924884" w:rsidRDefault="0023308D" w:rsidP="00BE7E9A">
            <w:pPr>
              <w:jc w:val="center"/>
              <w:rPr>
                <w:rFonts w:ascii="Century Gothic" w:hAnsi="Century Gothic"/>
                <w:b/>
              </w:rPr>
            </w:pPr>
            <w:r>
              <w:rPr>
                <w:rFonts w:ascii="Century Gothic" w:hAnsi="Century Gothic"/>
              </w:rPr>
              <w:t>Garoua</w:t>
            </w:r>
            <w:r w:rsidRPr="00924884">
              <w:rPr>
                <w:rFonts w:ascii="Century Gothic" w:hAnsi="Century Gothic"/>
              </w:rPr>
              <w:t xml:space="preserve"> le ..........................................................................</w:t>
            </w:r>
          </w:p>
          <w:p w:rsidR="0023308D" w:rsidRPr="00924884" w:rsidRDefault="0023308D" w:rsidP="00BE7E9A">
            <w:pPr>
              <w:jc w:val="both"/>
              <w:rPr>
                <w:rFonts w:ascii="Century Gothic" w:hAnsi="Century Gothic"/>
              </w:rPr>
            </w:pPr>
          </w:p>
        </w:tc>
      </w:tr>
      <w:tr w:rsidR="0023308D" w:rsidRPr="00924884" w:rsidTr="004D19FA">
        <w:trPr>
          <w:trHeight w:val="1646"/>
        </w:trPr>
        <w:tc>
          <w:tcPr>
            <w:tcW w:w="10055" w:type="dxa"/>
            <w:tcBorders>
              <w:top w:val="single" w:sz="4" w:space="0" w:color="auto"/>
              <w:left w:val="single" w:sz="4" w:space="0" w:color="auto"/>
              <w:bottom w:val="single" w:sz="4" w:space="0" w:color="auto"/>
              <w:right w:val="single" w:sz="4" w:space="0" w:color="auto"/>
            </w:tcBorders>
          </w:tcPr>
          <w:p w:rsidR="0023308D" w:rsidRPr="00924884" w:rsidRDefault="0023308D" w:rsidP="00BE7E9A">
            <w:pPr>
              <w:widowControl w:val="0"/>
              <w:autoSpaceDE w:val="0"/>
              <w:autoSpaceDN w:val="0"/>
              <w:adjustRightInd w:val="0"/>
              <w:spacing w:after="200" w:line="276" w:lineRule="auto"/>
              <w:ind w:right="-23"/>
              <w:jc w:val="center"/>
              <w:rPr>
                <w:b/>
                <w:bCs/>
                <w:lang w:eastAsia="en-US"/>
              </w:rPr>
            </w:pPr>
            <w:r w:rsidRPr="00924884">
              <w:rPr>
                <w:b/>
                <w:bCs/>
                <w:lang w:eastAsia="en-US"/>
              </w:rPr>
              <w:t>Enregistrement</w:t>
            </w:r>
          </w:p>
          <w:p w:rsidR="0023308D" w:rsidRPr="00924884" w:rsidRDefault="0023308D" w:rsidP="00BE7E9A">
            <w:pPr>
              <w:widowControl w:val="0"/>
              <w:autoSpaceDE w:val="0"/>
              <w:autoSpaceDN w:val="0"/>
              <w:adjustRightInd w:val="0"/>
              <w:spacing w:after="200" w:line="276" w:lineRule="auto"/>
              <w:ind w:right="-23"/>
              <w:rPr>
                <w:b/>
                <w:bCs/>
                <w:lang w:eastAsia="en-US"/>
              </w:rPr>
            </w:pPr>
          </w:p>
        </w:tc>
      </w:tr>
    </w:tbl>
    <w:p w:rsidR="0023308D" w:rsidRPr="00924884" w:rsidRDefault="0023308D" w:rsidP="0023308D">
      <w:pPr>
        <w:widowControl w:val="0"/>
        <w:autoSpaceDE w:val="0"/>
        <w:autoSpaceDN w:val="0"/>
        <w:adjustRightInd w:val="0"/>
        <w:spacing w:after="200" w:line="276" w:lineRule="auto"/>
        <w:ind w:right="-23"/>
        <w:rPr>
          <w:b/>
          <w:bCs/>
          <w:sz w:val="22"/>
          <w:szCs w:val="22"/>
        </w:rPr>
      </w:pPr>
    </w:p>
    <w:p w:rsidR="0023308D" w:rsidRPr="00924884" w:rsidRDefault="0023308D" w:rsidP="0023308D">
      <w:pPr>
        <w:widowControl w:val="0"/>
        <w:autoSpaceDE w:val="0"/>
        <w:autoSpaceDN w:val="0"/>
        <w:adjustRightInd w:val="0"/>
        <w:spacing w:after="200" w:line="276" w:lineRule="auto"/>
        <w:ind w:left="3559" w:right="-20"/>
        <w:rPr>
          <w:position w:val="-4"/>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200" w:lineRule="exact"/>
        <w:rPr>
          <w:sz w:val="22"/>
          <w:szCs w:val="22"/>
        </w:rPr>
      </w:pPr>
    </w:p>
    <w:p w:rsidR="0023308D" w:rsidRPr="00924884" w:rsidRDefault="0023308D" w:rsidP="0023308D">
      <w:pPr>
        <w:widowControl w:val="0"/>
        <w:autoSpaceDE w:val="0"/>
        <w:autoSpaceDN w:val="0"/>
        <w:adjustRightInd w:val="0"/>
        <w:spacing w:after="200" w:line="860" w:lineRule="exact"/>
        <w:ind w:right="-20"/>
        <w:rPr>
          <w:b/>
          <w:bCs/>
          <w:spacing w:val="34"/>
          <w:w w:val="80"/>
          <w:position w:val="-1"/>
          <w:sz w:val="32"/>
          <w:szCs w:val="32"/>
          <w:u w:val="single"/>
        </w:rPr>
      </w:pPr>
    </w:p>
    <w:p w:rsidR="0023308D" w:rsidRPr="00924884" w:rsidRDefault="0023308D" w:rsidP="0023308D">
      <w:pPr>
        <w:widowControl w:val="0"/>
        <w:autoSpaceDE w:val="0"/>
        <w:autoSpaceDN w:val="0"/>
        <w:adjustRightInd w:val="0"/>
        <w:spacing w:after="200" w:line="276" w:lineRule="auto"/>
        <w:ind w:right="-20"/>
        <w:jc w:val="center"/>
        <w:rPr>
          <w:b/>
          <w:bCs/>
          <w:sz w:val="22"/>
          <w:szCs w:val="22"/>
        </w:rPr>
      </w:pPr>
    </w:p>
    <w:p w:rsidR="0023308D" w:rsidRPr="00924884" w:rsidRDefault="0023308D" w:rsidP="0023308D">
      <w:pPr>
        <w:widowControl w:val="0"/>
        <w:autoSpaceDE w:val="0"/>
        <w:autoSpaceDN w:val="0"/>
        <w:adjustRightInd w:val="0"/>
        <w:spacing w:after="200" w:line="276" w:lineRule="auto"/>
        <w:ind w:right="-20"/>
        <w:jc w:val="center"/>
        <w:rPr>
          <w:b/>
          <w:bCs/>
          <w:sz w:val="22"/>
          <w:szCs w:val="22"/>
        </w:rPr>
      </w:pPr>
    </w:p>
    <w:p w:rsidR="0023308D" w:rsidRPr="00924884" w:rsidRDefault="0023308D" w:rsidP="0023308D">
      <w:pPr>
        <w:widowControl w:val="0"/>
        <w:autoSpaceDE w:val="0"/>
        <w:autoSpaceDN w:val="0"/>
        <w:adjustRightInd w:val="0"/>
        <w:spacing w:after="200" w:line="276" w:lineRule="auto"/>
        <w:ind w:right="-20"/>
        <w:jc w:val="center"/>
        <w:rPr>
          <w:b/>
          <w:bCs/>
          <w:sz w:val="22"/>
          <w:szCs w:val="22"/>
        </w:rPr>
      </w:pPr>
    </w:p>
    <w:p w:rsidR="0023308D" w:rsidRPr="00924884" w:rsidRDefault="0023308D" w:rsidP="0023308D">
      <w:pPr>
        <w:widowControl w:val="0"/>
        <w:autoSpaceDE w:val="0"/>
        <w:autoSpaceDN w:val="0"/>
        <w:adjustRightInd w:val="0"/>
        <w:spacing w:after="200" w:line="276" w:lineRule="auto"/>
        <w:ind w:right="-20"/>
        <w:jc w:val="center"/>
        <w:rPr>
          <w:b/>
          <w:bCs/>
          <w:sz w:val="22"/>
          <w:szCs w:val="22"/>
        </w:rPr>
      </w:pPr>
    </w:p>
    <w:p w:rsidR="0023308D" w:rsidRPr="00924884" w:rsidRDefault="0023308D" w:rsidP="0023308D">
      <w:pPr>
        <w:widowControl w:val="0"/>
        <w:autoSpaceDE w:val="0"/>
        <w:autoSpaceDN w:val="0"/>
        <w:adjustRightInd w:val="0"/>
        <w:spacing w:after="200" w:line="276" w:lineRule="auto"/>
        <w:ind w:right="-20"/>
        <w:jc w:val="center"/>
        <w:rPr>
          <w:b/>
          <w:bCs/>
          <w:sz w:val="22"/>
          <w:szCs w:val="22"/>
        </w:rPr>
      </w:pPr>
    </w:p>
    <w:p w:rsidR="0023308D" w:rsidRPr="00924884" w:rsidRDefault="008D5090" w:rsidP="0023308D">
      <w:pPr>
        <w:widowControl w:val="0"/>
        <w:autoSpaceDE w:val="0"/>
        <w:autoSpaceDN w:val="0"/>
        <w:adjustRightInd w:val="0"/>
        <w:spacing w:after="200" w:line="860" w:lineRule="exact"/>
        <w:ind w:right="-20"/>
        <w:rPr>
          <w:b/>
          <w:bCs/>
          <w:spacing w:val="34"/>
          <w:w w:val="80"/>
          <w:position w:val="-1"/>
          <w:sz w:val="32"/>
          <w:szCs w:val="32"/>
          <w:u w:val="single"/>
        </w:rPr>
      </w:pPr>
      <w:r>
        <w:rPr>
          <w:noProof/>
          <w:sz w:val="22"/>
          <w:szCs w:val="22"/>
        </w:rPr>
        <w:pict>
          <v:shape id="Zone de texte 16" o:spid="_x0000_s1033" type="#_x0000_t202" style="position:absolute;margin-left:44.65pt;margin-top:346.4pt;width:405pt;height:91.45pt;z-index:25166745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" strokeweight="4.5pt">
            <v:stroke linestyle="thickThin"/>
            <v:textbox>
              <w:txbxContent>
                <w:p w:rsidR="00F12121" w:rsidRDefault="00F12121" w:rsidP="0023308D">
                  <w:pPr>
                    <w:pStyle w:val="Titre1"/>
                    <w:rPr>
                      <w:sz w:val="40"/>
                      <w:szCs w:val="40"/>
                    </w:rPr>
                  </w:pPr>
                  <w:bookmarkStart w:id="2" w:name="_Toc338932848"/>
                  <w:r>
                    <w:rPr>
                      <w:sz w:val="40"/>
                      <w:szCs w:val="40"/>
                    </w:rPr>
                    <w:t>PIECE N°10:</w:t>
                  </w:r>
                  <w:r>
                    <w:rPr>
                      <w:sz w:val="40"/>
                      <w:szCs w:val="40"/>
                    </w:rPr>
                    <w:br/>
                  </w:r>
                  <w:bookmarkEnd w:id="2"/>
                  <w:r>
                    <w:rPr>
                      <w:sz w:val="40"/>
                      <w:szCs w:val="40"/>
                    </w:rPr>
                    <w:t>MODELES DE DOCUMENTS A UTLISER PAR LES SOUMISSIONNAIRES</w:t>
                  </w:r>
                </w:p>
              </w:txbxContent>
            </v:textbox>
            <w10:wrap type="square" anchory="page"/>
          </v:shape>
        </w:pict>
      </w:r>
    </w:p>
    <w:p w:rsidR="0023308D" w:rsidRPr="00924884" w:rsidRDefault="0023308D" w:rsidP="0023308D">
      <w:pPr>
        <w:widowControl w:val="0"/>
        <w:autoSpaceDE w:val="0"/>
        <w:autoSpaceDN w:val="0"/>
        <w:adjustRightInd w:val="0"/>
        <w:spacing w:after="200" w:line="860" w:lineRule="exact"/>
        <w:ind w:right="-20"/>
        <w:rPr>
          <w:b/>
          <w:bCs/>
          <w:spacing w:val="34"/>
          <w:w w:val="80"/>
          <w:position w:val="-1"/>
          <w:sz w:val="32"/>
          <w:szCs w:val="32"/>
          <w:u w:val="single"/>
        </w:rPr>
      </w:pPr>
    </w:p>
    <w:p w:rsidR="0023308D" w:rsidRPr="00924884" w:rsidRDefault="0023308D" w:rsidP="0023308D">
      <w:pPr>
        <w:widowControl w:val="0"/>
        <w:autoSpaceDE w:val="0"/>
        <w:autoSpaceDN w:val="0"/>
        <w:adjustRightInd w:val="0"/>
        <w:spacing w:after="200" w:line="860" w:lineRule="exact"/>
        <w:ind w:right="-20"/>
        <w:rPr>
          <w:b/>
          <w:bCs/>
          <w:spacing w:val="34"/>
          <w:w w:val="80"/>
          <w:position w:val="-1"/>
          <w:sz w:val="32"/>
          <w:szCs w:val="32"/>
          <w:u w:val="single"/>
        </w:rPr>
      </w:pPr>
    </w:p>
    <w:p w:rsidR="0023308D" w:rsidRPr="00924884" w:rsidRDefault="0023308D" w:rsidP="0023308D">
      <w:pPr>
        <w:widowControl w:val="0"/>
        <w:autoSpaceDE w:val="0"/>
        <w:autoSpaceDN w:val="0"/>
        <w:adjustRightInd w:val="0"/>
        <w:spacing w:after="200" w:line="860" w:lineRule="exact"/>
        <w:ind w:right="-20"/>
        <w:rPr>
          <w:b/>
          <w:bCs/>
          <w:spacing w:val="34"/>
          <w:w w:val="80"/>
          <w:position w:val="-1"/>
          <w:sz w:val="32"/>
          <w:szCs w:val="32"/>
          <w:u w:val="single"/>
        </w:rPr>
      </w:pPr>
    </w:p>
    <w:p w:rsidR="0023308D" w:rsidRPr="00924884" w:rsidRDefault="0023308D" w:rsidP="0023308D">
      <w:pPr>
        <w:widowControl w:val="0"/>
        <w:autoSpaceDE w:val="0"/>
        <w:autoSpaceDN w:val="0"/>
        <w:adjustRightInd w:val="0"/>
        <w:spacing w:after="200" w:line="860" w:lineRule="exact"/>
        <w:ind w:right="-20"/>
        <w:rPr>
          <w:b/>
          <w:bCs/>
          <w:spacing w:val="34"/>
          <w:w w:val="80"/>
          <w:position w:val="-1"/>
          <w:sz w:val="32"/>
          <w:szCs w:val="32"/>
          <w:u w:val="single"/>
        </w:rPr>
      </w:pPr>
    </w:p>
    <w:p w:rsidR="0023308D" w:rsidRPr="00924884" w:rsidRDefault="0023308D" w:rsidP="0023308D">
      <w:pPr>
        <w:spacing w:after="200" w:line="276" w:lineRule="auto"/>
        <w:jc w:val="center"/>
        <w:rPr>
          <w:sz w:val="22"/>
          <w:szCs w:val="22"/>
        </w:rPr>
      </w:pPr>
      <w:r w:rsidRPr="00924884">
        <w:rPr>
          <w:b/>
          <w:bCs/>
          <w:sz w:val="36"/>
          <w:szCs w:val="22"/>
          <w:u w:val="single"/>
        </w:rPr>
        <w:lastRenderedPageBreak/>
        <w:t>SOUMISSION</w:t>
      </w:r>
    </w:p>
    <w:p w:rsidR="0023308D" w:rsidRPr="00924884" w:rsidRDefault="0023308D" w:rsidP="0023308D">
      <w:pPr>
        <w:autoSpaceDE w:val="0"/>
        <w:autoSpaceDN w:val="0"/>
        <w:adjustRightInd w:val="0"/>
        <w:spacing w:line="276" w:lineRule="auto"/>
        <w:jc w:val="both"/>
        <w:rPr>
          <w:rFonts w:eastAsia="Calibri"/>
          <w:i/>
          <w:iCs/>
          <w:lang w:eastAsia="en-US"/>
        </w:rPr>
      </w:pPr>
      <w:r w:rsidRPr="00924884">
        <w:rPr>
          <w:rFonts w:eastAsia="Calibri"/>
          <w:lang w:eastAsia="en-US"/>
        </w:rPr>
        <w:t>Je, soussigné ….......……………….......................…………</w:t>
      </w:r>
      <w:r w:rsidRPr="00924884">
        <w:rPr>
          <w:rFonts w:eastAsia="Calibri"/>
          <w:i/>
          <w:iCs/>
          <w:lang w:eastAsia="en-US"/>
        </w:rPr>
        <w:t>[indiquer le nom et la qualité du signataire]</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représentant la société, l’entreprise ou le groupement (8)……………………..............…..… dont le siège social est à….................…. inscrit au registre du commerce de ………...............……………………... sous le n° ………………..................................……</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Après avoir pris connaissance de toutes les pièces figurant ou mentionnées au dossier d'Appel d’Offres</w:t>
      </w:r>
    </w:p>
    <w:p w:rsidR="0023308D" w:rsidRPr="00924884" w:rsidRDefault="0023308D" w:rsidP="0023308D">
      <w:pPr>
        <w:autoSpaceDE w:val="0"/>
        <w:autoSpaceDN w:val="0"/>
        <w:adjustRightInd w:val="0"/>
        <w:spacing w:line="276" w:lineRule="auto"/>
        <w:jc w:val="both"/>
        <w:rPr>
          <w:rFonts w:eastAsia="Calibri"/>
          <w:i/>
          <w:iCs/>
          <w:lang w:eastAsia="en-US"/>
        </w:rPr>
      </w:pPr>
      <w:r w:rsidRPr="00924884">
        <w:rPr>
          <w:rFonts w:eastAsia="Calibri"/>
          <w:lang w:eastAsia="en-US"/>
        </w:rPr>
        <w:t xml:space="preserve">y compris l’(es) additif(s), de l’appel d’offres </w:t>
      </w:r>
      <w:r w:rsidRPr="00924884">
        <w:rPr>
          <w:rFonts w:eastAsia="Calibri"/>
          <w:i/>
          <w:iCs/>
          <w:lang w:eastAsia="en-US"/>
        </w:rPr>
        <w:t>[rappeler le numéro et l’objet de l’Appel d’Offres]:</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 Après m'être personnellement rendu sur le site des travaux et avoir souverainement apprécié la situation et constaté la nature et les contraintes des travaux à réaliser</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 Remets, revêtus de ma signature, le bordereau des prix unitaires ainsi que le devis estimatif établis conformément aux cadres figurant dans le dossier d'appel d'offres.</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 Me soumets et m'engage à exécuter les travaux conformément au dossier d'Appel d'Offres, moyennant les prix que j'ai établis moi-même pour chaque nature d'ouvrage, lesquels prix font ressortir le montant de l'offre pour le lot n° ………............. à</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 xml:space="preserve">- ………................................................................... </w:t>
      </w:r>
      <w:r w:rsidRPr="00924884">
        <w:rPr>
          <w:rFonts w:eastAsia="Calibri"/>
          <w:i/>
          <w:iCs/>
          <w:lang w:eastAsia="en-US"/>
        </w:rPr>
        <w:t xml:space="preserve">[en chiffres et en lettres] </w:t>
      </w:r>
      <w:r w:rsidRPr="00924884">
        <w:rPr>
          <w:rFonts w:eastAsia="Calibri"/>
          <w:lang w:eastAsia="en-US"/>
        </w:rPr>
        <w:t xml:space="preserve">francs </w:t>
      </w:r>
      <w:proofErr w:type="spellStart"/>
      <w:r w:rsidRPr="00924884">
        <w:rPr>
          <w:rFonts w:eastAsia="Calibri"/>
          <w:lang w:eastAsia="en-US"/>
        </w:rPr>
        <w:t>Cfa</w:t>
      </w:r>
      <w:proofErr w:type="spellEnd"/>
      <w:r w:rsidRPr="00924884">
        <w:rPr>
          <w:rFonts w:eastAsia="Calibri"/>
          <w:lang w:eastAsia="en-US"/>
        </w:rPr>
        <w:t xml:space="preserve"> Hors TVA, et à</w:t>
      </w:r>
    </w:p>
    <w:p w:rsidR="0023308D" w:rsidRPr="00924884" w:rsidRDefault="0023308D" w:rsidP="0023308D">
      <w:pPr>
        <w:autoSpaceDE w:val="0"/>
        <w:autoSpaceDN w:val="0"/>
        <w:adjustRightInd w:val="0"/>
        <w:spacing w:line="276" w:lineRule="auto"/>
        <w:jc w:val="both"/>
        <w:rPr>
          <w:rFonts w:eastAsia="Calibri"/>
          <w:i/>
          <w:iCs/>
          <w:lang w:eastAsia="en-US"/>
        </w:rPr>
      </w:pPr>
      <w:r w:rsidRPr="00924884">
        <w:rPr>
          <w:rFonts w:eastAsia="Calibri"/>
          <w:lang w:eastAsia="en-US"/>
        </w:rPr>
        <w:t xml:space="preserve">..................................................................... francs CFA Toutes Taxes Comprises. </w:t>
      </w:r>
      <w:r w:rsidRPr="00924884">
        <w:rPr>
          <w:rFonts w:eastAsia="Calibri"/>
          <w:i/>
          <w:iCs/>
          <w:lang w:eastAsia="en-US"/>
        </w:rPr>
        <w:t>[</w:t>
      </w:r>
      <w:r w:rsidR="0060300C" w:rsidRPr="00924884">
        <w:rPr>
          <w:rFonts w:eastAsia="Calibri"/>
          <w:i/>
          <w:iCs/>
          <w:lang w:eastAsia="en-US"/>
        </w:rPr>
        <w:t>En</w:t>
      </w:r>
      <w:r w:rsidRPr="00924884">
        <w:rPr>
          <w:rFonts w:eastAsia="Calibri"/>
          <w:i/>
          <w:iCs/>
          <w:lang w:eastAsia="en-US"/>
        </w:rPr>
        <w:t xml:space="preserve"> chiffres et en lettres]</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 M'engage à exécuter les travaux dans un délai de ………............. mois</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 M’engage en outre à maintenir mon offre dans le délai ………............. jours de 90 jours à compter de la date limite de remise des offres.</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 Les rabais et les modalités d’application desdits rabais sont les suivants (</w:t>
      </w:r>
      <w:r w:rsidR="0060300C">
        <w:rPr>
          <w:rFonts w:eastAsia="Calibri"/>
          <w:lang w:eastAsia="en-US"/>
        </w:rPr>
        <w:t>indiquer le montant consenti ou dire pas de rabais) ;</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Le Maître d’Ouvrage se libérera des sommes dues par lui au titre du présent marché en faisant donner crédit au compte n° ………………...................... ouvert au nom de …................................……………. auprès de la banque..........………………………….. Agence de …..............................……………………..</w:t>
      </w:r>
    </w:p>
    <w:p w:rsidR="0023308D" w:rsidRPr="00924884" w:rsidRDefault="0023308D" w:rsidP="0023308D">
      <w:pPr>
        <w:spacing w:after="200" w:line="276" w:lineRule="auto"/>
        <w:jc w:val="both"/>
      </w:pPr>
      <w:r w:rsidRPr="00924884">
        <w:rPr>
          <w:rFonts w:eastAsia="Calibri"/>
          <w:lang w:eastAsia="en-US"/>
        </w:rPr>
        <w:t>Avant signature du marché, la présente soumission acceptée par vous vaudra engagement entre nous.</w:t>
      </w:r>
    </w:p>
    <w:p w:rsidR="0023308D" w:rsidRPr="00924884" w:rsidRDefault="0023308D" w:rsidP="0023308D">
      <w:pPr>
        <w:spacing w:after="200" w:line="276" w:lineRule="auto"/>
        <w:jc w:val="both"/>
        <w:rPr>
          <w:sz w:val="22"/>
          <w:szCs w:val="22"/>
        </w:rPr>
      </w:pPr>
    </w:p>
    <w:p w:rsidR="0023308D" w:rsidRPr="00924884" w:rsidRDefault="0023308D" w:rsidP="0023308D">
      <w:pPr>
        <w:spacing w:after="200" w:line="276" w:lineRule="auto"/>
        <w:jc w:val="both"/>
        <w:rPr>
          <w:sz w:val="22"/>
          <w:szCs w:val="22"/>
        </w:rPr>
      </w:pPr>
    </w:p>
    <w:p w:rsidR="0023308D" w:rsidRPr="00924884" w:rsidRDefault="0023308D" w:rsidP="0023308D">
      <w:pPr>
        <w:spacing w:after="200" w:line="276" w:lineRule="auto"/>
        <w:jc w:val="both"/>
        <w:rPr>
          <w:sz w:val="22"/>
          <w:szCs w:val="22"/>
        </w:rPr>
      </w:pPr>
    </w:p>
    <w:p w:rsidR="0023308D" w:rsidRPr="00924884" w:rsidRDefault="0023308D" w:rsidP="0023308D">
      <w:pPr>
        <w:spacing w:after="200" w:line="276" w:lineRule="auto"/>
        <w:jc w:val="right"/>
        <w:rPr>
          <w:sz w:val="22"/>
          <w:szCs w:val="22"/>
        </w:rPr>
      </w:pPr>
      <w:r w:rsidRPr="00924884">
        <w:rPr>
          <w:sz w:val="22"/>
          <w:szCs w:val="22"/>
        </w:rPr>
        <w:t>Fait à ……………….., le………………….</w:t>
      </w:r>
    </w:p>
    <w:p w:rsidR="0023308D" w:rsidRPr="00924884" w:rsidRDefault="0023308D" w:rsidP="0023308D">
      <w:pPr>
        <w:spacing w:after="200" w:line="276" w:lineRule="auto"/>
        <w:jc w:val="center"/>
        <w:rPr>
          <w:sz w:val="22"/>
          <w:szCs w:val="22"/>
        </w:rPr>
      </w:pPr>
      <w:r w:rsidRPr="00924884">
        <w:rPr>
          <w:sz w:val="22"/>
          <w:szCs w:val="22"/>
        </w:rPr>
        <w:t xml:space="preserve">                                                                                      Le soumissionnaire (s)</w:t>
      </w:r>
    </w:p>
    <w:p w:rsidR="0023308D" w:rsidRPr="00924884" w:rsidRDefault="0023308D" w:rsidP="0023308D">
      <w:pPr>
        <w:spacing w:after="200" w:line="276" w:lineRule="auto"/>
        <w:jc w:val="center"/>
        <w:rPr>
          <w:sz w:val="22"/>
          <w:szCs w:val="22"/>
        </w:rPr>
      </w:pPr>
      <w:r w:rsidRPr="00924884">
        <w:rPr>
          <w:sz w:val="22"/>
          <w:szCs w:val="22"/>
        </w:rPr>
        <w:t xml:space="preserve">                                                                                   Signature (s)</w:t>
      </w:r>
    </w:p>
    <w:p w:rsidR="0023308D" w:rsidRPr="00924884" w:rsidRDefault="0023308D" w:rsidP="0023308D">
      <w:pPr>
        <w:jc w:val="both"/>
        <w:rPr>
          <w:sz w:val="16"/>
          <w:szCs w:val="16"/>
        </w:rPr>
      </w:pPr>
      <w:r w:rsidRPr="00924884">
        <w:rPr>
          <w:sz w:val="16"/>
          <w:szCs w:val="16"/>
        </w:rPr>
        <w:t xml:space="preserve">Pour les associés, indiqués :                                                         </w:t>
      </w:r>
    </w:p>
    <w:p w:rsidR="0023308D" w:rsidRPr="00924884" w:rsidRDefault="0023308D" w:rsidP="0023308D">
      <w:pPr>
        <w:jc w:val="both"/>
        <w:rPr>
          <w:sz w:val="16"/>
          <w:szCs w:val="16"/>
        </w:rPr>
      </w:pPr>
      <w:r w:rsidRPr="00924884">
        <w:rPr>
          <w:sz w:val="16"/>
          <w:szCs w:val="16"/>
        </w:rPr>
        <w:t>« La société ………………………………………………………………</w:t>
      </w:r>
    </w:p>
    <w:p w:rsidR="0023308D" w:rsidRPr="00924884" w:rsidRDefault="0023308D" w:rsidP="0023308D">
      <w:pPr>
        <w:jc w:val="both"/>
        <w:rPr>
          <w:sz w:val="16"/>
          <w:szCs w:val="16"/>
        </w:rPr>
      </w:pPr>
      <w:r w:rsidRPr="00924884">
        <w:rPr>
          <w:sz w:val="16"/>
          <w:szCs w:val="16"/>
        </w:rPr>
        <w:t>(Raison sociale et dénomination, forme, nationalité et siège social)</w:t>
      </w:r>
    </w:p>
    <w:p w:rsidR="0023308D" w:rsidRPr="00924884" w:rsidRDefault="0023308D" w:rsidP="0023308D">
      <w:pPr>
        <w:jc w:val="both"/>
        <w:rPr>
          <w:sz w:val="16"/>
          <w:szCs w:val="16"/>
        </w:rPr>
      </w:pPr>
      <w:r w:rsidRPr="00924884">
        <w:rPr>
          <w:sz w:val="16"/>
          <w:szCs w:val="16"/>
        </w:rPr>
        <w:t>« Représentée par le soussigné ……….………………………………………»</w:t>
      </w:r>
    </w:p>
    <w:p w:rsidR="0023308D" w:rsidRPr="00924884" w:rsidRDefault="0023308D" w:rsidP="0023308D">
      <w:pPr>
        <w:jc w:val="both"/>
        <w:rPr>
          <w:sz w:val="16"/>
          <w:szCs w:val="16"/>
        </w:rPr>
      </w:pPr>
      <w:r w:rsidRPr="00924884">
        <w:rPr>
          <w:sz w:val="16"/>
          <w:szCs w:val="16"/>
        </w:rPr>
        <w:t>(Nom, prénom, qualité)</w:t>
      </w:r>
    </w:p>
    <w:p w:rsidR="0023308D" w:rsidRPr="00924884" w:rsidRDefault="0023308D" w:rsidP="0023308D">
      <w:pPr>
        <w:jc w:val="both"/>
        <w:rPr>
          <w:sz w:val="16"/>
          <w:szCs w:val="16"/>
        </w:rPr>
      </w:pPr>
      <w:r w:rsidRPr="00924884">
        <w:rPr>
          <w:sz w:val="16"/>
          <w:szCs w:val="16"/>
        </w:rPr>
        <w:t>Pour les groupements sans personnalité juridique, indiquer :</w:t>
      </w:r>
    </w:p>
    <w:p w:rsidR="0023308D" w:rsidRPr="00924884" w:rsidRDefault="0023308D" w:rsidP="0023308D">
      <w:pPr>
        <w:jc w:val="both"/>
        <w:rPr>
          <w:sz w:val="16"/>
          <w:szCs w:val="16"/>
        </w:rPr>
      </w:pPr>
      <w:r w:rsidRPr="00924884">
        <w:rPr>
          <w:sz w:val="16"/>
          <w:szCs w:val="16"/>
        </w:rPr>
        <w:t>« Nous, soussignés …………………………………………………………… »</w:t>
      </w:r>
    </w:p>
    <w:p w:rsidR="0023308D" w:rsidRPr="00924884" w:rsidRDefault="0023308D" w:rsidP="0023308D">
      <w:pPr>
        <w:jc w:val="both"/>
        <w:rPr>
          <w:sz w:val="16"/>
          <w:szCs w:val="16"/>
        </w:rPr>
      </w:pPr>
      <w:r w:rsidRPr="00924884">
        <w:rPr>
          <w:sz w:val="16"/>
          <w:szCs w:val="16"/>
        </w:rPr>
        <w:t>(pour chacun : nom, prénoms, ou raison sociale, profession, nationalité et domicile du siège social).</w:t>
      </w:r>
    </w:p>
    <w:p w:rsidR="0023308D" w:rsidRPr="000035A3" w:rsidRDefault="0023308D" w:rsidP="000035A3">
      <w:pPr>
        <w:jc w:val="both"/>
        <w:rPr>
          <w:sz w:val="16"/>
          <w:szCs w:val="16"/>
        </w:rPr>
      </w:pPr>
      <w:r w:rsidRPr="00924884">
        <w:rPr>
          <w:sz w:val="16"/>
          <w:szCs w:val="16"/>
        </w:rPr>
        <w:t>« Constitués en groupement des sociétés pour l’exécution du  présent marché, nous nous engageons solidairement ……»</w:t>
      </w:r>
    </w:p>
    <w:p w:rsidR="0023308D" w:rsidRPr="00924884" w:rsidRDefault="0023308D" w:rsidP="0023308D">
      <w:pPr>
        <w:spacing w:after="200" w:line="276" w:lineRule="auto"/>
        <w:jc w:val="center"/>
        <w:rPr>
          <w:b/>
          <w:sz w:val="32"/>
          <w:szCs w:val="32"/>
        </w:rPr>
      </w:pPr>
    </w:p>
    <w:p w:rsidR="0023308D" w:rsidRPr="00924884" w:rsidRDefault="0023308D" w:rsidP="0023308D">
      <w:pPr>
        <w:spacing w:after="200" w:line="276" w:lineRule="auto"/>
        <w:rPr>
          <w:b/>
          <w:sz w:val="32"/>
          <w:szCs w:val="32"/>
          <w:u w:val="single"/>
        </w:rPr>
      </w:pPr>
    </w:p>
    <w:p w:rsidR="00A43527" w:rsidRDefault="00A43527" w:rsidP="0023308D">
      <w:pPr>
        <w:spacing w:after="200" w:line="276" w:lineRule="auto"/>
        <w:jc w:val="center"/>
        <w:rPr>
          <w:b/>
          <w:sz w:val="32"/>
          <w:szCs w:val="32"/>
          <w:u w:val="single"/>
        </w:rPr>
      </w:pPr>
    </w:p>
    <w:p w:rsidR="0023308D" w:rsidRPr="00924884" w:rsidRDefault="0023308D" w:rsidP="0023308D">
      <w:pPr>
        <w:spacing w:after="200" w:line="276" w:lineRule="auto"/>
        <w:jc w:val="center"/>
        <w:rPr>
          <w:b/>
          <w:sz w:val="32"/>
          <w:szCs w:val="32"/>
          <w:u w:val="single"/>
        </w:rPr>
      </w:pPr>
      <w:r w:rsidRPr="00924884">
        <w:rPr>
          <w:b/>
          <w:sz w:val="32"/>
          <w:szCs w:val="32"/>
          <w:u w:val="single"/>
        </w:rPr>
        <w:lastRenderedPageBreak/>
        <w:t>MODELE DE CAUTION DE SOUMISSION</w:t>
      </w:r>
    </w:p>
    <w:p w:rsidR="0023308D" w:rsidRPr="00924884" w:rsidRDefault="0023308D" w:rsidP="0023308D">
      <w:pPr>
        <w:spacing w:after="200" w:line="276" w:lineRule="auto"/>
        <w:jc w:val="both"/>
        <w:rPr>
          <w:sz w:val="22"/>
          <w:szCs w:val="22"/>
        </w:rPr>
      </w:pPr>
      <w:r w:rsidRPr="00924884">
        <w:rPr>
          <w:sz w:val="22"/>
          <w:szCs w:val="22"/>
        </w:rPr>
        <w:t xml:space="preserve">Adressée à Monsieur le Délégué régional des Marchés Publics  </w:t>
      </w:r>
      <w:r w:rsidR="00A43527">
        <w:rPr>
          <w:sz w:val="22"/>
          <w:szCs w:val="22"/>
        </w:rPr>
        <w:t>de l’Est</w:t>
      </w:r>
      <w:r w:rsidRPr="00924884">
        <w:rPr>
          <w:sz w:val="22"/>
          <w:szCs w:val="22"/>
        </w:rPr>
        <w:t xml:space="preserve"> (Autorité Contractante)</w:t>
      </w:r>
    </w:p>
    <w:p w:rsidR="0023308D" w:rsidRPr="00924884" w:rsidRDefault="0023308D" w:rsidP="0023308D">
      <w:pPr>
        <w:spacing w:after="200" w:line="276" w:lineRule="auto"/>
        <w:jc w:val="both"/>
        <w:rPr>
          <w:sz w:val="22"/>
          <w:szCs w:val="22"/>
        </w:rPr>
      </w:pPr>
      <w:r w:rsidRPr="00924884">
        <w:rPr>
          <w:sz w:val="22"/>
          <w:szCs w:val="22"/>
        </w:rPr>
        <w:t xml:space="preserve">Attendu que l’entreprise ……………..........................………..  , ci-dessous désignée « le soumissionnaire », a soumis son  offre  en  date  du  ……………..........................………..   Pour  les travaux de construction des forages équipé de PMH dans certaines localités de la région du Nord, ci-dessous  désignée « l’offre », et pour laquelle il doit joindre un cautionnement provisoire équivalant à </w:t>
      </w:r>
      <w:r w:rsidR="008A02D1">
        <w:rPr>
          <w:sz w:val="22"/>
          <w:szCs w:val="22"/>
        </w:rPr>
        <w:t xml:space="preserve">un million six cent </w:t>
      </w:r>
      <w:r w:rsidR="00A30763">
        <w:rPr>
          <w:sz w:val="22"/>
          <w:szCs w:val="22"/>
        </w:rPr>
        <w:t>cinquante</w:t>
      </w:r>
      <w:r w:rsidR="008A02D1">
        <w:rPr>
          <w:sz w:val="22"/>
          <w:szCs w:val="22"/>
        </w:rPr>
        <w:t xml:space="preserve"> mille</w:t>
      </w:r>
      <w:r w:rsidR="004D19FA">
        <w:rPr>
          <w:sz w:val="22"/>
          <w:szCs w:val="22"/>
        </w:rPr>
        <w:t xml:space="preserve"> (</w:t>
      </w:r>
      <w:r w:rsidR="00A30763">
        <w:rPr>
          <w:sz w:val="22"/>
          <w:szCs w:val="22"/>
        </w:rPr>
        <w:t>1 65</w:t>
      </w:r>
      <w:r w:rsidR="008A02D1">
        <w:rPr>
          <w:sz w:val="22"/>
          <w:szCs w:val="22"/>
        </w:rPr>
        <w:t>0 000</w:t>
      </w:r>
      <w:r w:rsidR="004D19FA">
        <w:rPr>
          <w:sz w:val="22"/>
          <w:szCs w:val="22"/>
        </w:rPr>
        <w:t xml:space="preserve">) </w:t>
      </w:r>
      <w:r w:rsidRPr="00924884">
        <w:rPr>
          <w:sz w:val="22"/>
          <w:szCs w:val="22"/>
        </w:rPr>
        <w:t>francs CFA</w:t>
      </w:r>
      <w:r w:rsidR="00260B52">
        <w:rPr>
          <w:sz w:val="22"/>
          <w:szCs w:val="22"/>
        </w:rPr>
        <w:t xml:space="preserve"> pour le lot1</w:t>
      </w:r>
      <w:r w:rsidRPr="00924884">
        <w:rPr>
          <w:sz w:val="22"/>
          <w:szCs w:val="22"/>
        </w:rPr>
        <w:t>,</w:t>
      </w:r>
      <w:r w:rsidR="00260B52">
        <w:rPr>
          <w:sz w:val="22"/>
          <w:szCs w:val="22"/>
        </w:rPr>
        <w:t xml:space="preserve"> </w:t>
      </w:r>
      <w:r w:rsidR="00A30763">
        <w:rPr>
          <w:sz w:val="22"/>
          <w:szCs w:val="22"/>
        </w:rPr>
        <w:t>deux</w:t>
      </w:r>
      <w:r w:rsidR="00260B52">
        <w:rPr>
          <w:sz w:val="22"/>
          <w:szCs w:val="22"/>
        </w:rPr>
        <w:t xml:space="preserve"> million cent </w:t>
      </w:r>
      <w:proofErr w:type="spellStart"/>
      <w:r w:rsidR="00A30763">
        <w:rPr>
          <w:sz w:val="22"/>
          <w:szCs w:val="22"/>
        </w:rPr>
        <w:t>soixante</w:t>
      </w:r>
      <w:r w:rsidR="00260B52">
        <w:rPr>
          <w:sz w:val="22"/>
          <w:szCs w:val="22"/>
        </w:rPr>
        <w:t xml:space="preserve"> dix</w:t>
      </w:r>
      <w:proofErr w:type="spellEnd"/>
      <w:r w:rsidR="00260B52">
        <w:rPr>
          <w:sz w:val="22"/>
          <w:szCs w:val="22"/>
        </w:rPr>
        <w:t xml:space="preserve"> mille (</w:t>
      </w:r>
      <w:r w:rsidR="00A30763">
        <w:rPr>
          <w:sz w:val="22"/>
          <w:szCs w:val="22"/>
        </w:rPr>
        <w:t>2 170 000</w:t>
      </w:r>
      <w:r w:rsidR="00260B52">
        <w:rPr>
          <w:sz w:val="22"/>
          <w:szCs w:val="22"/>
        </w:rPr>
        <w:t>)</w:t>
      </w:r>
      <w:r w:rsidR="00260B52" w:rsidRPr="00260B52">
        <w:rPr>
          <w:sz w:val="22"/>
          <w:szCs w:val="22"/>
        </w:rPr>
        <w:t xml:space="preserve"> </w:t>
      </w:r>
      <w:r w:rsidR="00260B52" w:rsidRPr="00924884">
        <w:rPr>
          <w:sz w:val="22"/>
          <w:szCs w:val="22"/>
        </w:rPr>
        <w:t>francs CFA</w:t>
      </w:r>
      <w:r w:rsidR="00260B52">
        <w:rPr>
          <w:sz w:val="22"/>
          <w:szCs w:val="22"/>
        </w:rPr>
        <w:t xml:space="preserve"> pour le lo2, </w:t>
      </w:r>
      <w:r w:rsidR="008D5090">
        <w:rPr>
          <w:sz w:val="22"/>
          <w:szCs w:val="22"/>
        </w:rPr>
        <w:t xml:space="preserve">un million six cent cinquante mille (1 650 000) </w:t>
      </w:r>
      <w:bookmarkStart w:id="3" w:name="_GoBack"/>
      <w:bookmarkEnd w:id="3"/>
      <w:r w:rsidR="00421084" w:rsidRPr="00924884">
        <w:rPr>
          <w:sz w:val="22"/>
          <w:szCs w:val="22"/>
        </w:rPr>
        <w:t>francs CFA</w:t>
      </w:r>
      <w:r w:rsidR="00421084">
        <w:rPr>
          <w:sz w:val="22"/>
          <w:szCs w:val="22"/>
        </w:rPr>
        <w:t xml:space="preserve"> pour le lo3.</w:t>
      </w:r>
    </w:p>
    <w:p w:rsidR="0023308D" w:rsidRPr="00924884" w:rsidRDefault="0023308D" w:rsidP="0023308D">
      <w:pPr>
        <w:spacing w:after="200" w:line="276" w:lineRule="auto"/>
        <w:jc w:val="both"/>
        <w:rPr>
          <w:sz w:val="22"/>
          <w:szCs w:val="22"/>
        </w:rPr>
      </w:pPr>
      <w:r w:rsidRPr="00924884">
        <w:rPr>
          <w:sz w:val="22"/>
          <w:szCs w:val="22"/>
        </w:rPr>
        <w:t>Nous …………....................…..........................………..  [Nom et adresse de la banque], représentée par ……………..........................………..  [Noms des signataires], ci-dessous désignée « la banque », déclarons garantir le paiement au Maître d’O</w:t>
      </w:r>
      <w:r w:rsidR="00451ABB">
        <w:rPr>
          <w:sz w:val="22"/>
          <w:szCs w:val="22"/>
        </w:rPr>
        <w:t xml:space="preserve">uvrage de la somme maximale de </w:t>
      </w:r>
      <w:r w:rsidR="00864F0B">
        <w:rPr>
          <w:sz w:val="22"/>
          <w:szCs w:val="22"/>
        </w:rPr>
        <w:t xml:space="preserve">un million six cent quarante mille (1 640 000) </w:t>
      </w:r>
      <w:r w:rsidR="00864F0B" w:rsidRPr="00924884">
        <w:rPr>
          <w:sz w:val="22"/>
          <w:szCs w:val="22"/>
        </w:rPr>
        <w:t>francs CFA</w:t>
      </w:r>
      <w:r w:rsidR="00864F0B">
        <w:rPr>
          <w:sz w:val="22"/>
          <w:szCs w:val="22"/>
        </w:rPr>
        <w:t xml:space="preserve"> pour le lot1</w:t>
      </w:r>
      <w:r w:rsidR="00864F0B" w:rsidRPr="00924884">
        <w:rPr>
          <w:sz w:val="22"/>
          <w:szCs w:val="22"/>
        </w:rPr>
        <w:t>,</w:t>
      </w:r>
      <w:r w:rsidR="00864F0B">
        <w:rPr>
          <w:sz w:val="22"/>
          <w:szCs w:val="22"/>
        </w:rPr>
        <w:t xml:space="preserve"> un million neuf cent </w:t>
      </w:r>
      <w:proofErr w:type="spellStart"/>
      <w:r w:rsidR="00864F0B">
        <w:rPr>
          <w:sz w:val="22"/>
          <w:szCs w:val="22"/>
        </w:rPr>
        <w:t>quatre vingt</w:t>
      </w:r>
      <w:proofErr w:type="spellEnd"/>
      <w:r w:rsidR="00864F0B">
        <w:rPr>
          <w:sz w:val="22"/>
          <w:szCs w:val="22"/>
        </w:rPr>
        <w:t xml:space="preserve"> dix mille (1 990 000)</w:t>
      </w:r>
      <w:r w:rsidR="00864F0B" w:rsidRPr="00260B52">
        <w:rPr>
          <w:sz w:val="22"/>
          <w:szCs w:val="22"/>
        </w:rPr>
        <w:t xml:space="preserve"> </w:t>
      </w:r>
      <w:r w:rsidR="00864F0B" w:rsidRPr="00924884">
        <w:rPr>
          <w:sz w:val="22"/>
          <w:szCs w:val="22"/>
        </w:rPr>
        <w:t>francs CFA</w:t>
      </w:r>
      <w:r w:rsidR="00864F0B">
        <w:rPr>
          <w:sz w:val="22"/>
          <w:szCs w:val="22"/>
        </w:rPr>
        <w:t xml:space="preserve"> pour le lo2, un million hui cent quarante mille (1 840 000)</w:t>
      </w:r>
      <w:r w:rsidR="00864F0B" w:rsidRPr="00421084">
        <w:rPr>
          <w:sz w:val="22"/>
          <w:szCs w:val="22"/>
        </w:rPr>
        <w:t xml:space="preserve"> </w:t>
      </w:r>
      <w:r w:rsidR="00864F0B" w:rsidRPr="00924884">
        <w:rPr>
          <w:sz w:val="22"/>
          <w:szCs w:val="22"/>
        </w:rPr>
        <w:t>francs CFA</w:t>
      </w:r>
      <w:r w:rsidR="00864F0B">
        <w:rPr>
          <w:sz w:val="22"/>
          <w:szCs w:val="22"/>
        </w:rPr>
        <w:t xml:space="preserve"> pour le lo3</w:t>
      </w:r>
      <w:r w:rsidRPr="00924884">
        <w:rPr>
          <w:sz w:val="22"/>
          <w:szCs w:val="22"/>
        </w:rPr>
        <w:t>, que la banque s’engage à régler intégralement aux Maires des Communes territorialement compétents s’obligeant elle-même, ses successeurs et assignataires.</w:t>
      </w:r>
    </w:p>
    <w:p w:rsidR="0023308D" w:rsidRPr="00924884" w:rsidRDefault="0023308D" w:rsidP="0023308D">
      <w:pPr>
        <w:spacing w:after="200" w:line="276" w:lineRule="auto"/>
        <w:jc w:val="both"/>
        <w:rPr>
          <w:sz w:val="22"/>
          <w:szCs w:val="22"/>
        </w:rPr>
      </w:pPr>
      <w:r w:rsidRPr="00924884">
        <w:rPr>
          <w:sz w:val="22"/>
          <w:szCs w:val="22"/>
        </w:rPr>
        <w:t>Les conditions de cette obligation sont les suivantes :</w:t>
      </w:r>
    </w:p>
    <w:p w:rsidR="0023308D" w:rsidRPr="00924884" w:rsidRDefault="0023308D" w:rsidP="0023308D">
      <w:pPr>
        <w:spacing w:after="200" w:line="276" w:lineRule="auto"/>
        <w:jc w:val="both"/>
        <w:rPr>
          <w:sz w:val="22"/>
          <w:szCs w:val="22"/>
        </w:rPr>
      </w:pPr>
      <w:r w:rsidRPr="00924884">
        <w:rPr>
          <w:sz w:val="22"/>
          <w:szCs w:val="22"/>
        </w:rPr>
        <w:t>Si  le  soumissionnaire  retire  l’offre  pendant  la  période  de  validité  prévue dans le Dossier d’Appel d’Offres ;</w:t>
      </w:r>
    </w:p>
    <w:p w:rsidR="0023308D" w:rsidRPr="00924884" w:rsidRDefault="0023308D" w:rsidP="0023308D">
      <w:pPr>
        <w:spacing w:after="200" w:line="276" w:lineRule="auto"/>
        <w:jc w:val="both"/>
        <w:rPr>
          <w:sz w:val="22"/>
          <w:szCs w:val="22"/>
        </w:rPr>
      </w:pPr>
      <w:r w:rsidRPr="00924884">
        <w:rPr>
          <w:sz w:val="22"/>
          <w:szCs w:val="22"/>
        </w:rPr>
        <w:t>Ou</w:t>
      </w:r>
    </w:p>
    <w:p w:rsidR="0023308D" w:rsidRPr="00924884" w:rsidRDefault="0023308D" w:rsidP="0023308D">
      <w:pPr>
        <w:spacing w:after="200" w:line="276" w:lineRule="auto"/>
        <w:jc w:val="both"/>
        <w:rPr>
          <w:sz w:val="22"/>
          <w:szCs w:val="22"/>
        </w:rPr>
      </w:pPr>
      <w:r w:rsidRPr="00924884">
        <w:rPr>
          <w:sz w:val="22"/>
          <w:szCs w:val="22"/>
        </w:rPr>
        <w:t>Si le soumissionnaire, s’étant vu notifier l’attribution du marché par l’Autorité Contractante pendant la période de validité :</w:t>
      </w:r>
    </w:p>
    <w:p w:rsidR="0023308D" w:rsidRPr="00924884" w:rsidRDefault="0023308D" w:rsidP="0023308D">
      <w:pPr>
        <w:spacing w:after="200" w:line="276" w:lineRule="auto"/>
        <w:jc w:val="both"/>
        <w:rPr>
          <w:sz w:val="22"/>
          <w:szCs w:val="22"/>
        </w:rPr>
      </w:pPr>
      <w:r w:rsidRPr="00924884">
        <w:rPr>
          <w:sz w:val="22"/>
          <w:szCs w:val="22"/>
        </w:rPr>
        <w:t>-  omet à signer ou refuse de signer le marché, alors qu’il est requis de le faire ;</w:t>
      </w:r>
    </w:p>
    <w:p w:rsidR="0023308D" w:rsidRPr="00924884" w:rsidRDefault="0023308D" w:rsidP="0023308D">
      <w:pPr>
        <w:spacing w:after="200" w:line="276" w:lineRule="auto"/>
        <w:jc w:val="both"/>
        <w:rPr>
          <w:sz w:val="22"/>
          <w:szCs w:val="22"/>
        </w:rPr>
      </w:pPr>
      <w:r w:rsidRPr="00924884">
        <w:rPr>
          <w:sz w:val="22"/>
          <w:szCs w:val="22"/>
        </w:rPr>
        <w:t>-  omet ou refuse de de  fournir  le  cautionnement  définitif  du  marché  (cautionnement définitif), comme prévu dans celui-ci.</w:t>
      </w:r>
    </w:p>
    <w:p w:rsidR="0023308D" w:rsidRPr="00924884" w:rsidRDefault="0023308D" w:rsidP="0023308D">
      <w:pPr>
        <w:spacing w:after="200" w:line="276" w:lineRule="auto"/>
        <w:jc w:val="both"/>
        <w:rPr>
          <w:sz w:val="22"/>
          <w:szCs w:val="22"/>
        </w:rPr>
      </w:pPr>
      <w:r w:rsidRPr="00924884">
        <w:rPr>
          <w:sz w:val="22"/>
          <w:szCs w:val="22"/>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rsidR="0023308D" w:rsidRPr="00924884" w:rsidRDefault="0023308D" w:rsidP="0023308D">
      <w:pPr>
        <w:spacing w:after="200" w:line="276" w:lineRule="auto"/>
        <w:jc w:val="both"/>
        <w:rPr>
          <w:sz w:val="22"/>
          <w:szCs w:val="22"/>
        </w:rPr>
      </w:pPr>
      <w:r w:rsidRPr="00924884">
        <w:rPr>
          <w:sz w:val="22"/>
          <w:szCs w:val="22"/>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 La présente caution est soumise pour son interprétation et son exécution au droit camerounais. Les tribunaux du Cameroun seront seuls compétents pour statuer sur tout ce qui concerne le présent engagement et ses suites.</w:t>
      </w:r>
    </w:p>
    <w:p w:rsidR="0023308D" w:rsidRPr="00924884" w:rsidRDefault="0023308D" w:rsidP="0023308D">
      <w:pPr>
        <w:spacing w:after="200" w:line="276" w:lineRule="auto"/>
      </w:pPr>
    </w:p>
    <w:p w:rsidR="0023308D" w:rsidRPr="00924884" w:rsidRDefault="0023308D" w:rsidP="0023308D">
      <w:pPr>
        <w:spacing w:after="200" w:line="276" w:lineRule="auto"/>
        <w:rPr>
          <w:i/>
          <w:sz w:val="22"/>
          <w:szCs w:val="22"/>
        </w:rPr>
      </w:pPr>
      <w:r w:rsidRPr="00924884">
        <w:rPr>
          <w:i/>
          <w:sz w:val="22"/>
          <w:szCs w:val="22"/>
        </w:rPr>
        <w:t xml:space="preserve">                                                                     Signé et</w:t>
      </w:r>
      <w:r w:rsidRPr="00924884">
        <w:rPr>
          <w:sz w:val="22"/>
          <w:szCs w:val="22"/>
        </w:rPr>
        <w:t xml:space="preserve"> </w:t>
      </w:r>
      <w:r w:rsidRPr="00924884">
        <w:rPr>
          <w:i/>
          <w:sz w:val="22"/>
          <w:szCs w:val="22"/>
        </w:rPr>
        <w:t>authentifié par la banque</w:t>
      </w:r>
    </w:p>
    <w:p w:rsidR="0023308D" w:rsidRPr="00924884" w:rsidRDefault="0023308D" w:rsidP="0023308D">
      <w:pPr>
        <w:spacing w:after="200" w:line="276" w:lineRule="auto"/>
        <w:rPr>
          <w:i/>
          <w:sz w:val="22"/>
          <w:szCs w:val="22"/>
        </w:rPr>
      </w:pPr>
      <w:r w:rsidRPr="00924884">
        <w:rPr>
          <w:i/>
          <w:sz w:val="22"/>
          <w:szCs w:val="22"/>
        </w:rPr>
        <w:t xml:space="preserve">                                                                       À …………….... le …………….....</w:t>
      </w:r>
    </w:p>
    <w:p w:rsidR="0023308D" w:rsidRPr="00924884" w:rsidRDefault="0023308D" w:rsidP="0023308D">
      <w:pPr>
        <w:spacing w:after="200" w:line="276" w:lineRule="auto"/>
        <w:rPr>
          <w:sz w:val="22"/>
          <w:szCs w:val="22"/>
        </w:rPr>
      </w:pPr>
      <w:r w:rsidRPr="00924884">
        <w:rPr>
          <w:i/>
          <w:sz w:val="22"/>
          <w:szCs w:val="22"/>
        </w:rPr>
        <w:t xml:space="preserve">                                                                               [Signature et </w:t>
      </w:r>
      <w:r w:rsidRPr="00924884">
        <w:rPr>
          <w:sz w:val="22"/>
          <w:szCs w:val="22"/>
        </w:rPr>
        <w:t>cachet</w:t>
      </w:r>
      <w:r w:rsidRPr="00924884">
        <w:rPr>
          <w:i/>
          <w:sz w:val="22"/>
          <w:szCs w:val="22"/>
        </w:rPr>
        <w:t xml:space="preserve"> de la banque]</w:t>
      </w:r>
    </w:p>
    <w:p w:rsidR="0023308D" w:rsidRPr="00924884" w:rsidRDefault="0023308D" w:rsidP="0023308D">
      <w:pPr>
        <w:widowControl w:val="0"/>
        <w:autoSpaceDE w:val="0"/>
        <w:autoSpaceDN w:val="0"/>
        <w:adjustRightInd w:val="0"/>
        <w:spacing w:after="200" w:line="276" w:lineRule="auto"/>
        <w:ind w:right="-20"/>
        <w:jc w:val="center"/>
        <w:rPr>
          <w:b/>
          <w:bCs/>
        </w:rPr>
      </w:pPr>
    </w:p>
    <w:p w:rsidR="0023308D" w:rsidRPr="00924884" w:rsidRDefault="0023308D" w:rsidP="000035A3">
      <w:pPr>
        <w:widowControl w:val="0"/>
        <w:autoSpaceDE w:val="0"/>
        <w:autoSpaceDN w:val="0"/>
        <w:adjustRightInd w:val="0"/>
        <w:spacing w:after="200" w:line="276" w:lineRule="auto"/>
        <w:ind w:right="-20"/>
        <w:rPr>
          <w:b/>
          <w:bCs/>
          <w:sz w:val="22"/>
          <w:szCs w:val="22"/>
        </w:rPr>
      </w:pPr>
    </w:p>
    <w:p w:rsidR="0023308D" w:rsidRPr="00924884" w:rsidRDefault="0023308D" w:rsidP="0023308D">
      <w:pPr>
        <w:keepNext/>
        <w:spacing w:after="200" w:line="360" w:lineRule="auto"/>
        <w:jc w:val="center"/>
        <w:outlineLvl w:val="0"/>
        <w:rPr>
          <w:b/>
          <w:sz w:val="32"/>
          <w:szCs w:val="32"/>
          <w:u w:val="single"/>
        </w:rPr>
      </w:pPr>
      <w:r w:rsidRPr="00924884">
        <w:rPr>
          <w:b/>
          <w:sz w:val="32"/>
          <w:szCs w:val="32"/>
          <w:u w:val="single"/>
        </w:rPr>
        <w:t>MODELE DE CAUTIONNEMENT DEFINITIF</w:t>
      </w:r>
    </w:p>
    <w:p w:rsidR="0023308D" w:rsidRPr="00924884" w:rsidRDefault="0023308D" w:rsidP="0023308D">
      <w:pPr>
        <w:spacing w:after="200" w:line="276" w:lineRule="auto"/>
        <w:rPr>
          <w:sz w:val="22"/>
          <w:szCs w:val="22"/>
        </w:rPr>
      </w:pPr>
      <w:r w:rsidRPr="00924884">
        <w:rPr>
          <w:sz w:val="22"/>
          <w:szCs w:val="22"/>
        </w:rPr>
        <w:t>Banque :</w:t>
      </w:r>
    </w:p>
    <w:p w:rsidR="0023308D" w:rsidRPr="00924884" w:rsidRDefault="0023308D" w:rsidP="0023308D">
      <w:pPr>
        <w:spacing w:after="200" w:line="276" w:lineRule="auto"/>
        <w:rPr>
          <w:sz w:val="22"/>
          <w:szCs w:val="22"/>
        </w:rPr>
      </w:pPr>
      <w:r w:rsidRPr="00924884">
        <w:rPr>
          <w:sz w:val="22"/>
          <w:szCs w:val="22"/>
        </w:rPr>
        <w:t>Référence de la Caution : N° ……………………………………</w:t>
      </w:r>
    </w:p>
    <w:p w:rsidR="0023308D" w:rsidRPr="00924884" w:rsidRDefault="0023308D" w:rsidP="0023308D">
      <w:pPr>
        <w:spacing w:after="200" w:line="276" w:lineRule="auto"/>
        <w:jc w:val="both"/>
        <w:rPr>
          <w:sz w:val="22"/>
          <w:szCs w:val="22"/>
        </w:rPr>
      </w:pPr>
      <w:r w:rsidRPr="00924884">
        <w:rPr>
          <w:sz w:val="22"/>
          <w:szCs w:val="22"/>
        </w:rPr>
        <w:t xml:space="preserve">Adressée à </w:t>
      </w:r>
      <w:r w:rsidR="0060300C" w:rsidRPr="00451ABB">
        <w:rPr>
          <w:sz w:val="22"/>
          <w:szCs w:val="22"/>
        </w:rPr>
        <w:t>Monsieur le Maire de la Commune de</w:t>
      </w:r>
      <w:r w:rsidR="00451ABB">
        <w:rPr>
          <w:sz w:val="22"/>
          <w:szCs w:val="22"/>
        </w:rPr>
        <w:t xml:space="preserve"> </w:t>
      </w:r>
      <w:r w:rsidR="00451ABB">
        <w:rPr>
          <w:i/>
          <w:iCs/>
          <w:sz w:val="22"/>
          <w:szCs w:val="22"/>
        </w:rPr>
        <w:t>__________</w:t>
      </w:r>
      <w:r w:rsidR="00451ABB">
        <w:rPr>
          <w:sz w:val="22"/>
          <w:szCs w:val="22"/>
        </w:rPr>
        <w:t xml:space="preserve">, </w:t>
      </w:r>
      <w:r w:rsidRPr="00924884">
        <w:rPr>
          <w:sz w:val="22"/>
          <w:szCs w:val="22"/>
        </w:rPr>
        <w:t>ci-dessous désigné « les Maîtres d’Ouvrage</w:t>
      </w:r>
      <w:r w:rsidR="001B0CA3">
        <w:rPr>
          <w:sz w:val="22"/>
          <w:szCs w:val="22"/>
        </w:rPr>
        <w:t xml:space="preserve"> Délégué</w:t>
      </w:r>
      <w:r w:rsidRPr="00924884">
        <w:rPr>
          <w:sz w:val="22"/>
          <w:szCs w:val="22"/>
        </w:rPr>
        <w:t> »</w:t>
      </w:r>
    </w:p>
    <w:p w:rsidR="0023308D" w:rsidRPr="00924884" w:rsidRDefault="0023308D" w:rsidP="0023308D">
      <w:pPr>
        <w:spacing w:after="200" w:line="276" w:lineRule="auto"/>
        <w:jc w:val="both"/>
        <w:rPr>
          <w:i/>
          <w:iCs/>
          <w:sz w:val="22"/>
          <w:szCs w:val="22"/>
        </w:rPr>
      </w:pPr>
      <w:r w:rsidRPr="00924884">
        <w:rPr>
          <w:sz w:val="22"/>
          <w:szCs w:val="22"/>
        </w:rPr>
        <w:t xml:space="preserve">Attendu que </w:t>
      </w:r>
      <w:r w:rsidRPr="00924884">
        <w:rPr>
          <w:i/>
          <w:iCs/>
          <w:sz w:val="22"/>
          <w:szCs w:val="22"/>
        </w:rPr>
        <w:t>…………………………………(nom et adresse de l’entreprise),</w:t>
      </w:r>
      <w:r w:rsidRPr="00924884">
        <w:rPr>
          <w:sz w:val="22"/>
          <w:szCs w:val="22"/>
        </w:rPr>
        <w:t xml:space="preserve"> ci-dessous désigné </w:t>
      </w:r>
      <w:r w:rsidRPr="00924884">
        <w:rPr>
          <w:i/>
          <w:iCs/>
          <w:sz w:val="22"/>
          <w:szCs w:val="22"/>
        </w:rPr>
        <w:t>(indiquer la  nature des travaux)</w:t>
      </w:r>
    </w:p>
    <w:p w:rsidR="0023308D" w:rsidRPr="00924884" w:rsidRDefault="0023308D" w:rsidP="0023308D">
      <w:pPr>
        <w:spacing w:after="200" w:line="276" w:lineRule="auto"/>
        <w:jc w:val="both"/>
        <w:rPr>
          <w:sz w:val="22"/>
          <w:szCs w:val="22"/>
        </w:rPr>
      </w:pPr>
      <w:r w:rsidRPr="00924884">
        <w:rPr>
          <w:sz w:val="22"/>
          <w:szCs w:val="22"/>
        </w:rPr>
        <w:t xml:space="preserve"> Attendu qu’il est stipulé dans le marché que l’entrepreneur remettra aux Maîtres d’Ouvrage </w:t>
      </w:r>
      <w:r w:rsidR="001B0CA3">
        <w:rPr>
          <w:sz w:val="22"/>
          <w:szCs w:val="22"/>
        </w:rPr>
        <w:t>Délégué</w:t>
      </w:r>
      <w:r w:rsidR="001B0CA3" w:rsidRPr="00924884">
        <w:rPr>
          <w:sz w:val="22"/>
          <w:szCs w:val="22"/>
        </w:rPr>
        <w:t xml:space="preserve"> </w:t>
      </w:r>
      <w:r w:rsidRPr="00924884">
        <w:rPr>
          <w:sz w:val="22"/>
          <w:szCs w:val="22"/>
        </w:rPr>
        <w:t xml:space="preserve">un cautionnement définitif, d’un montant égal à </w:t>
      </w:r>
      <w:r>
        <w:rPr>
          <w:sz w:val="22"/>
          <w:szCs w:val="22"/>
        </w:rPr>
        <w:t>4</w:t>
      </w:r>
      <w:r w:rsidRPr="00924884">
        <w:rPr>
          <w:i/>
          <w:iCs/>
          <w:sz w:val="22"/>
          <w:szCs w:val="22"/>
        </w:rPr>
        <w:t>%</w:t>
      </w:r>
      <w:r w:rsidRPr="00924884">
        <w:rPr>
          <w:sz w:val="22"/>
          <w:szCs w:val="22"/>
        </w:rPr>
        <w:t xml:space="preserve"> du montant</w:t>
      </w:r>
      <w:r w:rsidR="001B0CA3">
        <w:rPr>
          <w:sz w:val="22"/>
          <w:szCs w:val="22"/>
        </w:rPr>
        <w:t xml:space="preserve"> </w:t>
      </w:r>
      <w:r w:rsidRPr="00924884">
        <w:rPr>
          <w:sz w:val="22"/>
          <w:szCs w:val="22"/>
        </w:rPr>
        <w:t xml:space="preserve"> du marché, comme garantie de l’exécution de ses obligations de bonne fin conformément aux conditions du marché.</w:t>
      </w:r>
    </w:p>
    <w:p w:rsidR="0023308D" w:rsidRPr="00924884" w:rsidRDefault="0023308D" w:rsidP="0023308D">
      <w:pPr>
        <w:spacing w:after="200" w:line="276" w:lineRule="auto"/>
        <w:jc w:val="both"/>
        <w:rPr>
          <w:sz w:val="22"/>
          <w:szCs w:val="22"/>
        </w:rPr>
      </w:pPr>
      <w:r w:rsidRPr="00924884">
        <w:rPr>
          <w:sz w:val="22"/>
          <w:szCs w:val="22"/>
        </w:rPr>
        <w:t>Attendu que nous avons convenu de donner à l’entrepreneur ce cautionnement,</w:t>
      </w:r>
    </w:p>
    <w:p w:rsidR="0023308D" w:rsidRPr="00924884" w:rsidRDefault="0023308D" w:rsidP="0023308D">
      <w:pPr>
        <w:spacing w:after="200" w:line="276" w:lineRule="auto"/>
        <w:jc w:val="both"/>
        <w:rPr>
          <w:i/>
          <w:iCs/>
          <w:sz w:val="22"/>
          <w:szCs w:val="22"/>
        </w:rPr>
      </w:pPr>
      <w:r w:rsidRPr="00924884">
        <w:rPr>
          <w:sz w:val="22"/>
          <w:szCs w:val="22"/>
        </w:rPr>
        <w:t>Nous ,…………………………………………………………………..(</w:t>
      </w:r>
      <w:r w:rsidRPr="00924884">
        <w:rPr>
          <w:i/>
          <w:iCs/>
          <w:sz w:val="22"/>
          <w:szCs w:val="22"/>
        </w:rPr>
        <w:t xml:space="preserve"> nom et adresse de banque)</w:t>
      </w:r>
    </w:p>
    <w:p w:rsidR="0023308D" w:rsidRPr="00924884" w:rsidRDefault="0023308D" w:rsidP="0023308D">
      <w:pPr>
        <w:spacing w:after="200" w:line="276" w:lineRule="auto"/>
        <w:jc w:val="both"/>
        <w:rPr>
          <w:i/>
          <w:iCs/>
          <w:sz w:val="22"/>
          <w:szCs w:val="22"/>
        </w:rPr>
      </w:pPr>
      <w:r w:rsidRPr="00924884">
        <w:rPr>
          <w:sz w:val="22"/>
          <w:szCs w:val="22"/>
        </w:rPr>
        <w:t>Représentée par ……………………………………………………………………..</w:t>
      </w:r>
      <w:r w:rsidRPr="00924884">
        <w:rPr>
          <w:i/>
          <w:iCs/>
          <w:sz w:val="22"/>
          <w:szCs w:val="22"/>
        </w:rPr>
        <w:t>(noms des signataires)</w:t>
      </w:r>
    </w:p>
    <w:p w:rsidR="0023308D" w:rsidRPr="00924884" w:rsidRDefault="0023308D" w:rsidP="0023308D">
      <w:pPr>
        <w:spacing w:after="200" w:line="276" w:lineRule="auto"/>
        <w:jc w:val="both"/>
        <w:rPr>
          <w:sz w:val="22"/>
          <w:szCs w:val="22"/>
        </w:rPr>
      </w:pPr>
      <w:r w:rsidRPr="00924884">
        <w:rPr>
          <w:sz w:val="22"/>
          <w:szCs w:val="22"/>
        </w:rPr>
        <w:t>ci-dessous désignée « la banque », nous engageons à payer au Maître d’Ouvrage,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de …………………………………………………………….</w:t>
      </w:r>
    </w:p>
    <w:p w:rsidR="0023308D" w:rsidRPr="00924884" w:rsidRDefault="0023308D" w:rsidP="0023308D">
      <w:pPr>
        <w:spacing w:after="200" w:line="276" w:lineRule="auto"/>
        <w:jc w:val="both"/>
        <w:rPr>
          <w:sz w:val="22"/>
          <w:szCs w:val="22"/>
        </w:rPr>
      </w:pPr>
      <w:r w:rsidRPr="00924884">
        <w:rPr>
          <w:sz w:val="22"/>
          <w:szCs w:val="22"/>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rsidR="0023308D" w:rsidRPr="00924884" w:rsidRDefault="0023308D" w:rsidP="0023308D">
      <w:pPr>
        <w:spacing w:after="200" w:line="276" w:lineRule="auto"/>
        <w:jc w:val="both"/>
        <w:rPr>
          <w:sz w:val="22"/>
          <w:szCs w:val="22"/>
        </w:rPr>
      </w:pPr>
      <w:r w:rsidRPr="00924884">
        <w:rPr>
          <w:sz w:val="22"/>
          <w:szCs w:val="22"/>
        </w:rPr>
        <w:t>Le présent cautionnement définitif entre en vigueur dès sa signature et dès notification à l’entrepreneur, par le Maître d’Ouvrage, de l’approbation du marché. Elle sera libérée dans un délai de (</w:t>
      </w:r>
      <w:r w:rsidRPr="00924884">
        <w:rPr>
          <w:i/>
          <w:iCs/>
          <w:sz w:val="22"/>
          <w:szCs w:val="22"/>
        </w:rPr>
        <w:t>indiquer le délai)</w:t>
      </w:r>
      <w:r w:rsidRPr="00924884">
        <w:rPr>
          <w:sz w:val="22"/>
          <w:szCs w:val="22"/>
        </w:rPr>
        <w:t xml:space="preserve"> à compter de la date de réception provisoire des travaux.</w:t>
      </w:r>
    </w:p>
    <w:p w:rsidR="0023308D" w:rsidRPr="00924884" w:rsidRDefault="0023308D" w:rsidP="0023308D">
      <w:pPr>
        <w:spacing w:after="200" w:line="276" w:lineRule="auto"/>
        <w:jc w:val="both"/>
        <w:rPr>
          <w:sz w:val="22"/>
          <w:szCs w:val="22"/>
        </w:rPr>
      </w:pPr>
      <w:r w:rsidRPr="00924884">
        <w:rPr>
          <w:sz w:val="22"/>
          <w:szCs w:val="22"/>
        </w:rPr>
        <w:t>Après cette date, la caution deviendra sans objet et devra nous être retournée sans demande expresse de notre part.</w:t>
      </w:r>
    </w:p>
    <w:p w:rsidR="0023308D" w:rsidRPr="00924884" w:rsidRDefault="0023308D" w:rsidP="0023308D">
      <w:pPr>
        <w:spacing w:after="200" w:line="276" w:lineRule="auto"/>
        <w:jc w:val="both"/>
        <w:rPr>
          <w:sz w:val="22"/>
          <w:szCs w:val="22"/>
        </w:rPr>
      </w:pPr>
      <w:r w:rsidRPr="00924884">
        <w:rPr>
          <w:sz w:val="22"/>
          <w:szCs w:val="22"/>
        </w:rPr>
        <w:t>Toute demande de paiement formulée par le Maître d’Ouvrage au titre de la présente garantie devra être faite par lettre recommandée avec accusé de réception, parvenue à la banque pendant la période de validité du présent engagement.</w:t>
      </w:r>
    </w:p>
    <w:p w:rsidR="0023308D" w:rsidRPr="00924884" w:rsidRDefault="0023308D" w:rsidP="0023308D">
      <w:pPr>
        <w:spacing w:after="200" w:line="276" w:lineRule="auto"/>
        <w:ind w:left="5664"/>
        <w:jc w:val="both"/>
        <w:rPr>
          <w:sz w:val="22"/>
          <w:szCs w:val="22"/>
        </w:rPr>
      </w:pPr>
      <w:r w:rsidRPr="00924884">
        <w:rPr>
          <w:sz w:val="22"/>
          <w:szCs w:val="22"/>
        </w:rPr>
        <w:t>Signature et authentification par la banque</w:t>
      </w:r>
    </w:p>
    <w:p w:rsidR="0023308D" w:rsidRPr="00924884" w:rsidRDefault="0023308D" w:rsidP="0023308D">
      <w:pPr>
        <w:spacing w:after="200" w:line="276" w:lineRule="auto"/>
        <w:ind w:left="7080"/>
        <w:jc w:val="both"/>
        <w:rPr>
          <w:sz w:val="22"/>
          <w:szCs w:val="22"/>
        </w:rPr>
      </w:pPr>
    </w:p>
    <w:p w:rsidR="0023308D" w:rsidRPr="00924884" w:rsidRDefault="0023308D" w:rsidP="0023308D">
      <w:pPr>
        <w:spacing w:after="200" w:line="276" w:lineRule="auto"/>
        <w:ind w:left="4956" w:firstLine="708"/>
        <w:jc w:val="both"/>
        <w:rPr>
          <w:sz w:val="22"/>
          <w:szCs w:val="22"/>
        </w:rPr>
      </w:pPr>
      <w:r w:rsidRPr="00924884">
        <w:rPr>
          <w:sz w:val="22"/>
          <w:szCs w:val="22"/>
        </w:rPr>
        <w:t>A………………..le…………………</w:t>
      </w:r>
    </w:p>
    <w:p w:rsidR="0023308D" w:rsidRPr="00924884" w:rsidRDefault="0023308D" w:rsidP="0023308D">
      <w:pPr>
        <w:spacing w:after="200" w:line="276" w:lineRule="auto"/>
        <w:ind w:left="7080"/>
        <w:jc w:val="both"/>
        <w:rPr>
          <w:i/>
          <w:iCs/>
          <w:sz w:val="22"/>
          <w:szCs w:val="22"/>
        </w:rPr>
      </w:pPr>
      <w:r w:rsidRPr="00924884">
        <w:rPr>
          <w:i/>
          <w:iCs/>
          <w:sz w:val="22"/>
          <w:szCs w:val="22"/>
        </w:rPr>
        <w:t xml:space="preserve">(Signature et </w:t>
      </w:r>
      <w:r w:rsidRPr="00924884">
        <w:rPr>
          <w:sz w:val="22"/>
          <w:szCs w:val="22"/>
        </w:rPr>
        <w:t>cachet</w:t>
      </w:r>
      <w:r w:rsidRPr="00924884">
        <w:rPr>
          <w:i/>
          <w:iCs/>
          <w:sz w:val="22"/>
          <w:szCs w:val="22"/>
        </w:rPr>
        <w:t xml:space="preserve"> de la banque)</w:t>
      </w:r>
    </w:p>
    <w:p w:rsidR="0023308D" w:rsidRPr="00924884" w:rsidRDefault="0023308D" w:rsidP="0023308D">
      <w:pPr>
        <w:spacing w:after="200" w:line="276" w:lineRule="auto"/>
        <w:jc w:val="center"/>
        <w:rPr>
          <w:b/>
          <w:sz w:val="32"/>
          <w:szCs w:val="32"/>
          <w:u w:val="single"/>
        </w:rPr>
      </w:pPr>
    </w:p>
    <w:p w:rsidR="0023308D" w:rsidRPr="00924884" w:rsidRDefault="0023308D" w:rsidP="0023308D">
      <w:pPr>
        <w:spacing w:after="200" w:line="276" w:lineRule="auto"/>
        <w:jc w:val="center"/>
        <w:rPr>
          <w:b/>
          <w:sz w:val="32"/>
          <w:szCs w:val="32"/>
          <w:u w:val="single"/>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autoSpaceDE w:val="0"/>
        <w:autoSpaceDN w:val="0"/>
        <w:adjustRightInd w:val="0"/>
        <w:spacing w:line="276" w:lineRule="auto"/>
        <w:jc w:val="center"/>
        <w:rPr>
          <w:rFonts w:eastAsia="Calibri"/>
          <w:lang w:eastAsia="en-US"/>
        </w:rPr>
      </w:pPr>
      <w:r w:rsidRPr="00924884">
        <w:rPr>
          <w:sz w:val="40"/>
          <w:szCs w:val="40"/>
        </w:rPr>
        <w:t>CAUTION DE RETENUE DE GARANTIE</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Banque : …………...........................……………………</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Référence de la Caution : N° ………….................. .........……………………</w:t>
      </w:r>
    </w:p>
    <w:p w:rsidR="0023308D" w:rsidRPr="00924884" w:rsidRDefault="0023308D" w:rsidP="0023308D">
      <w:pPr>
        <w:autoSpaceDE w:val="0"/>
        <w:autoSpaceDN w:val="0"/>
        <w:adjustRightInd w:val="0"/>
        <w:spacing w:line="276" w:lineRule="auto"/>
        <w:jc w:val="both"/>
        <w:rPr>
          <w:rFonts w:eastAsia="Calibri"/>
          <w:i/>
          <w:iCs/>
          <w:lang w:eastAsia="en-US"/>
        </w:rPr>
      </w:pPr>
      <w:r w:rsidRPr="00924884">
        <w:rPr>
          <w:rFonts w:eastAsia="Calibri"/>
          <w:lang w:eastAsia="en-US"/>
        </w:rPr>
        <w:t xml:space="preserve">A </w:t>
      </w:r>
      <w:r w:rsidR="0060300C" w:rsidRPr="00EC2648">
        <w:rPr>
          <w:rFonts w:eastAsia="Calibri"/>
          <w:lang w:eastAsia="en-US"/>
        </w:rPr>
        <w:t>Monsieur le Maire de la Commune de</w:t>
      </w:r>
      <w:r w:rsidR="0060300C">
        <w:rPr>
          <w:rFonts w:eastAsia="Calibri"/>
          <w:i/>
          <w:iCs/>
          <w:lang w:eastAsia="en-US"/>
        </w:rPr>
        <w:t xml:space="preserve"> </w:t>
      </w:r>
      <w:r w:rsidR="00451ABB">
        <w:rPr>
          <w:rFonts w:eastAsia="Calibri"/>
          <w:i/>
          <w:iCs/>
          <w:lang w:eastAsia="en-US"/>
        </w:rPr>
        <w:t>_______________</w:t>
      </w:r>
    </w:p>
    <w:p w:rsidR="0023308D" w:rsidRPr="00924884" w:rsidRDefault="0023308D" w:rsidP="0023308D">
      <w:pPr>
        <w:autoSpaceDE w:val="0"/>
        <w:autoSpaceDN w:val="0"/>
        <w:adjustRightInd w:val="0"/>
        <w:spacing w:line="276" w:lineRule="auto"/>
        <w:jc w:val="both"/>
        <w:rPr>
          <w:rFonts w:eastAsia="Calibri"/>
          <w:i/>
          <w:iCs/>
          <w:lang w:eastAsia="en-US"/>
        </w:rPr>
      </w:pPr>
      <w:r w:rsidRPr="00924884">
        <w:rPr>
          <w:rFonts w:eastAsia="Calibri"/>
          <w:i/>
          <w:iCs/>
          <w:lang w:eastAsia="en-US"/>
        </w:rPr>
        <w:t>[Adresse ]</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 xml:space="preserve">ci-dessous désigné «le Maître d’Ouvrage </w:t>
      </w:r>
      <w:r w:rsidR="0060300C">
        <w:rPr>
          <w:rFonts w:eastAsia="Calibri"/>
          <w:lang w:eastAsia="en-US"/>
        </w:rPr>
        <w:t>Délégué</w:t>
      </w:r>
      <w:r w:rsidRPr="00924884">
        <w:rPr>
          <w:rFonts w:eastAsia="Calibri"/>
          <w:lang w:eastAsia="en-US"/>
        </w:rPr>
        <w:t>»</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attendu que ;…………...........................…………………………………………………………</w:t>
      </w:r>
      <w:r w:rsidRPr="00924884">
        <w:rPr>
          <w:rFonts w:eastAsia="Calibri"/>
          <w:i/>
          <w:iCs/>
          <w:lang w:eastAsia="en-US"/>
        </w:rPr>
        <w:t>[nom et adresse de l’entreprise]</w:t>
      </w:r>
      <w:r w:rsidRPr="00924884">
        <w:rPr>
          <w:rFonts w:eastAsia="Calibri"/>
          <w:lang w:eastAsia="en-US"/>
        </w:rPr>
        <w:t>,</w:t>
      </w:r>
    </w:p>
    <w:p w:rsidR="0023308D" w:rsidRPr="00924884" w:rsidRDefault="0023308D" w:rsidP="0023308D">
      <w:pPr>
        <w:autoSpaceDE w:val="0"/>
        <w:autoSpaceDN w:val="0"/>
        <w:adjustRightInd w:val="0"/>
        <w:spacing w:line="276" w:lineRule="auto"/>
        <w:jc w:val="both"/>
        <w:rPr>
          <w:rFonts w:eastAsia="Calibri"/>
          <w:i/>
          <w:iCs/>
          <w:lang w:eastAsia="en-US"/>
        </w:rPr>
      </w:pPr>
      <w:r w:rsidRPr="00924884">
        <w:rPr>
          <w:rFonts w:eastAsia="Calibri"/>
          <w:lang w:eastAsia="en-US"/>
        </w:rPr>
        <w:t xml:space="preserve">ci-dessous désigné « l’entrepreneur », s’est engagé, en exécution du marché, à réaliser les travaux de </w:t>
      </w:r>
      <w:r w:rsidRPr="00924884">
        <w:rPr>
          <w:rFonts w:eastAsia="Calibri"/>
          <w:i/>
          <w:iCs/>
          <w:lang w:eastAsia="en-US"/>
        </w:rPr>
        <w:t>[indiquer l’objet des travaux]</w:t>
      </w:r>
    </w:p>
    <w:p w:rsidR="0023308D" w:rsidRPr="00924884" w:rsidRDefault="0023308D" w:rsidP="0023308D">
      <w:pPr>
        <w:autoSpaceDE w:val="0"/>
        <w:autoSpaceDN w:val="0"/>
        <w:adjustRightInd w:val="0"/>
        <w:spacing w:line="276" w:lineRule="auto"/>
        <w:jc w:val="both"/>
        <w:rPr>
          <w:rFonts w:eastAsia="Calibri"/>
          <w:b/>
          <w:bCs/>
          <w:i/>
          <w:iCs/>
          <w:lang w:eastAsia="en-US"/>
        </w:rPr>
      </w:pPr>
      <w:r w:rsidRPr="00924884">
        <w:rPr>
          <w:rFonts w:eastAsia="Calibri"/>
          <w:lang w:eastAsia="en-US"/>
        </w:rPr>
        <w:t xml:space="preserve">attendu qu’il ; est stipulé dans le marché que la retenue de garantie fixée à </w:t>
      </w:r>
      <w:r w:rsidRPr="00924884">
        <w:rPr>
          <w:rFonts w:eastAsia="Calibri"/>
          <w:i/>
          <w:iCs/>
          <w:lang w:eastAsia="en-US"/>
        </w:rPr>
        <w:t xml:space="preserve">[pourcentage inférieur à 10% </w:t>
      </w:r>
      <w:r w:rsidRPr="00924884">
        <w:rPr>
          <w:rFonts w:eastAsia="Calibri"/>
          <w:b/>
          <w:bCs/>
          <w:i/>
          <w:iCs/>
          <w:lang w:eastAsia="en-US"/>
        </w:rPr>
        <w:t>à préciser</w:t>
      </w:r>
      <w:r w:rsidRPr="00924884">
        <w:rPr>
          <w:rFonts w:eastAsia="Calibri"/>
          <w:i/>
          <w:iCs/>
          <w:lang w:eastAsia="en-US"/>
        </w:rPr>
        <w:t xml:space="preserve">] </w:t>
      </w:r>
      <w:r w:rsidRPr="00924884">
        <w:rPr>
          <w:rFonts w:eastAsia="Calibri"/>
          <w:lang w:eastAsia="en-US"/>
        </w:rPr>
        <w:t>du montant TTC du marché peut être remplacée par une caution solidaire,</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attendu que ; nous avons convenu de donner à l’entrepreneur cette caution,</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Nous,</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 xml:space="preserve">..............………………… </w:t>
      </w:r>
      <w:r w:rsidRPr="00924884">
        <w:rPr>
          <w:rFonts w:eastAsia="Calibri"/>
          <w:i/>
          <w:iCs/>
          <w:lang w:eastAsia="en-US"/>
        </w:rPr>
        <w:t>[nom et adresse de banque]</w:t>
      </w:r>
      <w:r w:rsidRPr="00924884">
        <w:rPr>
          <w:rFonts w:eastAsia="Calibri"/>
          <w:lang w:eastAsia="en-US"/>
        </w:rPr>
        <w:t>, représentée par</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i/>
          <w:iCs/>
          <w:lang w:eastAsia="en-US"/>
        </w:rPr>
        <w:t>[noms des signataires]</w:t>
      </w:r>
      <w:r w:rsidRPr="00924884">
        <w:rPr>
          <w:rFonts w:eastAsia="Calibri"/>
          <w:lang w:eastAsia="en-US"/>
        </w:rPr>
        <w:t>, et ci-dessous désignée « la banque »,</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Dès lors, nous affirmons par les présentes que nous nous portons garants et responsables à l’égard du Maître d’Ouvrage</w:t>
      </w:r>
      <w:r w:rsidR="00720FA6" w:rsidRPr="00720FA6">
        <w:rPr>
          <w:rFonts w:eastAsia="Calibri"/>
          <w:lang w:eastAsia="en-US"/>
        </w:rPr>
        <w:t xml:space="preserve"> </w:t>
      </w:r>
      <w:r w:rsidR="00720FA6">
        <w:rPr>
          <w:rFonts w:eastAsia="Calibri"/>
          <w:lang w:eastAsia="en-US"/>
        </w:rPr>
        <w:t>Délégué</w:t>
      </w:r>
      <w:r w:rsidRPr="00924884">
        <w:rPr>
          <w:rFonts w:eastAsia="Calibri"/>
          <w:lang w:eastAsia="en-US"/>
        </w:rPr>
        <w:t>, au nom de l’entrepreneur, pour un montant maximum de .....................……………</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i/>
          <w:iCs/>
          <w:lang w:eastAsia="en-US"/>
        </w:rPr>
        <w:t>[en chiffres et en lettres]</w:t>
      </w:r>
      <w:r w:rsidR="00937F7A">
        <w:rPr>
          <w:rFonts w:eastAsia="Calibri"/>
          <w:lang w:eastAsia="en-US"/>
        </w:rPr>
        <w:t xml:space="preserve">, correspondant </w:t>
      </w:r>
      <w:r w:rsidRPr="00924884">
        <w:rPr>
          <w:rFonts w:eastAsia="Calibri"/>
          <w:i/>
          <w:iCs/>
          <w:lang w:eastAsia="en-US"/>
        </w:rPr>
        <w:t xml:space="preserve">à 10% </w:t>
      </w:r>
      <w:r w:rsidRPr="00924884">
        <w:rPr>
          <w:rFonts w:eastAsia="Calibri"/>
          <w:lang w:eastAsia="en-US"/>
        </w:rPr>
        <w:t>du montant du marché,</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Et nous nous engageons à payer au Maître d’Ouvrage, dans un délai maximum de huit (08) semaines, sur</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simple demande écrite de celui-ci déclarant que l’entrepreneur n’a pas satisfait à ses engagements contractuels ou qu’il se trouve débiteur du Maître d’Ouvrage</w:t>
      </w:r>
      <w:r w:rsidR="00720FA6" w:rsidRPr="00720FA6">
        <w:rPr>
          <w:rFonts w:eastAsia="Calibri"/>
          <w:lang w:eastAsia="en-US"/>
        </w:rPr>
        <w:t xml:space="preserve"> </w:t>
      </w:r>
      <w:r w:rsidR="00720FA6">
        <w:rPr>
          <w:rFonts w:eastAsia="Calibri"/>
          <w:lang w:eastAsia="en-US"/>
        </w:rPr>
        <w:t>Délégué</w:t>
      </w:r>
      <w:r w:rsidRPr="00924884">
        <w:rPr>
          <w:rFonts w:eastAsia="Calibri"/>
          <w:lang w:eastAsia="en-US"/>
        </w:rPr>
        <w:t xml:space="preserve"> au titre du marché modifié le cas échéant par ses avenants, sans pouvoir différer le paiement ni soulever de contestation pour quelque motif que ce soit, toute (s) somme (s) dans les limites du montant égal à </w:t>
      </w:r>
      <w:r w:rsidRPr="00924884">
        <w:rPr>
          <w:rFonts w:eastAsia="Calibri"/>
          <w:i/>
          <w:iCs/>
          <w:lang w:eastAsia="en-US"/>
        </w:rPr>
        <w:t xml:space="preserve">[pourcentage inférieur à 10% </w:t>
      </w:r>
      <w:r w:rsidRPr="00924884">
        <w:rPr>
          <w:rFonts w:eastAsia="Calibri"/>
          <w:b/>
          <w:bCs/>
          <w:i/>
          <w:iCs/>
          <w:lang w:eastAsia="en-US"/>
        </w:rPr>
        <w:t>à préciser</w:t>
      </w:r>
      <w:r w:rsidRPr="00924884">
        <w:rPr>
          <w:rFonts w:eastAsia="Calibri"/>
          <w:i/>
          <w:iCs/>
          <w:lang w:eastAsia="en-US"/>
        </w:rPr>
        <w:t xml:space="preserve">] </w:t>
      </w:r>
      <w:r w:rsidRPr="00924884">
        <w:rPr>
          <w:rFonts w:eastAsia="Calibri"/>
          <w:lang w:eastAsia="en-US"/>
        </w:rPr>
        <w:t xml:space="preserve">du montant cumulé des travaux figurant dans le décompte définitif, sans que le Maître d’Ouvrage </w:t>
      </w:r>
      <w:r w:rsidR="00720FA6">
        <w:rPr>
          <w:rFonts w:eastAsia="Calibri"/>
          <w:lang w:eastAsia="en-US"/>
        </w:rPr>
        <w:t>Délégué</w:t>
      </w:r>
      <w:r w:rsidR="00720FA6" w:rsidRPr="00924884">
        <w:rPr>
          <w:rFonts w:eastAsia="Calibri"/>
          <w:lang w:eastAsia="en-US"/>
        </w:rPr>
        <w:t xml:space="preserve"> </w:t>
      </w:r>
      <w:r w:rsidRPr="00924884">
        <w:rPr>
          <w:rFonts w:eastAsia="Calibri"/>
          <w:lang w:eastAsia="en-US"/>
        </w:rPr>
        <w:t>ait à prouver ou à donner les raisons ni le motif de sa demande du montant de la somme indiquée ci-dessus.</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La présente garantie entre en vigueur dès sa signature. Elle sera libérée dans un délai de trente (30) jours à compter de la date de réception définitive des travaux, et sur mainlevée délivrée par le Maître d’Ouvrage</w:t>
      </w:r>
      <w:r w:rsidR="00D01499" w:rsidRPr="00D01499">
        <w:rPr>
          <w:rFonts w:eastAsia="Calibri"/>
          <w:lang w:eastAsia="en-US"/>
        </w:rPr>
        <w:t xml:space="preserve"> </w:t>
      </w:r>
      <w:r w:rsidR="00D01499">
        <w:rPr>
          <w:rFonts w:eastAsia="Calibri"/>
          <w:lang w:eastAsia="en-US"/>
        </w:rPr>
        <w:t>Délégué</w:t>
      </w:r>
      <w:r w:rsidRPr="00924884">
        <w:rPr>
          <w:rFonts w:eastAsia="Calibri"/>
          <w:lang w:eastAsia="en-US"/>
        </w:rPr>
        <w:t>.</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Toute demande de paiement formulée par le Maître d’Ouvrage au titre de la présente garantie devra être faite par lettre recommandée avec accusé de réception, parvenue à la banque pendant la période de validité du présent engagement.</w:t>
      </w:r>
    </w:p>
    <w:p w:rsidR="0023308D" w:rsidRPr="00924884" w:rsidRDefault="0023308D" w:rsidP="0023308D">
      <w:pPr>
        <w:autoSpaceDE w:val="0"/>
        <w:autoSpaceDN w:val="0"/>
        <w:adjustRightInd w:val="0"/>
        <w:spacing w:line="276" w:lineRule="auto"/>
        <w:jc w:val="both"/>
        <w:rPr>
          <w:rFonts w:eastAsia="Calibri"/>
          <w:lang w:eastAsia="en-US"/>
        </w:rPr>
      </w:pPr>
      <w:r w:rsidRPr="00924884">
        <w:rPr>
          <w:rFonts w:eastAsia="Calibri"/>
          <w:lang w:eastAsia="en-US"/>
        </w:rPr>
        <w:t>La présente caution est soumise pour son interprétation et son exécution au droit camerounais. Les tribunaux camerounais seront seuls compétents pour statuer sur tout ce qui concerne le présent engagement et ses suites.</w:t>
      </w:r>
    </w:p>
    <w:p w:rsidR="0023308D" w:rsidRPr="00924884" w:rsidRDefault="0023308D" w:rsidP="0023308D">
      <w:pPr>
        <w:autoSpaceDE w:val="0"/>
        <w:autoSpaceDN w:val="0"/>
        <w:adjustRightInd w:val="0"/>
        <w:jc w:val="right"/>
        <w:rPr>
          <w:rFonts w:eastAsia="Calibri"/>
          <w:i/>
          <w:iCs/>
          <w:lang w:eastAsia="en-US"/>
        </w:rPr>
      </w:pPr>
      <w:r w:rsidRPr="00924884">
        <w:rPr>
          <w:rFonts w:eastAsia="Calibri"/>
          <w:i/>
          <w:iCs/>
          <w:lang w:eastAsia="en-US"/>
        </w:rPr>
        <w:t>Signé et authentifié par la banque</w:t>
      </w:r>
    </w:p>
    <w:p w:rsidR="0023308D" w:rsidRPr="00924884" w:rsidRDefault="0023308D" w:rsidP="0023308D">
      <w:pPr>
        <w:autoSpaceDE w:val="0"/>
        <w:autoSpaceDN w:val="0"/>
        <w:adjustRightInd w:val="0"/>
        <w:jc w:val="right"/>
        <w:rPr>
          <w:rFonts w:eastAsia="Calibri"/>
          <w:i/>
          <w:iCs/>
          <w:lang w:eastAsia="en-US"/>
        </w:rPr>
      </w:pPr>
      <w:r w:rsidRPr="00924884">
        <w:rPr>
          <w:rFonts w:eastAsia="Calibri"/>
          <w:i/>
          <w:iCs/>
          <w:lang w:eastAsia="en-US"/>
        </w:rPr>
        <w:t>à ……………..........................……….., le</w:t>
      </w:r>
    </w:p>
    <w:p w:rsidR="0023308D" w:rsidRPr="00924884" w:rsidRDefault="0023308D" w:rsidP="0023308D">
      <w:pPr>
        <w:autoSpaceDE w:val="0"/>
        <w:autoSpaceDN w:val="0"/>
        <w:adjustRightInd w:val="0"/>
        <w:jc w:val="right"/>
        <w:rPr>
          <w:rFonts w:eastAsia="Calibri"/>
          <w:i/>
          <w:iCs/>
          <w:lang w:eastAsia="en-US"/>
        </w:rPr>
      </w:pPr>
      <w:r w:rsidRPr="00924884">
        <w:rPr>
          <w:rFonts w:eastAsia="Calibri"/>
          <w:i/>
          <w:iCs/>
          <w:lang w:eastAsia="en-US"/>
        </w:rPr>
        <w:t xml:space="preserve">[signature et </w:t>
      </w:r>
      <w:r w:rsidRPr="00924884">
        <w:rPr>
          <w:sz w:val="22"/>
          <w:szCs w:val="22"/>
        </w:rPr>
        <w:t>cachet</w:t>
      </w:r>
      <w:r w:rsidRPr="00924884">
        <w:rPr>
          <w:rFonts w:eastAsia="Calibri"/>
          <w:i/>
          <w:iCs/>
          <w:lang w:eastAsia="en-US"/>
        </w:rPr>
        <w:t xml:space="preserve"> de la banque]</w:t>
      </w: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0035A3" w:rsidRPr="000035A3" w:rsidRDefault="001A4F1A" w:rsidP="001A4F1A">
      <w:pPr>
        <w:rPr>
          <w:rFonts w:eastAsia="Calibri"/>
          <w:b/>
          <w:lang w:eastAsia="en-US"/>
        </w:rPr>
      </w:pPr>
      <w:r>
        <w:rPr>
          <w:rFonts w:eastAsia="Calibri"/>
          <w:b/>
          <w:lang w:eastAsia="en-US"/>
        </w:rPr>
        <w:t xml:space="preserve">                                 </w:t>
      </w:r>
      <w:r w:rsidR="000035A3" w:rsidRPr="000035A3">
        <w:rPr>
          <w:rFonts w:eastAsia="Calibri"/>
          <w:b/>
          <w:lang w:eastAsia="en-US"/>
        </w:rPr>
        <w:t>DECLARATION D’INTENTION DE SOUMISSIONNER</w:t>
      </w:r>
    </w:p>
    <w:p w:rsidR="000035A3" w:rsidRPr="000035A3" w:rsidRDefault="000035A3" w:rsidP="000035A3">
      <w:pPr>
        <w:jc w:val="both"/>
        <w:rPr>
          <w:rFonts w:eastAsia="Calibri"/>
          <w:lang w:eastAsia="en-US"/>
        </w:rPr>
      </w:pPr>
    </w:p>
    <w:p w:rsidR="000035A3" w:rsidRPr="000035A3" w:rsidRDefault="000035A3" w:rsidP="000035A3">
      <w:pPr>
        <w:jc w:val="both"/>
        <w:rPr>
          <w:rFonts w:eastAsia="Calibri"/>
          <w:lang w:eastAsia="en-US"/>
        </w:rPr>
      </w:pPr>
    </w:p>
    <w:p w:rsidR="000035A3" w:rsidRPr="000035A3" w:rsidRDefault="000035A3" w:rsidP="000035A3">
      <w:pPr>
        <w:spacing w:line="360" w:lineRule="auto"/>
        <w:jc w:val="both"/>
        <w:rPr>
          <w:rFonts w:eastAsia="Calibri"/>
          <w:lang w:eastAsia="en-US"/>
        </w:rPr>
      </w:pPr>
      <w:r w:rsidRPr="000035A3">
        <w:rPr>
          <w:rFonts w:eastAsia="Calibri"/>
          <w:lang w:eastAsia="en-US"/>
        </w:rPr>
        <w:t>A : (nom et adresse de l’Autorité Contractante)</w:t>
      </w:r>
    </w:p>
    <w:p w:rsidR="000035A3" w:rsidRPr="000035A3" w:rsidRDefault="000035A3" w:rsidP="000035A3">
      <w:pPr>
        <w:spacing w:line="360" w:lineRule="auto"/>
        <w:jc w:val="both"/>
        <w:rPr>
          <w:rFonts w:eastAsia="Calibri"/>
          <w:lang w:eastAsia="en-US"/>
        </w:rPr>
      </w:pPr>
      <w:r w:rsidRPr="000035A3">
        <w:rPr>
          <w:rFonts w:eastAsia="Calibri"/>
          <w:lang w:eastAsia="en-US"/>
        </w:rPr>
        <w:t>Monsieur,</w:t>
      </w:r>
    </w:p>
    <w:p w:rsidR="000035A3" w:rsidRPr="000035A3" w:rsidRDefault="000035A3" w:rsidP="000035A3">
      <w:pPr>
        <w:spacing w:line="360" w:lineRule="auto"/>
        <w:jc w:val="both"/>
        <w:rPr>
          <w:rFonts w:eastAsia="Calibri"/>
          <w:lang w:eastAsia="en-US"/>
        </w:rPr>
      </w:pPr>
      <w:r w:rsidRPr="000035A3">
        <w:rPr>
          <w:rFonts w:eastAsia="Calibri"/>
          <w:lang w:eastAsia="en-US"/>
        </w:rPr>
        <w:t>Après avoir examiné, en vue de la soumission de notre proposition pour (insérer ici l’objet de la consultation ou du marché), nous, soussignés, avons pris connaissance des dispositions relatives à l’ensemble des textes cités dans le présent dossier d’appel d’offres, nous nous engageons à respecter toutes les dispositions en vigueur desdits textes nous concernant, pendant la procédure de passation de ce marché et, si notre soumission est acceptée, pendant son exécution.</w:t>
      </w:r>
    </w:p>
    <w:p w:rsidR="000035A3" w:rsidRPr="000035A3" w:rsidRDefault="000035A3" w:rsidP="000035A3">
      <w:pPr>
        <w:spacing w:line="360" w:lineRule="auto"/>
        <w:jc w:val="both"/>
        <w:rPr>
          <w:rFonts w:eastAsia="Calibri"/>
          <w:lang w:eastAsia="en-US"/>
        </w:rPr>
      </w:pPr>
      <w:r w:rsidRPr="000035A3">
        <w:rPr>
          <w:rFonts w:eastAsia="Calibri"/>
          <w:lang w:eastAsia="en-US"/>
        </w:rPr>
        <w:t>Nous avons, qu’à titre de sanction, nous pouvons être écartés temporairement ou définitivement du champ des marchés publics, conformément à la règlementation, s’il est établi que nous nous sommes livrés à une ou plusieurs des pratiques ci-après dans le cadre de la passation et de l’exécution dudit marché :</w:t>
      </w:r>
    </w:p>
    <w:p w:rsidR="000035A3" w:rsidRPr="000035A3" w:rsidRDefault="000035A3" w:rsidP="000035A3">
      <w:pPr>
        <w:pStyle w:val="Paragraphedeliste"/>
        <w:numPr>
          <w:ilvl w:val="0"/>
          <w:numId w:val="57"/>
        </w:numPr>
        <w:spacing w:line="360" w:lineRule="auto"/>
        <w:jc w:val="both"/>
        <w:rPr>
          <w:rFonts w:eastAsia="Calibri"/>
          <w:lang w:eastAsia="en-US"/>
        </w:rPr>
      </w:pPr>
      <w:r w:rsidRPr="000035A3">
        <w:rPr>
          <w:rFonts w:eastAsia="Calibri"/>
          <w:lang w:eastAsia="en-US"/>
        </w:rPr>
        <w:t>Activités corruptrices à l’égard des agents publics en charge de la passation du marché ;</w:t>
      </w:r>
    </w:p>
    <w:p w:rsidR="000035A3" w:rsidRPr="000035A3" w:rsidRDefault="000035A3" w:rsidP="000035A3">
      <w:pPr>
        <w:pStyle w:val="Paragraphedeliste"/>
        <w:numPr>
          <w:ilvl w:val="0"/>
          <w:numId w:val="57"/>
        </w:numPr>
        <w:spacing w:line="360" w:lineRule="auto"/>
        <w:jc w:val="both"/>
        <w:rPr>
          <w:rFonts w:eastAsia="Calibri"/>
          <w:lang w:eastAsia="en-US"/>
        </w:rPr>
      </w:pPr>
      <w:r w:rsidRPr="000035A3">
        <w:rPr>
          <w:rFonts w:eastAsia="Calibri"/>
          <w:lang w:eastAsia="en-US"/>
        </w:rPr>
        <w:t>Manœuvres frauduleuses en vue d’obtention du marché ;</w:t>
      </w:r>
    </w:p>
    <w:p w:rsidR="000035A3" w:rsidRPr="000035A3" w:rsidRDefault="000035A3" w:rsidP="000035A3">
      <w:pPr>
        <w:pStyle w:val="Paragraphedeliste"/>
        <w:numPr>
          <w:ilvl w:val="0"/>
          <w:numId w:val="57"/>
        </w:numPr>
        <w:spacing w:line="360" w:lineRule="auto"/>
        <w:jc w:val="both"/>
        <w:rPr>
          <w:rFonts w:eastAsia="Calibri"/>
          <w:lang w:eastAsia="en-US"/>
        </w:rPr>
      </w:pPr>
      <w:r w:rsidRPr="000035A3">
        <w:rPr>
          <w:rFonts w:eastAsia="Calibri"/>
          <w:lang w:eastAsia="en-US"/>
        </w:rPr>
        <w:t>Ententes illégales ;</w:t>
      </w:r>
    </w:p>
    <w:p w:rsidR="000035A3" w:rsidRPr="000035A3" w:rsidRDefault="000035A3" w:rsidP="000035A3">
      <w:pPr>
        <w:pStyle w:val="Paragraphedeliste"/>
        <w:numPr>
          <w:ilvl w:val="0"/>
          <w:numId w:val="57"/>
        </w:numPr>
        <w:spacing w:line="360" w:lineRule="auto"/>
        <w:jc w:val="both"/>
        <w:rPr>
          <w:rFonts w:eastAsia="Calibri"/>
          <w:lang w:eastAsia="en-US"/>
        </w:rPr>
      </w:pPr>
      <w:r w:rsidRPr="000035A3">
        <w:rPr>
          <w:rFonts w:eastAsia="Calibri"/>
          <w:lang w:eastAsia="en-US"/>
        </w:rPr>
        <w:t>Renoncement injustifié à l’exécution du marché si notre soumission est acceptée ;</w:t>
      </w:r>
    </w:p>
    <w:p w:rsidR="000035A3" w:rsidRPr="000035A3" w:rsidRDefault="000035A3" w:rsidP="000035A3">
      <w:pPr>
        <w:pStyle w:val="Paragraphedeliste"/>
        <w:numPr>
          <w:ilvl w:val="0"/>
          <w:numId w:val="57"/>
        </w:numPr>
        <w:spacing w:line="360" w:lineRule="auto"/>
        <w:jc w:val="both"/>
        <w:rPr>
          <w:rFonts w:eastAsia="Calibri"/>
          <w:lang w:eastAsia="en-US"/>
        </w:rPr>
      </w:pPr>
      <w:r w:rsidRPr="000035A3">
        <w:rPr>
          <w:rFonts w:eastAsia="Calibri"/>
          <w:lang w:eastAsia="en-US"/>
        </w:rPr>
        <w:t>Défaillance par rapport aux engagements que nous aurons souscrits.</w:t>
      </w:r>
    </w:p>
    <w:p w:rsidR="000035A3" w:rsidRPr="000035A3" w:rsidRDefault="000035A3" w:rsidP="000035A3">
      <w:pPr>
        <w:spacing w:line="360" w:lineRule="auto"/>
        <w:jc w:val="both"/>
        <w:rPr>
          <w:rFonts w:eastAsia="Calibri"/>
          <w:lang w:eastAsia="en-US"/>
        </w:rPr>
      </w:pPr>
      <w:r w:rsidRPr="000035A3">
        <w:rPr>
          <w:rFonts w:eastAsia="Calibri"/>
          <w:lang w:eastAsia="en-US"/>
        </w:rPr>
        <w:t>Nous savons aussi que ces sanctions administratives sont sans préjudice des sanctions pénales prévue par les lois et règlements en vigueur.</w:t>
      </w:r>
    </w:p>
    <w:p w:rsidR="000035A3" w:rsidRPr="000035A3" w:rsidRDefault="000035A3" w:rsidP="000035A3">
      <w:pPr>
        <w:spacing w:line="360" w:lineRule="auto"/>
        <w:jc w:val="both"/>
        <w:rPr>
          <w:rFonts w:eastAsia="Calibri"/>
          <w:lang w:eastAsia="en-US"/>
        </w:rPr>
      </w:pPr>
      <w:r w:rsidRPr="000035A3">
        <w:rPr>
          <w:rFonts w:eastAsia="Calibri"/>
          <w:lang w:eastAsia="en-US"/>
        </w:rPr>
        <w:t>Au vu de tout l’arsenal règlementaire sus évoqué, j’ai l’intention de soumissionner à (indiquer l’objet de l’Appel d’Offres) en vue de l’exécution des prestations y relatives.</w:t>
      </w:r>
    </w:p>
    <w:p w:rsidR="000035A3" w:rsidRPr="000035A3" w:rsidRDefault="000035A3" w:rsidP="000035A3">
      <w:pPr>
        <w:spacing w:line="360" w:lineRule="auto"/>
        <w:jc w:val="both"/>
        <w:rPr>
          <w:rFonts w:eastAsia="Calibri"/>
          <w:lang w:eastAsia="en-US"/>
        </w:rPr>
      </w:pPr>
      <w:r w:rsidRPr="000035A3">
        <w:rPr>
          <w:rFonts w:eastAsia="Calibri"/>
          <w:lang w:eastAsia="en-US"/>
        </w:rPr>
        <w:t xml:space="preserve">Veuillez </w:t>
      </w:r>
      <w:r w:rsidR="001A4F1A" w:rsidRPr="000035A3">
        <w:rPr>
          <w:rFonts w:eastAsia="Calibri"/>
          <w:lang w:eastAsia="en-US"/>
        </w:rPr>
        <w:t>agréer</w:t>
      </w:r>
      <w:r w:rsidRPr="000035A3">
        <w:rPr>
          <w:rFonts w:eastAsia="Calibri"/>
          <w:lang w:eastAsia="en-US"/>
        </w:rPr>
        <w:t>, Monsieur (l’Autorité Contractante), l’assurance de notre considération distinguée.</w:t>
      </w:r>
    </w:p>
    <w:p w:rsidR="000035A3" w:rsidRPr="000035A3" w:rsidRDefault="000035A3" w:rsidP="000035A3">
      <w:pPr>
        <w:spacing w:line="360" w:lineRule="auto"/>
        <w:jc w:val="both"/>
        <w:rPr>
          <w:rFonts w:eastAsia="Calibri"/>
          <w:lang w:eastAsia="en-US"/>
        </w:rPr>
      </w:pPr>
    </w:p>
    <w:p w:rsidR="000035A3" w:rsidRPr="000035A3" w:rsidRDefault="000035A3" w:rsidP="000035A3">
      <w:pPr>
        <w:spacing w:line="360" w:lineRule="auto"/>
        <w:jc w:val="both"/>
        <w:rPr>
          <w:rFonts w:eastAsia="Calibri"/>
          <w:lang w:eastAsia="en-US"/>
        </w:rPr>
      </w:pPr>
      <w:r w:rsidRPr="000035A3">
        <w:rPr>
          <w:rFonts w:eastAsia="Calibri"/>
          <w:lang w:eastAsia="en-US"/>
        </w:rPr>
        <w:t>Fait le________________20________</w:t>
      </w:r>
    </w:p>
    <w:p w:rsidR="000035A3" w:rsidRPr="000035A3" w:rsidRDefault="000035A3" w:rsidP="000035A3">
      <w:pPr>
        <w:spacing w:line="360" w:lineRule="auto"/>
        <w:jc w:val="both"/>
        <w:rPr>
          <w:rFonts w:eastAsia="Calibri"/>
          <w:lang w:eastAsia="en-US"/>
        </w:rPr>
      </w:pPr>
    </w:p>
    <w:p w:rsidR="000035A3" w:rsidRPr="000035A3" w:rsidRDefault="000035A3" w:rsidP="000035A3">
      <w:pPr>
        <w:spacing w:line="360" w:lineRule="auto"/>
        <w:jc w:val="both"/>
        <w:rPr>
          <w:rFonts w:eastAsia="Calibri"/>
          <w:lang w:eastAsia="en-US"/>
        </w:rPr>
      </w:pPr>
      <w:proofErr w:type="spellStart"/>
      <w:r w:rsidRPr="000035A3">
        <w:rPr>
          <w:rFonts w:eastAsia="Calibri"/>
          <w:lang w:eastAsia="en-US"/>
        </w:rPr>
        <w:t>Signature___________________en</w:t>
      </w:r>
      <w:proofErr w:type="spellEnd"/>
      <w:r w:rsidRPr="000035A3">
        <w:rPr>
          <w:rFonts w:eastAsia="Calibri"/>
          <w:lang w:eastAsia="en-US"/>
        </w:rPr>
        <w:t xml:space="preserve"> qualité </w:t>
      </w:r>
      <w:proofErr w:type="spellStart"/>
      <w:r w:rsidRPr="000035A3">
        <w:rPr>
          <w:rFonts w:eastAsia="Calibri"/>
          <w:lang w:eastAsia="en-US"/>
        </w:rPr>
        <w:t>de_____________________dument</w:t>
      </w:r>
      <w:proofErr w:type="spellEnd"/>
      <w:r w:rsidRPr="000035A3">
        <w:rPr>
          <w:rFonts w:eastAsia="Calibri"/>
          <w:lang w:eastAsia="en-US"/>
        </w:rPr>
        <w:t xml:space="preserve"> autorisé à signer par le candidat pour et au nom de (nom et cachet du candidat ou du groupement d’entreprises suivi de « conjointement et solidairement »)</w:t>
      </w: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23308D" w:rsidRPr="00924884" w:rsidRDefault="008D5090" w:rsidP="0023308D">
      <w:pPr>
        <w:ind w:right="-539"/>
        <w:rPr>
          <w:b/>
          <w:sz w:val="28"/>
          <w:szCs w:val="28"/>
        </w:rPr>
      </w:pPr>
      <w:r>
        <w:rPr>
          <w:noProof/>
        </w:rPr>
        <w:pict>
          <v:shape id="Zone de texte 3" o:spid="_x0000_s1038" type="#_x0000_t202" style="position:absolute;margin-left:22.85pt;margin-top:290.95pt;width:459pt;height:75.95pt;z-index:25167257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" strokeweight="4.5pt">
            <v:stroke linestyle="thickThin"/>
            <v:textbox>
              <w:txbxContent>
                <w:p w:rsidR="00F12121" w:rsidRDefault="00F12121" w:rsidP="0023308D">
                  <w:pPr>
                    <w:pStyle w:val="Titre1"/>
                    <w:rPr>
                      <w:sz w:val="40"/>
                      <w:szCs w:val="40"/>
                    </w:rPr>
                  </w:pPr>
                  <w:r>
                    <w:rPr>
                      <w:sz w:val="40"/>
                      <w:szCs w:val="40"/>
                    </w:rPr>
                    <w:t xml:space="preserve">PIECE N° 11 : </w:t>
                  </w:r>
                  <w:r>
                    <w:rPr>
                      <w:sz w:val="40"/>
                      <w:szCs w:val="40"/>
                    </w:rPr>
                    <w:br/>
                    <w:t>GRILLE D’EVALUATION DES OFFRES</w:t>
                  </w:r>
                </w:p>
              </w:txbxContent>
            </v:textbox>
            <w10:wrap type="square" anchorx="margin" anchory="margin"/>
          </v:shape>
        </w:pict>
      </w: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Default="0023308D" w:rsidP="0023308D">
      <w:pPr>
        <w:ind w:right="-539"/>
        <w:rPr>
          <w:b/>
          <w:sz w:val="28"/>
          <w:szCs w:val="28"/>
        </w:rPr>
      </w:pPr>
    </w:p>
    <w:p w:rsidR="00330859" w:rsidRDefault="00330859" w:rsidP="0023308D">
      <w:pPr>
        <w:ind w:right="-539"/>
        <w:rPr>
          <w:b/>
          <w:sz w:val="28"/>
          <w:szCs w:val="28"/>
        </w:rPr>
      </w:pPr>
    </w:p>
    <w:p w:rsidR="00330859" w:rsidRDefault="00330859" w:rsidP="0023308D">
      <w:pPr>
        <w:ind w:right="-539"/>
        <w:rPr>
          <w:b/>
          <w:sz w:val="28"/>
          <w:szCs w:val="28"/>
        </w:rPr>
      </w:pPr>
    </w:p>
    <w:p w:rsidR="00330859" w:rsidRDefault="00330859" w:rsidP="0023308D">
      <w:pPr>
        <w:ind w:right="-539"/>
        <w:rPr>
          <w:b/>
          <w:sz w:val="28"/>
          <w:szCs w:val="28"/>
        </w:rPr>
      </w:pPr>
    </w:p>
    <w:p w:rsidR="00330859" w:rsidRDefault="00330859" w:rsidP="0023308D">
      <w:pPr>
        <w:ind w:right="-539"/>
        <w:rPr>
          <w:b/>
          <w:sz w:val="28"/>
          <w:szCs w:val="28"/>
        </w:rPr>
      </w:pPr>
    </w:p>
    <w:p w:rsidR="00F9056C" w:rsidRDefault="00F9056C" w:rsidP="0023308D">
      <w:pPr>
        <w:ind w:right="-539"/>
        <w:rPr>
          <w:b/>
          <w:sz w:val="28"/>
          <w:szCs w:val="28"/>
        </w:rPr>
      </w:pPr>
    </w:p>
    <w:p w:rsidR="00F9056C" w:rsidRDefault="00F9056C" w:rsidP="0023308D">
      <w:pPr>
        <w:ind w:right="-539"/>
        <w:rPr>
          <w:b/>
          <w:sz w:val="28"/>
          <w:szCs w:val="28"/>
        </w:rPr>
      </w:pPr>
    </w:p>
    <w:p w:rsidR="00F9056C" w:rsidRDefault="00F9056C" w:rsidP="0023308D">
      <w:pPr>
        <w:ind w:right="-539"/>
        <w:rPr>
          <w:b/>
          <w:sz w:val="28"/>
          <w:szCs w:val="28"/>
        </w:rPr>
      </w:pPr>
    </w:p>
    <w:p w:rsidR="00F9056C" w:rsidRDefault="00F9056C"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0035A3" w:rsidRDefault="000035A3" w:rsidP="0023308D">
      <w:pPr>
        <w:ind w:right="-539"/>
        <w:rPr>
          <w:b/>
          <w:sz w:val="28"/>
          <w:szCs w:val="28"/>
        </w:rPr>
      </w:pPr>
    </w:p>
    <w:p w:rsidR="00330859" w:rsidRDefault="00330859" w:rsidP="0023308D">
      <w:pPr>
        <w:ind w:right="-539"/>
        <w:rPr>
          <w:b/>
          <w:sz w:val="28"/>
          <w:szCs w:val="28"/>
        </w:rPr>
      </w:pPr>
    </w:p>
    <w:p w:rsidR="00330859" w:rsidRDefault="00330859" w:rsidP="0023308D">
      <w:pPr>
        <w:ind w:right="-539"/>
        <w:rPr>
          <w:b/>
          <w:sz w:val="28"/>
          <w:szCs w:val="28"/>
        </w:rPr>
      </w:pPr>
    </w:p>
    <w:p w:rsidR="004A1E06" w:rsidRPr="00924884" w:rsidRDefault="004A1E06" w:rsidP="0023308D">
      <w:pPr>
        <w:ind w:right="-539"/>
        <w:rPr>
          <w:b/>
          <w:sz w:val="28"/>
          <w:szCs w:val="28"/>
        </w:rPr>
      </w:pPr>
    </w:p>
    <w:p w:rsidR="00937F7A" w:rsidRDefault="00937F7A" w:rsidP="00EA324C">
      <w:pPr>
        <w:spacing w:line="360" w:lineRule="auto"/>
        <w:rPr>
          <w:rFonts w:ascii="Century Gothic" w:hAnsi="Century Gothic"/>
          <w:b/>
        </w:rPr>
      </w:pPr>
    </w:p>
    <w:p w:rsidR="004A1E06" w:rsidRDefault="004A1E06" w:rsidP="004D19FA">
      <w:pPr>
        <w:spacing w:line="360" w:lineRule="auto"/>
        <w:rPr>
          <w:rFonts w:ascii="Century Gothic" w:hAnsi="Century Gothic"/>
          <w:b/>
          <w:sz w:val="20"/>
          <w:szCs w:val="20"/>
        </w:rPr>
      </w:pPr>
    </w:p>
    <w:p w:rsidR="0023308D" w:rsidRPr="004D19FA" w:rsidRDefault="0023308D" w:rsidP="004D19FA">
      <w:pPr>
        <w:spacing w:line="360" w:lineRule="auto"/>
        <w:rPr>
          <w:rFonts w:ascii="Century Gothic" w:hAnsi="Century Gothic"/>
          <w:b/>
          <w:u w:val="single"/>
        </w:rPr>
      </w:pPr>
      <w:r w:rsidRPr="009C7C7B">
        <w:rPr>
          <w:rFonts w:ascii="Century Gothic" w:hAnsi="Century Gothic"/>
          <w:b/>
          <w:u w:val="single"/>
        </w:rPr>
        <w:lastRenderedPageBreak/>
        <w:t>GRILLE D’EVALUATION</w:t>
      </w:r>
    </w:p>
    <w:tbl>
      <w:tblPr>
        <w:tblW w:w="10987" w:type="dxa"/>
        <w:tblInd w:w="-497" w:type="dxa"/>
        <w:tblLayout w:type="fixed"/>
        <w:tblCellMar>
          <w:left w:w="70" w:type="dxa"/>
          <w:right w:w="70" w:type="dxa"/>
        </w:tblCellMar>
        <w:tblLook w:val="04A0" w:firstRow="1" w:lastRow="0" w:firstColumn="1" w:lastColumn="0" w:noHBand="0" w:noVBand="1"/>
      </w:tblPr>
      <w:tblGrid>
        <w:gridCol w:w="1418"/>
        <w:gridCol w:w="8085"/>
        <w:gridCol w:w="742"/>
        <w:gridCol w:w="742"/>
      </w:tblGrid>
      <w:tr w:rsidR="0023308D" w:rsidRPr="009C7C7B" w:rsidTr="00CF33EA">
        <w:trPr>
          <w:trHeight w:val="253"/>
        </w:trPr>
        <w:tc>
          <w:tcPr>
            <w:tcW w:w="9503" w:type="dxa"/>
            <w:gridSpan w:val="2"/>
            <w:tcBorders>
              <w:top w:val="single" w:sz="4" w:space="0" w:color="auto"/>
              <w:left w:val="single" w:sz="4" w:space="0" w:color="auto"/>
              <w:bottom w:val="single" w:sz="4" w:space="0" w:color="auto"/>
              <w:right w:val="single" w:sz="4" w:space="0" w:color="000000"/>
            </w:tcBorders>
            <w:vAlign w:val="center"/>
            <w:hideMark/>
          </w:tcPr>
          <w:p w:rsidR="0023308D" w:rsidRPr="009C7C7B" w:rsidRDefault="0023308D" w:rsidP="00BE7E9A">
            <w:pPr>
              <w:rPr>
                <w:rFonts w:ascii="Century Gothic" w:hAnsi="Century Gothic" w:cs="Arial"/>
                <w:b/>
                <w:bCs/>
              </w:rPr>
            </w:pPr>
            <w:r w:rsidRPr="009C7C7B">
              <w:rPr>
                <w:rFonts w:ascii="Century Gothic" w:hAnsi="Century Gothic" w:cs="Arial"/>
                <w:b/>
                <w:bCs/>
              </w:rPr>
              <w:t>ENTREPRISE:</w:t>
            </w:r>
          </w:p>
        </w:tc>
        <w:tc>
          <w:tcPr>
            <w:tcW w:w="1484" w:type="dxa"/>
            <w:gridSpan w:val="2"/>
            <w:tcBorders>
              <w:top w:val="single" w:sz="4" w:space="0" w:color="auto"/>
              <w:left w:val="nil"/>
              <w:bottom w:val="single" w:sz="4" w:space="0" w:color="auto"/>
              <w:right w:val="single" w:sz="4" w:space="0" w:color="000000"/>
            </w:tcBorders>
            <w:vAlign w:val="center"/>
            <w:hideMark/>
          </w:tcPr>
          <w:p w:rsidR="0023308D" w:rsidRPr="009C7C7B" w:rsidRDefault="0023308D" w:rsidP="00BE7E9A">
            <w:pPr>
              <w:rPr>
                <w:rFonts w:ascii="Century Gothic" w:hAnsi="Century Gothic" w:cs="Arial"/>
                <w:b/>
                <w:bCs/>
              </w:rPr>
            </w:pPr>
            <w:r w:rsidRPr="009C7C7B">
              <w:rPr>
                <w:rFonts w:ascii="Century Gothic" w:hAnsi="Century Gothic" w:cs="Arial"/>
                <w:b/>
                <w:bCs/>
              </w:rPr>
              <w:t>N°LOT: Unique</w:t>
            </w:r>
          </w:p>
        </w:tc>
      </w:tr>
      <w:tr w:rsidR="0023308D" w:rsidRPr="009C7C7B" w:rsidTr="00CF33EA">
        <w:trPr>
          <w:trHeight w:val="164"/>
        </w:trPr>
        <w:tc>
          <w:tcPr>
            <w:tcW w:w="1418" w:type="dxa"/>
            <w:tcBorders>
              <w:top w:val="nil"/>
              <w:left w:val="single" w:sz="4" w:space="0" w:color="auto"/>
              <w:bottom w:val="single" w:sz="4" w:space="0" w:color="auto"/>
              <w:right w:val="single" w:sz="4" w:space="0" w:color="auto"/>
            </w:tcBorders>
            <w:vAlign w:val="center"/>
            <w:hideMark/>
          </w:tcPr>
          <w:p w:rsidR="0023308D" w:rsidRPr="009C7C7B" w:rsidRDefault="0023308D" w:rsidP="00BE7E9A">
            <w:pPr>
              <w:jc w:val="center"/>
              <w:rPr>
                <w:rFonts w:ascii="Century Gothic" w:hAnsi="Century Gothic" w:cs="Arial"/>
                <w:b/>
                <w:bCs/>
              </w:rPr>
            </w:pPr>
            <w:r w:rsidRPr="009C7C7B">
              <w:rPr>
                <w:rFonts w:ascii="Century Gothic" w:hAnsi="Century Gothic" w:cs="Arial"/>
                <w:b/>
                <w:bCs/>
              </w:rPr>
              <w:t>PIECE N°</w:t>
            </w:r>
          </w:p>
        </w:tc>
        <w:tc>
          <w:tcPr>
            <w:tcW w:w="8085" w:type="dxa"/>
            <w:tcBorders>
              <w:top w:val="nil"/>
              <w:left w:val="nil"/>
              <w:bottom w:val="single" w:sz="4" w:space="0" w:color="auto"/>
              <w:right w:val="single" w:sz="4" w:space="0" w:color="auto"/>
            </w:tcBorders>
            <w:vAlign w:val="center"/>
            <w:hideMark/>
          </w:tcPr>
          <w:p w:rsidR="0023308D" w:rsidRPr="009C7C7B" w:rsidRDefault="0023308D" w:rsidP="00BE7E9A">
            <w:pPr>
              <w:jc w:val="center"/>
              <w:rPr>
                <w:rFonts w:ascii="Century Gothic" w:hAnsi="Century Gothic" w:cs="Arial"/>
                <w:b/>
                <w:bCs/>
              </w:rPr>
            </w:pPr>
            <w:r w:rsidRPr="009C7C7B">
              <w:rPr>
                <w:rFonts w:ascii="Century Gothic" w:hAnsi="Century Gothic" w:cs="Arial"/>
                <w:b/>
                <w:bCs/>
              </w:rPr>
              <w:t>DESIGNATION</w:t>
            </w:r>
          </w:p>
        </w:tc>
        <w:tc>
          <w:tcPr>
            <w:tcW w:w="742" w:type="dxa"/>
            <w:tcBorders>
              <w:top w:val="nil"/>
              <w:left w:val="nil"/>
              <w:bottom w:val="single" w:sz="4" w:space="0" w:color="auto"/>
              <w:right w:val="single" w:sz="4" w:space="0" w:color="auto"/>
            </w:tcBorders>
            <w:vAlign w:val="center"/>
            <w:hideMark/>
          </w:tcPr>
          <w:p w:rsidR="0023308D" w:rsidRPr="009C7C7B" w:rsidRDefault="0023308D" w:rsidP="00BE7E9A">
            <w:pPr>
              <w:jc w:val="center"/>
              <w:rPr>
                <w:rFonts w:ascii="Century Gothic" w:hAnsi="Century Gothic" w:cs="Arial"/>
                <w:b/>
                <w:bCs/>
              </w:rPr>
            </w:pPr>
          </w:p>
        </w:tc>
        <w:tc>
          <w:tcPr>
            <w:tcW w:w="742" w:type="dxa"/>
            <w:tcBorders>
              <w:top w:val="nil"/>
              <w:left w:val="nil"/>
              <w:bottom w:val="single" w:sz="4" w:space="0" w:color="auto"/>
              <w:right w:val="single" w:sz="4" w:space="0" w:color="auto"/>
            </w:tcBorders>
            <w:vAlign w:val="center"/>
            <w:hideMark/>
          </w:tcPr>
          <w:p w:rsidR="0023308D" w:rsidRPr="009C7C7B" w:rsidRDefault="0023308D" w:rsidP="00BE7E9A">
            <w:pPr>
              <w:jc w:val="center"/>
              <w:rPr>
                <w:rFonts w:ascii="Century Gothic" w:hAnsi="Century Gothic" w:cs="Arial"/>
                <w:b/>
                <w:bCs/>
              </w:rPr>
            </w:pPr>
          </w:p>
        </w:tc>
      </w:tr>
      <w:tr w:rsidR="0023308D" w:rsidRPr="009C7C7B" w:rsidTr="00CF33EA">
        <w:trPr>
          <w:trHeight w:val="164"/>
        </w:trPr>
        <w:tc>
          <w:tcPr>
            <w:tcW w:w="1418" w:type="dxa"/>
            <w:tcBorders>
              <w:top w:val="nil"/>
              <w:left w:val="single" w:sz="4" w:space="0" w:color="auto"/>
              <w:bottom w:val="single" w:sz="4" w:space="0" w:color="auto"/>
              <w:right w:val="single" w:sz="4" w:space="0" w:color="auto"/>
            </w:tcBorders>
            <w:vAlign w:val="center"/>
          </w:tcPr>
          <w:p w:rsidR="0023308D" w:rsidRPr="009C7C7B" w:rsidRDefault="0023308D" w:rsidP="00BE7E9A">
            <w:pPr>
              <w:jc w:val="center"/>
              <w:rPr>
                <w:rFonts w:ascii="Century Gothic" w:hAnsi="Century Gothic" w:cs="Arial"/>
                <w:b/>
                <w:bCs/>
              </w:rPr>
            </w:pPr>
          </w:p>
        </w:tc>
        <w:tc>
          <w:tcPr>
            <w:tcW w:w="8085" w:type="dxa"/>
            <w:tcBorders>
              <w:top w:val="nil"/>
              <w:left w:val="nil"/>
              <w:bottom w:val="single" w:sz="4" w:space="0" w:color="auto"/>
              <w:right w:val="single" w:sz="4" w:space="0" w:color="auto"/>
            </w:tcBorders>
            <w:vAlign w:val="center"/>
          </w:tcPr>
          <w:p w:rsidR="0023308D" w:rsidRPr="009C7C7B" w:rsidRDefault="0023308D" w:rsidP="00431A1D">
            <w:pPr>
              <w:numPr>
                <w:ilvl w:val="0"/>
                <w:numId w:val="45"/>
              </w:numPr>
              <w:jc w:val="center"/>
              <w:rPr>
                <w:rFonts w:ascii="Century Gothic" w:hAnsi="Century Gothic" w:cs="Arial"/>
                <w:b/>
                <w:bCs/>
              </w:rPr>
            </w:pPr>
            <w:r w:rsidRPr="009C7C7B">
              <w:rPr>
                <w:rFonts w:ascii="Century Gothic" w:hAnsi="Century Gothic" w:cs="Arial"/>
                <w:b/>
                <w:bCs/>
              </w:rPr>
              <w:t>CRITERES ELIMINATOIRES</w:t>
            </w:r>
          </w:p>
        </w:tc>
        <w:tc>
          <w:tcPr>
            <w:tcW w:w="742" w:type="dxa"/>
            <w:tcBorders>
              <w:top w:val="nil"/>
              <w:left w:val="nil"/>
              <w:bottom w:val="single" w:sz="4" w:space="0" w:color="auto"/>
              <w:right w:val="single" w:sz="4" w:space="0" w:color="auto"/>
            </w:tcBorders>
            <w:vAlign w:val="center"/>
          </w:tcPr>
          <w:p w:rsidR="0023308D" w:rsidRPr="009C7C7B" w:rsidRDefault="0023308D" w:rsidP="00BE7E9A">
            <w:pPr>
              <w:jc w:val="center"/>
              <w:rPr>
                <w:rFonts w:ascii="Century Gothic" w:hAnsi="Century Gothic" w:cs="Arial"/>
                <w:b/>
                <w:bCs/>
              </w:rPr>
            </w:pPr>
            <w:r w:rsidRPr="009C7C7B">
              <w:rPr>
                <w:rFonts w:ascii="Century Gothic" w:hAnsi="Century Gothic" w:cs="Arial"/>
                <w:b/>
                <w:bCs/>
              </w:rPr>
              <w:t>OUI</w:t>
            </w:r>
          </w:p>
        </w:tc>
        <w:tc>
          <w:tcPr>
            <w:tcW w:w="742" w:type="dxa"/>
            <w:tcBorders>
              <w:top w:val="nil"/>
              <w:left w:val="nil"/>
              <w:bottom w:val="single" w:sz="4" w:space="0" w:color="auto"/>
              <w:right w:val="single" w:sz="4" w:space="0" w:color="auto"/>
            </w:tcBorders>
            <w:vAlign w:val="center"/>
          </w:tcPr>
          <w:p w:rsidR="0023308D" w:rsidRPr="009C7C7B" w:rsidRDefault="0023308D" w:rsidP="00BE7E9A">
            <w:pPr>
              <w:jc w:val="center"/>
              <w:rPr>
                <w:rFonts w:ascii="Century Gothic" w:hAnsi="Century Gothic" w:cs="Arial"/>
                <w:b/>
                <w:bCs/>
              </w:rPr>
            </w:pPr>
            <w:r w:rsidRPr="009C7C7B">
              <w:rPr>
                <w:rFonts w:ascii="Century Gothic" w:hAnsi="Century Gothic" w:cs="Arial"/>
                <w:b/>
                <w:bCs/>
              </w:rPr>
              <w:t>NON</w:t>
            </w:r>
          </w:p>
        </w:tc>
      </w:tr>
      <w:tr w:rsidR="0023308D" w:rsidRPr="009C7C7B" w:rsidTr="00CF33EA">
        <w:trPr>
          <w:trHeight w:val="235"/>
        </w:trPr>
        <w:tc>
          <w:tcPr>
            <w:tcW w:w="10987" w:type="dxa"/>
            <w:gridSpan w:val="4"/>
            <w:tcBorders>
              <w:top w:val="single" w:sz="4" w:space="0" w:color="auto"/>
              <w:left w:val="single" w:sz="4" w:space="0" w:color="auto"/>
              <w:bottom w:val="single" w:sz="4" w:space="0" w:color="auto"/>
              <w:right w:val="single" w:sz="4" w:space="0" w:color="000000"/>
            </w:tcBorders>
            <w:shd w:val="clear" w:color="auto" w:fill="C0C0C0"/>
            <w:vAlign w:val="center"/>
            <w:hideMark/>
          </w:tcPr>
          <w:p w:rsidR="0023308D" w:rsidRPr="009C7C7B" w:rsidRDefault="004D19FA" w:rsidP="00431A1D">
            <w:pPr>
              <w:numPr>
                <w:ilvl w:val="0"/>
                <w:numId w:val="44"/>
              </w:numPr>
              <w:jc w:val="center"/>
              <w:rPr>
                <w:rFonts w:ascii="Century Gothic" w:hAnsi="Century Gothic" w:cs="Arial"/>
                <w:b/>
                <w:bCs/>
              </w:rPr>
            </w:pPr>
            <w:r w:rsidRPr="0046517A">
              <w:rPr>
                <w:rFonts w:asciiTheme="majorHAnsi" w:hAnsiTheme="majorHAnsi" w:cs="Arial"/>
                <w:b/>
                <w:bCs/>
                <w:sz w:val="20"/>
                <w:szCs w:val="20"/>
              </w:rPr>
              <w:t>CRITER</w:t>
            </w:r>
            <w:r w:rsidR="003024EA">
              <w:rPr>
                <w:rFonts w:asciiTheme="majorHAnsi" w:hAnsiTheme="majorHAnsi" w:cs="Arial"/>
                <w:b/>
                <w:bCs/>
                <w:sz w:val="20"/>
                <w:szCs w:val="20"/>
              </w:rPr>
              <w:t>ES ELIMINATOIRES POUR ABSENCE ET</w:t>
            </w:r>
            <w:r w:rsidRPr="0046517A">
              <w:rPr>
                <w:rFonts w:asciiTheme="majorHAnsi" w:hAnsiTheme="majorHAnsi" w:cs="Arial"/>
                <w:b/>
                <w:bCs/>
                <w:sz w:val="20"/>
                <w:szCs w:val="20"/>
              </w:rPr>
              <w:t xml:space="preserve"> NON CONFORMITE APRES 48 HEURES D’UNE PIECE DU DOSSIER ADMINISTRATIF</w:t>
            </w:r>
          </w:p>
        </w:tc>
      </w:tr>
    </w:tbl>
    <w:tbl>
      <w:tblPr>
        <w:tblpPr w:leftFromText="141" w:rightFromText="141" w:vertAnchor="text" w:horzAnchor="margin" w:tblpY="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8435"/>
        <w:gridCol w:w="709"/>
        <w:gridCol w:w="567"/>
      </w:tblGrid>
      <w:tr w:rsidR="004D19FA" w:rsidRPr="0046517A" w:rsidTr="00A9684E">
        <w:trPr>
          <w:trHeight w:val="340"/>
        </w:trPr>
        <w:tc>
          <w:tcPr>
            <w:tcW w:w="779" w:type="dxa"/>
            <w:vAlign w:val="center"/>
            <w:hideMark/>
          </w:tcPr>
          <w:p w:rsidR="004D19FA" w:rsidRPr="0046517A" w:rsidRDefault="00B81A70" w:rsidP="004D19FA">
            <w:pPr>
              <w:pStyle w:val="Corpsdetexte3"/>
              <w:rPr>
                <w:rFonts w:asciiTheme="majorHAnsi" w:hAnsiTheme="majorHAnsi" w:cs="Arial"/>
                <w:sz w:val="20"/>
                <w:szCs w:val="20"/>
              </w:rPr>
            </w:pPr>
            <w:r>
              <w:rPr>
                <w:rFonts w:asciiTheme="majorHAnsi" w:hAnsiTheme="majorHAnsi" w:cs="Arial"/>
                <w:sz w:val="20"/>
                <w:szCs w:val="20"/>
              </w:rPr>
              <w:t>A.1</w:t>
            </w:r>
          </w:p>
        </w:tc>
        <w:tc>
          <w:tcPr>
            <w:tcW w:w="8435" w:type="dxa"/>
            <w:hideMark/>
          </w:tcPr>
          <w:p w:rsidR="004D19FA" w:rsidRPr="0046517A" w:rsidRDefault="00B81A70" w:rsidP="004D19FA">
            <w:pPr>
              <w:ind w:left="360"/>
              <w:rPr>
                <w:rFonts w:asciiTheme="majorHAnsi" w:hAnsiTheme="majorHAnsi"/>
                <w:bCs/>
                <w:sz w:val="20"/>
                <w:szCs w:val="20"/>
              </w:rPr>
            </w:pPr>
            <w:r>
              <w:rPr>
                <w:rFonts w:asciiTheme="majorHAnsi" w:hAnsiTheme="majorHAnsi"/>
                <w:bCs/>
                <w:sz w:val="20"/>
                <w:szCs w:val="20"/>
              </w:rPr>
              <w:t>Déclaration d’intention de soumissionner</w:t>
            </w:r>
            <w:r w:rsidR="002226AB">
              <w:rPr>
                <w:rFonts w:asciiTheme="majorHAnsi" w:hAnsiTheme="majorHAnsi"/>
                <w:bCs/>
                <w:sz w:val="20"/>
                <w:szCs w:val="20"/>
              </w:rPr>
              <w:t xml:space="preserve"> timbrée, datée et signée suivant le modèle joint</w:t>
            </w:r>
          </w:p>
        </w:tc>
        <w:tc>
          <w:tcPr>
            <w:tcW w:w="709" w:type="dxa"/>
            <w:noWrap/>
            <w:vAlign w:val="center"/>
          </w:tcPr>
          <w:p w:rsidR="004D19FA" w:rsidRPr="0046517A" w:rsidRDefault="004D19FA" w:rsidP="004D19FA">
            <w:pPr>
              <w:rPr>
                <w:rFonts w:asciiTheme="majorHAnsi" w:hAnsiTheme="majorHAnsi" w:cs="Arial"/>
                <w:sz w:val="20"/>
                <w:szCs w:val="20"/>
              </w:rPr>
            </w:pPr>
          </w:p>
        </w:tc>
        <w:tc>
          <w:tcPr>
            <w:tcW w:w="567" w:type="dxa"/>
            <w:noWrap/>
            <w:vAlign w:val="center"/>
          </w:tcPr>
          <w:p w:rsidR="004D19FA" w:rsidRPr="0046517A" w:rsidRDefault="004D19FA" w:rsidP="004D19FA">
            <w:pPr>
              <w:rPr>
                <w:rFonts w:asciiTheme="majorHAnsi" w:hAnsiTheme="majorHAnsi" w:cs="Arial"/>
                <w:sz w:val="20"/>
                <w:szCs w:val="20"/>
              </w:rPr>
            </w:pPr>
          </w:p>
        </w:tc>
      </w:tr>
      <w:tr w:rsidR="00B81A70" w:rsidRPr="0046517A" w:rsidTr="00A9684E">
        <w:trPr>
          <w:trHeight w:val="340"/>
        </w:trPr>
        <w:tc>
          <w:tcPr>
            <w:tcW w:w="779" w:type="dxa"/>
            <w:vAlign w:val="center"/>
            <w:hideMark/>
          </w:tcPr>
          <w:p w:rsidR="00B81A70" w:rsidRPr="0046517A" w:rsidRDefault="00B81A70" w:rsidP="00B81A70">
            <w:pPr>
              <w:pStyle w:val="Corpsdetexte3"/>
              <w:rPr>
                <w:rFonts w:asciiTheme="majorHAnsi" w:hAnsiTheme="majorHAnsi" w:cs="Arial"/>
                <w:sz w:val="20"/>
                <w:szCs w:val="20"/>
              </w:rPr>
            </w:pPr>
            <w:r w:rsidRPr="0046517A">
              <w:rPr>
                <w:rFonts w:asciiTheme="majorHAnsi" w:hAnsiTheme="majorHAnsi" w:cs="Arial"/>
                <w:sz w:val="20"/>
                <w:szCs w:val="20"/>
              </w:rPr>
              <w:t>A.</w:t>
            </w:r>
            <w:r>
              <w:rPr>
                <w:rFonts w:asciiTheme="majorHAnsi" w:hAnsiTheme="majorHAnsi" w:cs="Arial"/>
                <w:sz w:val="20"/>
                <w:szCs w:val="20"/>
              </w:rPr>
              <w:t>2</w:t>
            </w:r>
          </w:p>
        </w:tc>
        <w:tc>
          <w:tcPr>
            <w:tcW w:w="8435" w:type="dxa"/>
            <w:hideMark/>
          </w:tcPr>
          <w:p w:rsidR="00B81A70" w:rsidRPr="0046517A" w:rsidRDefault="00B81A70" w:rsidP="00B81A70">
            <w:pPr>
              <w:ind w:left="360"/>
              <w:rPr>
                <w:rFonts w:asciiTheme="majorHAnsi" w:hAnsiTheme="majorHAnsi"/>
                <w:bCs/>
                <w:sz w:val="20"/>
                <w:szCs w:val="20"/>
              </w:rPr>
            </w:pPr>
            <w:r w:rsidRPr="0046517A">
              <w:rPr>
                <w:rFonts w:asciiTheme="majorHAnsi" w:hAnsiTheme="majorHAnsi"/>
                <w:bCs/>
                <w:sz w:val="20"/>
                <w:szCs w:val="20"/>
              </w:rPr>
              <w:t>La copie certifiée conforme de la carte de contribuable en cours de validité</w:t>
            </w:r>
          </w:p>
        </w:tc>
        <w:tc>
          <w:tcPr>
            <w:tcW w:w="709" w:type="dxa"/>
            <w:noWrap/>
            <w:vAlign w:val="center"/>
          </w:tcPr>
          <w:p w:rsidR="00B81A70" w:rsidRPr="0046517A" w:rsidRDefault="00B81A70" w:rsidP="00B81A70">
            <w:pPr>
              <w:rPr>
                <w:rFonts w:asciiTheme="majorHAnsi" w:hAnsiTheme="majorHAnsi" w:cs="Arial"/>
                <w:sz w:val="20"/>
                <w:szCs w:val="20"/>
              </w:rPr>
            </w:pPr>
          </w:p>
        </w:tc>
        <w:tc>
          <w:tcPr>
            <w:tcW w:w="567" w:type="dxa"/>
            <w:noWrap/>
            <w:vAlign w:val="center"/>
          </w:tcPr>
          <w:p w:rsidR="00B81A70" w:rsidRPr="0046517A" w:rsidRDefault="00B81A70" w:rsidP="00B81A70">
            <w:pPr>
              <w:rPr>
                <w:rFonts w:asciiTheme="majorHAnsi" w:hAnsiTheme="majorHAnsi" w:cs="Arial"/>
                <w:sz w:val="20"/>
                <w:szCs w:val="20"/>
              </w:rPr>
            </w:pPr>
          </w:p>
        </w:tc>
      </w:tr>
      <w:tr w:rsidR="004D19FA" w:rsidRPr="0046517A" w:rsidTr="00A9684E">
        <w:trPr>
          <w:trHeight w:val="140"/>
        </w:trPr>
        <w:tc>
          <w:tcPr>
            <w:tcW w:w="779" w:type="dxa"/>
            <w:vAlign w:val="center"/>
            <w:hideMark/>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w:t>
            </w:r>
            <w:r w:rsidR="00B81A70">
              <w:rPr>
                <w:rFonts w:asciiTheme="majorHAnsi" w:hAnsiTheme="majorHAnsi" w:cs="Arial"/>
                <w:sz w:val="20"/>
                <w:szCs w:val="20"/>
              </w:rPr>
              <w:t>3</w:t>
            </w:r>
          </w:p>
        </w:tc>
        <w:tc>
          <w:tcPr>
            <w:tcW w:w="8435" w:type="dxa"/>
            <w:hideMark/>
          </w:tcPr>
          <w:p w:rsidR="004D19FA" w:rsidRPr="0046517A" w:rsidRDefault="004D19FA" w:rsidP="004D19FA">
            <w:pPr>
              <w:ind w:left="360"/>
              <w:rPr>
                <w:rFonts w:asciiTheme="majorHAnsi" w:hAnsiTheme="majorHAnsi"/>
                <w:bCs/>
                <w:sz w:val="20"/>
                <w:szCs w:val="20"/>
              </w:rPr>
            </w:pPr>
            <w:r w:rsidRPr="0046517A">
              <w:rPr>
                <w:rFonts w:asciiTheme="majorHAnsi" w:hAnsiTheme="majorHAnsi"/>
                <w:bCs/>
                <w:sz w:val="20"/>
                <w:szCs w:val="20"/>
              </w:rPr>
              <w:t>L’expédition du registre de commerce en cours de validité, en original</w:t>
            </w:r>
          </w:p>
        </w:tc>
        <w:tc>
          <w:tcPr>
            <w:tcW w:w="709"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c>
          <w:tcPr>
            <w:tcW w:w="567"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r>
      <w:tr w:rsidR="004D19FA" w:rsidRPr="0046517A" w:rsidTr="00A9684E">
        <w:trPr>
          <w:trHeight w:val="306"/>
        </w:trPr>
        <w:tc>
          <w:tcPr>
            <w:tcW w:w="779" w:type="dxa"/>
            <w:vAlign w:val="center"/>
            <w:hideMark/>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w:t>
            </w:r>
            <w:r w:rsidR="00B81A70">
              <w:rPr>
                <w:rFonts w:asciiTheme="majorHAnsi" w:hAnsiTheme="majorHAnsi" w:cs="Arial"/>
                <w:sz w:val="20"/>
                <w:szCs w:val="20"/>
              </w:rPr>
              <w:t>4</w:t>
            </w:r>
          </w:p>
        </w:tc>
        <w:tc>
          <w:tcPr>
            <w:tcW w:w="8435" w:type="dxa"/>
            <w:hideMark/>
          </w:tcPr>
          <w:p w:rsidR="004D19FA" w:rsidRPr="0046517A" w:rsidRDefault="004D19FA" w:rsidP="004D19FA">
            <w:pPr>
              <w:ind w:left="360"/>
              <w:rPr>
                <w:rFonts w:asciiTheme="majorHAnsi" w:hAnsiTheme="majorHAnsi"/>
                <w:bCs/>
                <w:sz w:val="20"/>
                <w:szCs w:val="20"/>
              </w:rPr>
            </w:pPr>
            <w:r w:rsidRPr="0046517A">
              <w:rPr>
                <w:rFonts w:asciiTheme="majorHAnsi" w:hAnsiTheme="majorHAnsi"/>
                <w:bCs/>
                <w:sz w:val="20"/>
                <w:szCs w:val="20"/>
              </w:rPr>
              <w:t>L’attestation de non redevance délivrée par le Chef de centre des Impôts dont relève le contribuable en cours de validité, en original</w:t>
            </w:r>
          </w:p>
        </w:tc>
        <w:tc>
          <w:tcPr>
            <w:tcW w:w="709"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c>
          <w:tcPr>
            <w:tcW w:w="567"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r>
      <w:tr w:rsidR="004D19FA" w:rsidRPr="0046517A" w:rsidTr="00A9684E">
        <w:trPr>
          <w:trHeight w:val="244"/>
        </w:trPr>
        <w:tc>
          <w:tcPr>
            <w:tcW w:w="779" w:type="dxa"/>
            <w:vAlign w:val="center"/>
            <w:hideMark/>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w:t>
            </w:r>
            <w:r w:rsidR="00B81A70">
              <w:rPr>
                <w:rFonts w:asciiTheme="majorHAnsi" w:hAnsiTheme="majorHAnsi" w:cs="Arial"/>
                <w:sz w:val="20"/>
                <w:szCs w:val="20"/>
              </w:rPr>
              <w:t>5</w:t>
            </w:r>
          </w:p>
        </w:tc>
        <w:tc>
          <w:tcPr>
            <w:tcW w:w="8435" w:type="dxa"/>
            <w:hideMark/>
          </w:tcPr>
          <w:p w:rsidR="004D19FA" w:rsidRPr="0046517A" w:rsidRDefault="004D19FA" w:rsidP="004D19FA">
            <w:pPr>
              <w:ind w:left="360"/>
              <w:rPr>
                <w:rFonts w:asciiTheme="majorHAnsi" w:hAnsiTheme="majorHAnsi"/>
                <w:bCs/>
                <w:sz w:val="20"/>
                <w:szCs w:val="20"/>
              </w:rPr>
            </w:pPr>
            <w:r w:rsidRPr="0046517A">
              <w:rPr>
                <w:rFonts w:asciiTheme="majorHAnsi" w:hAnsiTheme="majorHAnsi"/>
                <w:bCs/>
                <w:sz w:val="20"/>
                <w:szCs w:val="20"/>
              </w:rPr>
              <w:t>La photocopie certifiée du titre de patente en cours de validité certifié</w:t>
            </w:r>
          </w:p>
        </w:tc>
        <w:tc>
          <w:tcPr>
            <w:tcW w:w="709"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c>
          <w:tcPr>
            <w:tcW w:w="567"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r>
      <w:tr w:rsidR="004D19FA" w:rsidRPr="0046517A" w:rsidTr="00A9684E">
        <w:trPr>
          <w:trHeight w:val="222"/>
        </w:trPr>
        <w:tc>
          <w:tcPr>
            <w:tcW w:w="779" w:type="dxa"/>
            <w:vAlign w:val="center"/>
            <w:hideMark/>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w:t>
            </w:r>
            <w:r w:rsidR="00B81A70">
              <w:rPr>
                <w:rFonts w:asciiTheme="majorHAnsi" w:hAnsiTheme="majorHAnsi" w:cs="Arial"/>
                <w:sz w:val="20"/>
                <w:szCs w:val="20"/>
              </w:rPr>
              <w:t>6</w:t>
            </w:r>
          </w:p>
        </w:tc>
        <w:tc>
          <w:tcPr>
            <w:tcW w:w="8435" w:type="dxa"/>
            <w:hideMark/>
          </w:tcPr>
          <w:p w:rsidR="004D19FA" w:rsidRPr="0046517A" w:rsidRDefault="004D19FA" w:rsidP="002A1DF1">
            <w:pPr>
              <w:ind w:left="360"/>
              <w:rPr>
                <w:rFonts w:asciiTheme="majorHAnsi" w:hAnsiTheme="majorHAnsi"/>
                <w:bCs/>
                <w:sz w:val="20"/>
                <w:szCs w:val="20"/>
              </w:rPr>
            </w:pPr>
            <w:r w:rsidRPr="0046517A">
              <w:rPr>
                <w:rFonts w:asciiTheme="majorHAnsi" w:hAnsiTheme="majorHAnsi"/>
                <w:bCs/>
                <w:sz w:val="20"/>
                <w:szCs w:val="20"/>
              </w:rPr>
              <w:t>Une attestation de non faillite établie par le tribunal de 1</w:t>
            </w:r>
            <w:r w:rsidRPr="0046517A">
              <w:rPr>
                <w:rFonts w:asciiTheme="majorHAnsi" w:hAnsiTheme="majorHAnsi"/>
                <w:bCs/>
                <w:sz w:val="20"/>
                <w:szCs w:val="20"/>
                <w:vertAlign w:val="superscript"/>
              </w:rPr>
              <w:t>ère</w:t>
            </w:r>
            <w:r w:rsidRPr="0046517A">
              <w:rPr>
                <w:rFonts w:asciiTheme="majorHAnsi" w:hAnsiTheme="majorHAnsi"/>
                <w:bCs/>
                <w:sz w:val="20"/>
                <w:szCs w:val="20"/>
              </w:rPr>
              <w:t xml:space="preserve"> instance ou par la chambre d’industrie et du commerce du lieu de résidence  du soumissionnaire </w:t>
            </w:r>
          </w:p>
        </w:tc>
        <w:tc>
          <w:tcPr>
            <w:tcW w:w="709"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c>
          <w:tcPr>
            <w:tcW w:w="567"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r>
      <w:tr w:rsidR="004D19FA" w:rsidRPr="0046517A" w:rsidTr="00A9684E">
        <w:trPr>
          <w:trHeight w:val="294"/>
        </w:trPr>
        <w:tc>
          <w:tcPr>
            <w:tcW w:w="779" w:type="dxa"/>
            <w:vAlign w:val="center"/>
            <w:hideMark/>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w:t>
            </w:r>
            <w:r w:rsidR="00B81A70">
              <w:rPr>
                <w:rFonts w:asciiTheme="majorHAnsi" w:hAnsiTheme="majorHAnsi" w:cs="Arial"/>
                <w:sz w:val="20"/>
                <w:szCs w:val="20"/>
              </w:rPr>
              <w:t>7</w:t>
            </w:r>
          </w:p>
        </w:tc>
        <w:tc>
          <w:tcPr>
            <w:tcW w:w="8435" w:type="dxa"/>
            <w:hideMark/>
          </w:tcPr>
          <w:p w:rsidR="004D19FA" w:rsidRPr="0046517A" w:rsidRDefault="004D19FA" w:rsidP="004D19FA">
            <w:pPr>
              <w:ind w:left="360"/>
              <w:rPr>
                <w:rFonts w:asciiTheme="majorHAnsi" w:hAnsiTheme="majorHAnsi"/>
                <w:bCs/>
                <w:sz w:val="20"/>
                <w:szCs w:val="20"/>
              </w:rPr>
            </w:pPr>
            <w:r w:rsidRPr="0046517A">
              <w:rPr>
                <w:rFonts w:asciiTheme="majorHAnsi" w:hAnsiTheme="majorHAnsi"/>
                <w:bCs/>
                <w:sz w:val="20"/>
                <w:szCs w:val="20"/>
              </w:rPr>
              <w:t>Une attestation de domiciliation bancaire du soumissionnaire délivrée par une banque de 1</w:t>
            </w:r>
            <w:r w:rsidRPr="0046517A">
              <w:rPr>
                <w:rFonts w:asciiTheme="majorHAnsi" w:hAnsiTheme="majorHAnsi"/>
                <w:bCs/>
                <w:sz w:val="20"/>
                <w:szCs w:val="20"/>
                <w:vertAlign w:val="superscript"/>
              </w:rPr>
              <w:t xml:space="preserve">èr </w:t>
            </w:r>
            <w:r w:rsidRPr="0046517A">
              <w:rPr>
                <w:rFonts w:asciiTheme="majorHAnsi" w:hAnsiTheme="majorHAnsi"/>
                <w:bCs/>
                <w:sz w:val="20"/>
                <w:szCs w:val="20"/>
              </w:rPr>
              <w:t xml:space="preserve"> ordre agréée par le MINFI du Cameroun, </w:t>
            </w:r>
          </w:p>
        </w:tc>
        <w:tc>
          <w:tcPr>
            <w:tcW w:w="709" w:type="dxa"/>
            <w:noWrap/>
            <w:vAlign w:val="center"/>
            <w:hideMark/>
          </w:tcPr>
          <w:p w:rsidR="004D19FA" w:rsidRPr="0046517A" w:rsidRDefault="004D19FA" w:rsidP="004D19FA">
            <w:pPr>
              <w:rPr>
                <w:rFonts w:asciiTheme="majorHAnsi" w:hAnsiTheme="majorHAnsi" w:cs="Arial"/>
                <w:sz w:val="20"/>
                <w:szCs w:val="20"/>
              </w:rPr>
            </w:pPr>
          </w:p>
        </w:tc>
        <w:tc>
          <w:tcPr>
            <w:tcW w:w="567" w:type="dxa"/>
            <w:noWrap/>
            <w:vAlign w:val="center"/>
            <w:hideMark/>
          </w:tcPr>
          <w:p w:rsidR="004D19FA" w:rsidRPr="0046517A" w:rsidRDefault="004D19FA" w:rsidP="004D19FA">
            <w:pPr>
              <w:rPr>
                <w:rFonts w:asciiTheme="majorHAnsi" w:hAnsiTheme="majorHAnsi" w:cs="Arial"/>
                <w:sz w:val="20"/>
                <w:szCs w:val="20"/>
              </w:rPr>
            </w:pPr>
          </w:p>
        </w:tc>
      </w:tr>
      <w:tr w:rsidR="004D19FA" w:rsidRPr="0046517A" w:rsidTr="00A9684E">
        <w:trPr>
          <w:trHeight w:val="257"/>
        </w:trPr>
        <w:tc>
          <w:tcPr>
            <w:tcW w:w="779" w:type="dxa"/>
            <w:vAlign w:val="center"/>
            <w:hideMark/>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w:t>
            </w:r>
            <w:r w:rsidR="00B81A70">
              <w:rPr>
                <w:rFonts w:asciiTheme="majorHAnsi" w:hAnsiTheme="majorHAnsi" w:cs="Arial"/>
                <w:sz w:val="20"/>
                <w:szCs w:val="20"/>
              </w:rPr>
              <w:t>8</w:t>
            </w:r>
          </w:p>
        </w:tc>
        <w:tc>
          <w:tcPr>
            <w:tcW w:w="8435" w:type="dxa"/>
            <w:hideMark/>
          </w:tcPr>
          <w:p w:rsidR="004D19FA" w:rsidRPr="0046517A" w:rsidRDefault="004D19FA" w:rsidP="002A1DF1">
            <w:pPr>
              <w:ind w:left="360"/>
              <w:rPr>
                <w:rFonts w:asciiTheme="majorHAnsi" w:hAnsiTheme="majorHAnsi"/>
                <w:bCs/>
                <w:sz w:val="20"/>
                <w:szCs w:val="20"/>
              </w:rPr>
            </w:pPr>
            <w:r w:rsidRPr="0046517A">
              <w:rPr>
                <w:rFonts w:asciiTheme="majorHAnsi" w:hAnsiTheme="majorHAnsi"/>
                <w:bCs/>
                <w:sz w:val="20"/>
                <w:szCs w:val="20"/>
              </w:rPr>
              <w:t xml:space="preserve">Une attestation délivrée par  la  CNPS certifiant que le soumissionnaire a satisfait  à ses obligations vis- à vis  de ladite caisse datant de moins de trois mois  </w:t>
            </w:r>
          </w:p>
        </w:tc>
        <w:tc>
          <w:tcPr>
            <w:tcW w:w="709"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c>
          <w:tcPr>
            <w:tcW w:w="567"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r>
      <w:tr w:rsidR="004D19FA" w:rsidRPr="0046517A" w:rsidTr="00A9684E">
        <w:trPr>
          <w:trHeight w:val="238"/>
        </w:trPr>
        <w:tc>
          <w:tcPr>
            <w:tcW w:w="779" w:type="dxa"/>
            <w:vAlign w:val="center"/>
            <w:hideMark/>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w:t>
            </w:r>
            <w:r w:rsidR="00B81A70">
              <w:rPr>
                <w:rFonts w:asciiTheme="majorHAnsi" w:hAnsiTheme="majorHAnsi" w:cs="Arial"/>
                <w:sz w:val="20"/>
                <w:szCs w:val="20"/>
              </w:rPr>
              <w:t>9</w:t>
            </w:r>
          </w:p>
        </w:tc>
        <w:tc>
          <w:tcPr>
            <w:tcW w:w="8435" w:type="dxa"/>
            <w:hideMark/>
          </w:tcPr>
          <w:p w:rsidR="004D19FA" w:rsidRPr="0046517A" w:rsidRDefault="004D19FA" w:rsidP="004D19FA">
            <w:pPr>
              <w:ind w:left="360"/>
              <w:rPr>
                <w:rFonts w:asciiTheme="majorHAnsi" w:hAnsiTheme="majorHAnsi"/>
                <w:bCs/>
                <w:sz w:val="20"/>
                <w:szCs w:val="20"/>
              </w:rPr>
            </w:pPr>
            <w:r w:rsidRPr="0046517A">
              <w:rPr>
                <w:rFonts w:asciiTheme="majorHAnsi" w:hAnsiTheme="majorHAnsi"/>
                <w:bCs/>
                <w:sz w:val="20"/>
                <w:szCs w:val="20"/>
              </w:rPr>
              <w:t xml:space="preserve">Attestation de non exclusion des Marchés Publics délivrée par l’Autorité compétente de l’ARMP, </w:t>
            </w:r>
          </w:p>
        </w:tc>
        <w:tc>
          <w:tcPr>
            <w:tcW w:w="709"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c>
          <w:tcPr>
            <w:tcW w:w="567"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r>
      <w:tr w:rsidR="004D19FA" w:rsidRPr="0046517A" w:rsidTr="00A9684E">
        <w:trPr>
          <w:trHeight w:val="111"/>
        </w:trPr>
        <w:tc>
          <w:tcPr>
            <w:tcW w:w="779" w:type="dxa"/>
            <w:vAlign w:val="center"/>
            <w:hideMark/>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w:t>
            </w:r>
            <w:r w:rsidR="00B81A70">
              <w:rPr>
                <w:rFonts w:asciiTheme="majorHAnsi" w:hAnsiTheme="majorHAnsi" w:cs="Arial"/>
                <w:sz w:val="20"/>
                <w:szCs w:val="20"/>
              </w:rPr>
              <w:t>10</w:t>
            </w:r>
          </w:p>
        </w:tc>
        <w:tc>
          <w:tcPr>
            <w:tcW w:w="8435" w:type="dxa"/>
            <w:hideMark/>
          </w:tcPr>
          <w:p w:rsidR="004D19FA" w:rsidRPr="0046517A" w:rsidRDefault="004D19FA" w:rsidP="004D19FA">
            <w:pPr>
              <w:ind w:left="360"/>
              <w:rPr>
                <w:rFonts w:asciiTheme="majorHAnsi" w:hAnsiTheme="majorHAnsi"/>
                <w:bCs/>
                <w:sz w:val="20"/>
                <w:szCs w:val="20"/>
              </w:rPr>
            </w:pPr>
            <w:r w:rsidRPr="0046517A">
              <w:rPr>
                <w:rFonts w:asciiTheme="majorHAnsi" w:hAnsiTheme="majorHAnsi"/>
                <w:bCs/>
                <w:sz w:val="20"/>
                <w:szCs w:val="20"/>
              </w:rPr>
              <w:t>Attestation de localisation signée par le service compétent, en original </w:t>
            </w:r>
          </w:p>
        </w:tc>
        <w:tc>
          <w:tcPr>
            <w:tcW w:w="709"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c>
          <w:tcPr>
            <w:tcW w:w="567" w:type="dxa"/>
            <w:noWrap/>
            <w:vAlign w:val="center"/>
            <w:hideMark/>
          </w:tcPr>
          <w:p w:rsidR="004D19FA" w:rsidRPr="0046517A" w:rsidRDefault="004D19FA" w:rsidP="004D19FA">
            <w:pPr>
              <w:rPr>
                <w:rFonts w:asciiTheme="majorHAnsi" w:hAnsiTheme="majorHAnsi" w:cs="Arial"/>
                <w:sz w:val="20"/>
                <w:szCs w:val="20"/>
              </w:rPr>
            </w:pPr>
            <w:r w:rsidRPr="0046517A">
              <w:rPr>
                <w:rFonts w:asciiTheme="majorHAnsi" w:hAnsiTheme="majorHAnsi" w:cs="Arial"/>
                <w:sz w:val="20"/>
                <w:szCs w:val="20"/>
              </w:rPr>
              <w:t> </w:t>
            </w:r>
          </w:p>
        </w:tc>
      </w:tr>
      <w:tr w:rsidR="004D19FA" w:rsidRPr="0046517A" w:rsidTr="00A9684E">
        <w:trPr>
          <w:trHeight w:val="296"/>
        </w:trPr>
        <w:tc>
          <w:tcPr>
            <w:tcW w:w="779" w:type="dxa"/>
            <w:vAlign w:val="center"/>
            <w:hideMark/>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A.1</w:t>
            </w:r>
            <w:r w:rsidR="00B81A70">
              <w:rPr>
                <w:rFonts w:asciiTheme="majorHAnsi" w:hAnsiTheme="majorHAnsi" w:cs="Arial"/>
                <w:sz w:val="20"/>
                <w:szCs w:val="20"/>
              </w:rPr>
              <w:t>1</w:t>
            </w:r>
          </w:p>
        </w:tc>
        <w:tc>
          <w:tcPr>
            <w:tcW w:w="8435" w:type="dxa"/>
            <w:hideMark/>
          </w:tcPr>
          <w:p w:rsidR="004D19FA" w:rsidRPr="0046517A" w:rsidRDefault="004D19FA" w:rsidP="004D19FA">
            <w:pPr>
              <w:ind w:left="360"/>
              <w:rPr>
                <w:rFonts w:asciiTheme="majorHAnsi" w:hAnsiTheme="majorHAnsi"/>
                <w:bCs/>
                <w:sz w:val="20"/>
                <w:szCs w:val="20"/>
              </w:rPr>
            </w:pPr>
            <w:r w:rsidRPr="0046517A">
              <w:rPr>
                <w:rFonts w:asciiTheme="majorHAnsi" w:hAnsiTheme="majorHAnsi"/>
                <w:bCs/>
                <w:sz w:val="20"/>
                <w:szCs w:val="20"/>
              </w:rPr>
              <w:t>Le plan de localisation visé par le service compétent, en original </w:t>
            </w:r>
          </w:p>
        </w:tc>
        <w:tc>
          <w:tcPr>
            <w:tcW w:w="709" w:type="dxa"/>
            <w:noWrap/>
            <w:vAlign w:val="center"/>
          </w:tcPr>
          <w:p w:rsidR="004D19FA" w:rsidRPr="0046517A" w:rsidRDefault="004D19FA" w:rsidP="004D19FA">
            <w:pPr>
              <w:rPr>
                <w:rFonts w:asciiTheme="majorHAnsi" w:hAnsiTheme="majorHAnsi" w:cs="Arial"/>
                <w:sz w:val="20"/>
                <w:szCs w:val="20"/>
              </w:rPr>
            </w:pPr>
          </w:p>
        </w:tc>
        <w:tc>
          <w:tcPr>
            <w:tcW w:w="567" w:type="dxa"/>
            <w:noWrap/>
            <w:vAlign w:val="center"/>
          </w:tcPr>
          <w:p w:rsidR="004D19FA" w:rsidRPr="0046517A" w:rsidRDefault="004D19FA" w:rsidP="004D19FA">
            <w:pPr>
              <w:rPr>
                <w:rFonts w:asciiTheme="majorHAnsi" w:hAnsiTheme="majorHAnsi" w:cs="Arial"/>
                <w:sz w:val="20"/>
                <w:szCs w:val="20"/>
              </w:rPr>
            </w:pPr>
          </w:p>
        </w:tc>
      </w:tr>
      <w:tr w:rsidR="004D19FA" w:rsidRPr="0046517A" w:rsidTr="00A9684E">
        <w:trPr>
          <w:trHeight w:val="272"/>
        </w:trPr>
        <w:tc>
          <w:tcPr>
            <w:tcW w:w="779" w:type="dxa"/>
            <w:vAlign w:val="center"/>
            <w:hideMark/>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A.1</w:t>
            </w:r>
            <w:r w:rsidR="00B81A70">
              <w:rPr>
                <w:rFonts w:asciiTheme="majorHAnsi" w:hAnsiTheme="majorHAnsi" w:cs="Arial"/>
                <w:sz w:val="20"/>
                <w:szCs w:val="20"/>
              </w:rPr>
              <w:t>2</w:t>
            </w:r>
          </w:p>
        </w:tc>
        <w:tc>
          <w:tcPr>
            <w:tcW w:w="8435" w:type="dxa"/>
            <w:hideMark/>
          </w:tcPr>
          <w:p w:rsidR="004D19FA" w:rsidRPr="0046517A" w:rsidRDefault="004D19FA" w:rsidP="004B7C44">
            <w:pPr>
              <w:jc w:val="both"/>
              <w:rPr>
                <w:rFonts w:asciiTheme="majorHAnsi" w:hAnsiTheme="majorHAnsi"/>
                <w:bCs/>
                <w:sz w:val="20"/>
                <w:szCs w:val="20"/>
              </w:rPr>
            </w:pPr>
            <w:r w:rsidRPr="0046517A">
              <w:rPr>
                <w:rFonts w:asciiTheme="majorHAnsi" w:hAnsiTheme="majorHAnsi"/>
                <w:bCs/>
                <w:sz w:val="20"/>
                <w:szCs w:val="20"/>
              </w:rPr>
              <w:t xml:space="preserve">      La  Caution de soumi</w:t>
            </w:r>
            <w:r w:rsidR="004B7C44">
              <w:rPr>
                <w:rFonts w:asciiTheme="majorHAnsi" w:hAnsiTheme="majorHAnsi"/>
                <w:bCs/>
                <w:sz w:val="20"/>
                <w:szCs w:val="20"/>
              </w:rPr>
              <w:t xml:space="preserve">ssion (suivant le modèle joint), </w:t>
            </w:r>
            <w:r w:rsidRPr="0046517A">
              <w:rPr>
                <w:rFonts w:asciiTheme="majorHAnsi" w:hAnsiTheme="majorHAnsi"/>
                <w:bCs/>
                <w:sz w:val="20"/>
                <w:szCs w:val="20"/>
              </w:rPr>
              <w:t xml:space="preserve">délivrée par une banque du 1er ordre agréée par le MINFI </w:t>
            </w:r>
          </w:p>
        </w:tc>
        <w:tc>
          <w:tcPr>
            <w:tcW w:w="709" w:type="dxa"/>
            <w:noWrap/>
            <w:vAlign w:val="center"/>
          </w:tcPr>
          <w:p w:rsidR="004D19FA" w:rsidRPr="0046517A" w:rsidRDefault="004D19FA" w:rsidP="004D19FA">
            <w:pPr>
              <w:rPr>
                <w:rFonts w:asciiTheme="majorHAnsi" w:hAnsiTheme="majorHAnsi" w:cs="Arial"/>
                <w:sz w:val="20"/>
                <w:szCs w:val="20"/>
              </w:rPr>
            </w:pPr>
          </w:p>
        </w:tc>
        <w:tc>
          <w:tcPr>
            <w:tcW w:w="567" w:type="dxa"/>
            <w:noWrap/>
            <w:vAlign w:val="center"/>
          </w:tcPr>
          <w:p w:rsidR="004D19FA" w:rsidRPr="0046517A" w:rsidRDefault="004D19FA" w:rsidP="004D19FA">
            <w:pPr>
              <w:rPr>
                <w:rFonts w:asciiTheme="majorHAnsi" w:hAnsiTheme="majorHAnsi" w:cs="Arial"/>
                <w:sz w:val="20"/>
                <w:szCs w:val="20"/>
              </w:rPr>
            </w:pPr>
          </w:p>
        </w:tc>
      </w:tr>
      <w:tr w:rsidR="004D19FA" w:rsidRPr="0046517A" w:rsidTr="00A9684E">
        <w:trPr>
          <w:trHeight w:val="159"/>
        </w:trPr>
        <w:tc>
          <w:tcPr>
            <w:tcW w:w="779" w:type="dxa"/>
            <w:vAlign w:val="center"/>
            <w:hideMark/>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A.1</w:t>
            </w:r>
            <w:r w:rsidR="00B81A70">
              <w:rPr>
                <w:rFonts w:asciiTheme="majorHAnsi" w:hAnsiTheme="majorHAnsi" w:cs="Arial"/>
                <w:sz w:val="20"/>
                <w:szCs w:val="20"/>
              </w:rPr>
              <w:t>3</w:t>
            </w:r>
          </w:p>
        </w:tc>
        <w:tc>
          <w:tcPr>
            <w:tcW w:w="8435" w:type="dxa"/>
            <w:hideMark/>
          </w:tcPr>
          <w:p w:rsidR="004D19FA" w:rsidRPr="0046517A" w:rsidRDefault="004D19FA" w:rsidP="002A1DF1">
            <w:pPr>
              <w:ind w:left="360"/>
              <w:rPr>
                <w:rFonts w:asciiTheme="majorHAnsi" w:hAnsiTheme="majorHAnsi"/>
                <w:bCs/>
                <w:sz w:val="20"/>
                <w:szCs w:val="20"/>
              </w:rPr>
            </w:pPr>
            <w:r w:rsidRPr="0046517A">
              <w:rPr>
                <w:rFonts w:asciiTheme="majorHAnsi" w:hAnsiTheme="majorHAnsi"/>
                <w:bCs/>
                <w:sz w:val="20"/>
                <w:szCs w:val="20"/>
              </w:rPr>
              <w:t xml:space="preserve">L’original de la quittance d’achat  du Dossier d’Appel d’Offres  </w:t>
            </w:r>
          </w:p>
        </w:tc>
        <w:tc>
          <w:tcPr>
            <w:tcW w:w="709" w:type="dxa"/>
            <w:noWrap/>
            <w:vAlign w:val="center"/>
          </w:tcPr>
          <w:p w:rsidR="004D19FA" w:rsidRPr="0046517A" w:rsidRDefault="004D19FA" w:rsidP="004D19FA">
            <w:pPr>
              <w:rPr>
                <w:rFonts w:asciiTheme="majorHAnsi" w:hAnsiTheme="majorHAnsi" w:cs="Arial"/>
                <w:sz w:val="20"/>
                <w:szCs w:val="20"/>
              </w:rPr>
            </w:pPr>
          </w:p>
        </w:tc>
        <w:tc>
          <w:tcPr>
            <w:tcW w:w="567" w:type="dxa"/>
            <w:noWrap/>
            <w:vAlign w:val="center"/>
          </w:tcPr>
          <w:p w:rsidR="004D19FA" w:rsidRPr="0046517A" w:rsidRDefault="004D19FA" w:rsidP="004D19FA">
            <w:pPr>
              <w:rPr>
                <w:rFonts w:asciiTheme="majorHAnsi" w:hAnsiTheme="majorHAnsi" w:cs="Arial"/>
                <w:sz w:val="20"/>
                <w:szCs w:val="20"/>
              </w:rPr>
            </w:pPr>
          </w:p>
        </w:tc>
      </w:tr>
      <w:tr w:rsidR="004D19FA" w:rsidRPr="0046517A" w:rsidTr="00A9684E">
        <w:trPr>
          <w:trHeight w:val="276"/>
        </w:trPr>
        <w:tc>
          <w:tcPr>
            <w:tcW w:w="779" w:type="dxa"/>
            <w:vAlign w:val="center"/>
          </w:tcPr>
          <w:p w:rsidR="004D19FA" w:rsidRPr="0046517A" w:rsidRDefault="004D19FA" w:rsidP="00B81A70">
            <w:pPr>
              <w:pStyle w:val="Corpsdetexte3"/>
              <w:rPr>
                <w:rFonts w:asciiTheme="majorHAnsi" w:hAnsiTheme="majorHAnsi" w:cs="Arial"/>
                <w:sz w:val="20"/>
                <w:szCs w:val="20"/>
              </w:rPr>
            </w:pPr>
            <w:r w:rsidRPr="0046517A">
              <w:rPr>
                <w:rFonts w:asciiTheme="majorHAnsi" w:hAnsiTheme="majorHAnsi" w:cs="Arial"/>
                <w:sz w:val="20"/>
                <w:szCs w:val="20"/>
              </w:rPr>
              <w:t>A.1</w:t>
            </w:r>
            <w:r w:rsidR="00B81A70">
              <w:rPr>
                <w:rFonts w:asciiTheme="majorHAnsi" w:hAnsiTheme="majorHAnsi" w:cs="Arial"/>
                <w:sz w:val="20"/>
                <w:szCs w:val="20"/>
              </w:rPr>
              <w:t>4</w:t>
            </w:r>
          </w:p>
        </w:tc>
        <w:tc>
          <w:tcPr>
            <w:tcW w:w="8435" w:type="dxa"/>
          </w:tcPr>
          <w:p w:rsidR="004D19FA" w:rsidRPr="0046517A" w:rsidRDefault="004D19FA" w:rsidP="004D19FA">
            <w:pPr>
              <w:ind w:left="360"/>
              <w:rPr>
                <w:rFonts w:asciiTheme="majorHAnsi" w:hAnsiTheme="majorHAnsi"/>
                <w:bCs/>
                <w:sz w:val="20"/>
                <w:szCs w:val="20"/>
              </w:rPr>
            </w:pPr>
            <w:r w:rsidRPr="0046517A">
              <w:rPr>
                <w:rFonts w:asciiTheme="majorHAnsi" w:hAnsiTheme="majorHAnsi"/>
                <w:bCs/>
                <w:sz w:val="20"/>
                <w:szCs w:val="20"/>
              </w:rPr>
              <w:t>Accord de groupement et pouvoir de signature en original , le cas échéant</w:t>
            </w:r>
          </w:p>
        </w:tc>
        <w:tc>
          <w:tcPr>
            <w:tcW w:w="709" w:type="dxa"/>
            <w:noWrap/>
            <w:vAlign w:val="center"/>
          </w:tcPr>
          <w:p w:rsidR="004D19FA" w:rsidRPr="0046517A" w:rsidRDefault="004D19FA" w:rsidP="004D19FA">
            <w:pPr>
              <w:rPr>
                <w:rFonts w:asciiTheme="majorHAnsi" w:hAnsiTheme="majorHAnsi" w:cs="Arial"/>
                <w:sz w:val="20"/>
                <w:szCs w:val="20"/>
              </w:rPr>
            </w:pPr>
          </w:p>
        </w:tc>
        <w:tc>
          <w:tcPr>
            <w:tcW w:w="567" w:type="dxa"/>
            <w:noWrap/>
            <w:vAlign w:val="center"/>
          </w:tcPr>
          <w:p w:rsidR="004D19FA" w:rsidRPr="0046517A" w:rsidRDefault="004D19FA" w:rsidP="004D19FA">
            <w:pPr>
              <w:rPr>
                <w:rFonts w:asciiTheme="majorHAnsi" w:hAnsiTheme="majorHAnsi" w:cs="Arial"/>
                <w:sz w:val="20"/>
                <w:szCs w:val="20"/>
              </w:rPr>
            </w:pPr>
          </w:p>
        </w:tc>
      </w:tr>
      <w:tr w:rsidR="004D19FA" w:rsidRPr="0046517A" w:rsidTr="00A9684E">
        <w:trPr>
          <w:trHeight w:val="318"/>
        </w:trPr>
        <w:tc>
          <w:tcPr>
            <w:tcW w:w="779" w:type="dxa"/>
            <w:vAlign w:val="center"/>
          </w:tcPr>
          <w:p w:rsidR="004D19FA" w:rsidRPr="0046517A" w:rsidRDefault="004D19FA" w:rsidP="004D19FA">
            <w:pPr>
              <w:pStyle w:val="Corpsdetexte3"/>
              <w:rPr>
                <w:rFonts w:asciiTheme="majorHAnsi" w:hAnsiTheme="majorHAnsi" w:cs="Arial"/>
                <w:sz w:val="20"/>
                <w:szCs w:val="20"/>
              </w:rPr>
            </w:pPr>
          </w:p>
        </w:tc>
        <w:tc>
          <w:tcPr>
            <w:tcW w:w="8435" w:type="dxa"/>
          </w:tcPr>
          <w:p w:rsidR="004D19FA" w:rsidRPr="0046517A" w:rsidRDefault="004D19FA" w:rsidP="00431A1D">
            <w:pPr>
              <w:numPr>
                <w:ilvl w:val="0"/>
                <w:numId w:val="44"/>
              </w:numPr>
              <w:rPr>
                <w:rFonts w:asciiTheme="majorHAnsi" w:hAnsiTheme="majorHAnsi"/>
                <w:b/>
                <w:bCs/>
                <w:sz w:val="20"/>
                <w:szCs w:val="20"/>
              </w:rPr>
            </w:pPr>
            <w:r w:rsidRPr="0046517A">
              <w:rPr>
                <w:rFonts w:asciiTheme="majorHAnsi" w:hAnsiTheme="majorHAnsi"/>
                <w:b/>
                <w:bCs/>
                <w:sz w:val="20"/>
                <w:szCs w:val="20"/>
              </w:rPr>
              <w:t>AUTRES CRITERS ELIMINATOIRES</w:t>
            </w:r>
          </w:p>
        </w:tc>
        <w:tc>
          <w:tcPr>
            <w:tcW w:w="709" w:type="dxa"/>
            <w:noWrap/>
            <w:vAlign w:val="center"/>
          </w:tcPr>
          <w:p w:rsidR="004D19FA" w:rsidRPr="0046517A" w:rsidRDefault="004D19FA" w:rsidP="004D19FA">
            <w:pPr>
              <w:rPr>
                <w:rFonts w:asciiTheme="majorHAnsi" w:hAnsiTheme="majorHAnsi" w:cs="Arial"/>
                <w:sz w:val="20"/>
                <w:szCs w:val="20"/>
              </w:rPr>
            </w:pPr>
          </w:p>
        </w:tc>
        <w:tc>
          <w:tcPr>
            <w:tcW w:w="567" w:type="dxa"/>
            <w:noWrap/>
            <w:vAlign w:val="center"/>
          </w:tcPr>
          <w:p w:rsidR="004D19FA" w:rsidRPr="0046517A" w:rsidRDefault="004D19FA" w:rsidP="004D19FA">
            <w:pPr>
              <w:rPr>
                <w:rFonts w:asciiTheme="majorHAnsi" w:hAnsiTheme="majorHAnsi" w:cs="Arial"/>
                <w:sz w:val="20"/>
                <w:szCs w:val="20"/>
              </w:rPr>
            </w:pPr>
          </w:p>
        </w:tc>
      </w:tr>
      <w:tr w:rsidR="004D19FA" w:rsidRPr="0046517A" w:rsidTr="009330A2">
        <w:trPr>
          <w:trHeight w:val="318"/>
        </w:trPr>
        <w:tc>
          <w:tcPr>
            <w:tcW w:w="779" w:type="dxa"/>
            <w:vAlign w:val="center"/>
          </w:tcPr>
          <w:p w:rsidR="004D19FA" w:rsidRPr="0046517A" w:rsidRDefault="004D19FA" w:rsidP="004D19FA">
            <w:pPr>
              <w:pStyle w:val="Corpsdetexte3"/>
              <w:rPr>
                <w:rFonts w:asciiTheme="majorHAnsi" w:hAnsiTheme="majorHAnsi" w:cs="Arial"/>
                <w:sz w:val="24"/>
              </w:rPr>
            </w:pPr>
            <w:r w:rsidRPr="0046517A">
              <w:rPr>
                <w:rFonts w:asciiTheme="majorHAnsi" w:hAnsiTheme="majorHAnsi" w:cs="Arial"/>
                <w:sz w:val="24"/>
              </w:rPr>
              <w:t>B-1</w:t>
            </w:r>
          </w:p>
        </w:tc>
        <w:tc>
          <w:tcPr>
            <w:tcW w:w="8435" w:type="dxa"/>
          </w:tcPr>
          <w:p w:rsidR="004D19FA" w:rsidRPr="0046517A" w:rsidRDefault="004D19FA" w:rsidP="004D19FA">
            <w:pPr>
              <w:pStyle w:val="Paragraphedeliste"/>
              <w:widowControl w:val="0"/>
              <w:autoSpaceDE w:val="0"/>
              <w:autoSpaceDN w:val="0"/>
              <w:adjustRightInd w:val="0"/>
              <w:ind w:left="214" w:right="-20" w:hanging="142"/>
              <w:jc w:val="both"/>
              <w:rPr>
                <w:rFonts w:asciiTheme="majorHAnsi" w:hAnsiTheme="majorHAnsi" w:cs="Arial"/>
                <w:bCs/>
                <w:sz w:val="20"/>
                <w:szCs w:val="20"/>
              </w:rPr>
            </w:pPr>
            <w:r w:rsidRPr="0046517A">
              <w:rPr>
                <w:rFonts w:asciiTheme="majorHAnsi" w:hAnsiTheme="majorHAnsi"/>
                <w:sz w:val="20"/>
                <w:szCs w:val="20"/>
              </w:rPr>
              <w:t>Fausse déclaration ou pièce falsifiée;</w:t>
            </w:r>
            <w:r w:rsidRPr="0046517A">
              <w:rPr>
                <w:rFonts w:asciiTheme="majorHAnsi" w:hAnsiTheme="majorHAnsi" w:cs="Arial"/>
                <w:bCs/>
                <w:sz w:val="20"/>
                <w:szCs w:val="20"/>
              </w:rPr>
              <w:t xml:space="preserve"> </w:t>
            </w:r>
          </w:p>
        </w:tc>
        <w:tc>
          <w:tcPr>
            <w:tcW w:w="709" w:type="dxa"/>
            <w:noWrap/>
            <w:vAlign w:val="center"/>
          </w:tcPr>
          <w:p w:rsidR="004D19FA" w:rsidRPr="0046517A" w:rsidRDefault="004D19FA" w:rsidP="004D19FA">
            <w:pPr>
              <w:rPr>
                <w:rFonts w:asciiTheme="majorHAnsi" w:hAnsiTheme="majorHAnsi" w:cs="Arial"/>
              </w:rPr>
            </w:pPr>
          </w:p>
        </w:tc>
        <w:tc>
          <w:tcPr>
            <w:tcW w:w="567" w:type="dxa"/>
            <w:noWrap/>
            <w:vAlign w:val="center"/>
          </w:tcPr>
          <w:p w:rsidR="004D19FA" w:rsidRPr="0046517A" w:rsidRDefault="004D19FA" w:rsidP="004D19FA">
            <w:pPr>
              <w:rPr>
                <w:rFonts w:asciiTheme="majorHAnsi" w:hAnsiTheme="majorHAnsi" w:cs="Arial"/>
              </w:rPr>
            </w:pPr>
          </w:p>
        </w:tc>
      </w:tr>
      <w:tr w:rsidR="004D19FA" w:rsidRPr="0046517A" w:rsidTr="00A9684E">
        <w:trPr>
          <w:trHeight w:val="276"/>
        </w:trPr>
        <w:tc>
          <w:tcPr>
            <w:tcW w:w="779" w:type="dxa"/>
            <w:vAlign w:val="center"/>
          </w:tcPr>
          <w:p w:rsidR="004D19FA" w:rsidRPr="0046517A" w:rsidRDefault="004D19FA" w:rsidP="004D19FA">
            <w:pPr>
              <w:pStyle w:val="Corpsdetexte3"/>
              <w:rPr>
                <w:rFonts w:asciiTheme="majorHAnsi" w:hAnsiTheme="majorHAnsi" w:cs="Arial"/>
                <w:sz w:val="24"/>
              </w:rPr>
            </w:pPr>
            <w:r w:rsidRPr="0046517A">
              <w:rPr>
                <w:rFonts w:asciiTheme="majorHAnsi" w:hAnsiTheme="majorHAnsi" w:cs="Arial"/>
                <w:sz w:val="24"/>
              </w:rPr>
              <w:t>B-2</w:t>
            </w:r>
          </w:p>
        </w:tc>
        <w:tc>
          <w:tcPr>
            <w:tcW w:w="8435" w:type="dxa"/>
          </w:tcPr>
          <w:p w:rsidR="004D19FA" w:rsidRPr="0046517A" w:rsidRDefault="004D19FA" w:rsidP="004D19FA">
            <w:pPr>
              <w:pStyle w:val="Paragraphedeliste"/>
              <w:widowControl w:val="0"/>
              <w:autoSpaceDE w:val="0"/>
              <w:autoSpaceDN w:val="0"/>
              <w:adjustRightInd w:val="0"/>
              <w:ind w:left="72" w:right="-20"/>
              <w:jc w:val="both"/>
              <w:rPr>
                <w:rFonts w:asciiTheme="majorHAnsi" w:hAnsiTheme="majorHAnsi" w:cs="Arial"/>
                <w:bCs/>
                <w:sz w:val="20"/>
                <w:szCs w:val="20"/>
              </w:rPr>
            </w:pPr>
            <w:r w:rsidRPr="0046517A">
              <w:rPr>
                <w:rFonts w:asciiTheme="majorHAnsi" w:hAnsiTheme="majorHAnsi" w:cs="Arial"/>
                <w:bCs/>
                <w:sz w:val="20"/>
                <w:szCs w:val="20"/>
              </w:rPr>
              <w:t>Non-conformité à la  spécificité technique majeure suivante :</w:t>
            </w:r>
          </w:p>
          <w:p w:rsidR="004D19FA" w:rsidRPr="00F9056C" w:rsidRDefault="004D19FA" w:rsidP="003E53B4">
            <w:pPr>
              <w:pStyle w:val="Paragraphedeliste"/>
              <w:widowControl w:val="0"/>
              <w:numPr>
                <w:ilvl w:val="0"/>
                <w:numId w:val="9"/>
              </w:numPr>
              <w:autoSpaceDE w:val="0"/>
              <w:autoSpaceDN w:val="0"/>
              <w:adjustRightInd w:val="0"/>
              <w:ind w:right="-20"/>
              <w:rPr>
                <w:rFonts w:asciiTheme="majorHAnsi" w:hAnsiTheme="majorHAnsi" w:cs="Arial"/>
                <w:bCs/>
                <w:sz w:val="20"/>
                <w:szCs w:val="20"/>
              </w:rPr>
            </w:pPr>
            <w:r w:rsidRPr="0046517A">
              <w:rPr>
                <w:rFonts w:asciiTheme="majorHAnsi" w:hAnsiTheme="majorHAnsi" w:cs="Arial"/>
                <w:bCs/>
                <w:sz w:val="20"/>
                <w:szCs w:val="20"/>
              </w:rPr>
              <w:t> </w:t>
            </w:r>
            <w:r w:rsidRPr="0046517A">
              <w:rPr>
                <w:rFonts w:asciiTheme="majorHAnsi" w:hAnsiTheme="majorHAnsi" w:cs="Arial"/>
                <w:iCs/>
                <w:sz w:val="20"/>
                <w:szCs w:val="20"/>
              </w:rPr>
              <w:t xml:space="preserve">Absence d’un atelier de </w:t>
            </w:r>
            <w:proofErr w:type="spellStart"/>
            <w:r w:rsidRPr="0046517A">
              <w:rPr>
                <w:rFonts w:asciiTheme="majorHAnsi" w:hAnsiTheme="majorHAnsi" w:cs="Arial"/>
                <w:iCs/>
                <w:sz w:val="20"/>
                <w:szCs w:val="20"/>
              </w:rPr>
              <w:t>foration</w:t>
            </w:r>
            <w:proofErr w:type="spellEnd"/>
            <w:r w:rsidRPr="0046517A">
              <w:rPr>
                <w:rFonts w:asciiTheme="majorHAnsi" w:hAnsiTheme="majorHAnsi" w:cs="Arial"/>
                <w:iCs/>
                <w:sz w:val="20"/>
                <w:szCs w:val="20"/>
              </w:rPr>
              <w:t xml:space="preserve"> en propriété de l’Entreprise</w:t>
            </w:r>
            <w:r w:rsidR="003E53B4">
              <w:rPr>
                <w:rFonts w:asciiTheme="majorHAnsi" w:hAnsiTheme="majorHAnsi" w:cs="Arial"/>
                <w:iCs/>
                <w:sz w:val="20"/>
                <w:szCs w:val="20"/>
              </w:rPr>
              <w:t>.</w:t>
            </w:r>
          </w:p>
        </w:tc>
        <w:tc>
          <w:tcPr>
            <w:tcW w:w="709" w:type="dxa"/>
            <w:noWrap/>
            <w:vAlign w:val="center"/>
          </w:tcPr>
          <w:p w:rsidR="004D19FA" w:rsidRPr="0046517A" w:rsidRDefault="004D19FA" w:rsidP="004D19FA">
            <w:pPr>
              <w:rPr>
                <w:rFonts w:asciiTheme="majorHAnsi" w:hAnsiTheme="majorHAnsi" w:cs="Arial"/>
              </w:rPr>
            </w:pPr>
          </w:p>
        </w:tc>
        <w:tc>
          <w:tcPr>
            <w:tcW w:w="567" w:type="dxa"/>
            <w:noWrap/>
            <w:vAlign w:val="center"/>
          </w:tcPr>
          <w:p w:rsidR="004D19FA" w:rsidRPr="0046517A" w:rsidRDefault="004D19FA" w:rsidP="004D19FA">
            <w:pPr>
              <w:rPr>
                <w:rFonts w:asciiTheme="majorHAnsi" w:hAnsiTheme="majorHAnsi" w:cs="Arial"/>
              </w:rPr>
            </w:pPr>
          </w:p>
        </w:tc>
      </w:tr>
      <w:tr w:rsidR="004D19FA" w:rsidRPr="0046517A" w:rsidTr="00A9684E">
        <w:trPr>
          <w:trHeight w:val="341"/>
        </w:trPr>
        <w:tc>
          <w:tcPr>
            <w:tcW w:w="779" w:type="dxa"/>
            <w:vAlign w:val="center"/>
          </w:tcPr>
          <w:p w:rsidR="004D19FA" w:rsidRPr="0046517A" w:rsidRDefault="004D19FA" w:rsidP="004D19FA">
            <w:pPr>
              <w:pStyle w:val="Corpsdetexte3"/>
              <w:rPr>
                <w:rFonts w:asciiTheme="majorHAnsi" w:hAnsiTheme="majorHAnsi" w:cs="Arial"/>
                <w:sz w:val="24"/>
              </w:rPr>
            </w:pPr>
            <w:r w:rsidRPr="0046517A">
              <w:rPr>
                <w:rFonts w:asciiTheme="majorHAnsi" w:hAnsiTheme="majorHAnsi" w:cs="Arial"/>
                <w:sz w:val="24"/>
              </w:rPr>
              <w:t>B-3</w:t>
            </w:r>
          </w:p>
        </w:tc>
        <w:tc>
          <w:tcPr>
            <w:tcW w:w="8435" w:type="dxa"/>
          </w:tcPr>
          <w:p w:rsidR="004D19FA" w:rsidRPr="0046517A" w:rsidRDefault="004D19FA" w:rsidP="004D19FA">
            <w:pPr>
              <w:spacing w:before="120"/>
              <w:rPr>
                <w:rFonts w:asciiTheme="majorHAnsi" w:hAnsiTheme="majorHAnsi"/>
                <w:sz w:val="20"/>
                <w:szCs w:val="20"/>
              </w:rPr>
            </w:pPr>
            <w:r w:rsidRPr="0046517A">
              <w:rPr>
                <w:rFonts w:asciiTheme="majorHAnsi" w:hAnsiTheme="majorHAnsi"/>
                <w:sz w:val="20"/>
                <w:szCs w:val="20"/>
              </w:rPr>
              <w:t xml:space="preserve"> Note technique inférieur à 70 % des éléments positifs</w:t>
            </w:r>
          </w:p>
        </w:tc>
        <w:tc>
          <w:tcPr>
            <w:tcW w:w="709" w:type="dxa"/>
            <w:noWrap/>
            <w:vAlign w:val="center"/>
          </w:tcPr>
          <w:p w:rsidR="004D19FA" w:rsidRPr="0046517A" w:rsidRDefault="004D19FA" w:rsidP="004D19FA">
            <w:pPr>
              <w:rPr>
                <w:rFonts w:asciiTheme="majorHAnsi" w:hAnsiTheme="majorHAnsi" w:cs="Arial"/>
              </w:rPr>
            </w:pPr>
          </w:p>
        </w:tc>
        <w:tc>
          <w:tcPr>
            <w:tcW w:w="567" w:type="dxa"/>
            <w:noWrap/>
            <w:vAlign w:val="center"/>
          </w:tcPr>
          <w:p w:rsidR="004D19FA" w:rsidRPr="0046517A" w:rsidRDefault="004D19FA" w:rsidP="004D19FA">
            <w:pPr>
              <w:rPr>
                <w:rFonts w:asciiTheme="majorHAnsi" w:hAnsiTheme="majorHAnsi" w:cs="Arial"/>
              </w:rPr>
            </w:pPr>
          </w:p>
        </w:tc>
      </w:tr>
      <w:tr w:rsidR="004D19FA" w:rsidRPr="0046517A" w:rsidTr="00A9684E">
        <w:trPr>
          <w:trHeight w:val="276"/>
        </w:trPr>
        <w:tc>
          <w:tcPr>
            <w:tcW w:w="779" w:type="dxa"/>
            <w:vAlign w:val="center"/>
          </w:tcPr>
          <w:p w:rsidR="004D19FA" w:rsidRPr="0046517A" w:rsidRDefault="004D19FA" w:rsidP="004D19FA">
            <w:pPr>
              <w:pStyle w:val="Corpsdetexte3"/>
              <w:rPr>
                <w:rFonts w:asciiTheme="majorHAnsi" w:hAnsiTheme="majorHAnsi" w:cs="Arial"/>
                <w:sz w:val="24"/>
              </w:rPr>
            </w:pPr>
            <w:r w:rsidRPr="0046517A">
              <w:rPr>
                <w:rFonts w:asciiTheme="majorHAnsi" w:hAnsiTheme="majorHAnsi" w:cs="Arial"/>
                <w:sz w:val="24"/>
              </w:rPr>
              <w:t>B-4</w:t>
            </w:r>
          </w:p>
        </w:tc>
        <w:tc>
          <w:tcPr>
            <w:tcW w:w="8435" w:type="dxa"/>
          </w:tcPr>
          <w:p w:rsidR="004D19FA" w:rsidRPr="0046517A" w:rsidRDefault="004D19FA" w:rsidP="004D19FA">
            <w:pPr>
              <w:spacing w:before="120"/>
              <w:rPr>
                <w:rFonts w:asciiTheme="majorHAnsi" w:hAnsiTheme="majorHAnsi"/>
                <w:sz w:val="20"/>
                <w:szCs w:val="20"/>
              </w:rPr>
            </w:pPr>
            <w:r w:rsidRPr="0046517A">
              <w:rPr>
                <w:rFonts w:asciiTheme="majorHAnsi" w:hAnsiTheme="majorHAnsi"/>
                <w:sz w:val="20"/>
                <w:szCs w:val="20"/>
              </w:rPr>
              <w:t>Absence d’un prix unitaire quantifié dans l’offre,</w:t>
            </w:r>
          </w:p>
        </w:tc>
        <w:tc>
          <w:tcPr>
            <w:tcW w:w="709" w:type="dxa"/>
            <w:noWrap/>
            <w:vAlign w:val="center"/>
          </w:tcPr>
          <w:p w:rsidR="004D19FA" w:rsidRPr="0046517A" w:rsidRDefault="004D19FA" w:rsidP="004D19FA">
            <w:pPr>
              <w:rPr>
                <w:rFonts w:asciiTheme="majorHAnsi" w:hAnsiTheme="majorHAnsi" w:cs="Arial"/>
              </w:rPr>
            </w:pPr>
          </w:p>
        </w:tc>
        <w:tc>
          <w:tcPr>
            <w:tcW w:w="567" w:type="dxa"/>
            <w:noWrap/>
            <w:vAlign w:val="center"/>
          </w:tcPr>
          <w:p w:rsidR="004D19FA" w:rsidRPr="0046517A" w:rsidRDefault="004D19FA" w:rsidP="004D19FA">
            <w:pPr>
              <w:rPr>
                <w:rFonts w:asciiTheme="majorHAnsi" w:hAnsiTheme="majorHAnsi" w:cs="Arial"/>
              </w:rPr>
            </w:pPr>
          </w:p>
        </w:tc>
      </w:tr>
      <w:tr w:rsidR="00F9056C" w:rsidRPr="0046517A" w:rsidTr="00A9684E">
        <w:trPr>
          <w:trHeight w:val="276"/>
        </w:trPr>
        <w:tc>
          <w:tcPr>
            <w:tcW w:w="779" w:type="dxa"/>
            <w:vAlign w:val="center"/>
          </w:tcPr>
          <w:p w:rsidR="00F9056C" w:rsidRPr="0046517A" w:rsidRDefault="00F9056C" w:rsidP="004D19FA">
            <w:pPr>
              <w:pStyle w:val="Corpsdetexte3"/>
              <w:rPr>
                <w:rFonts w:asciiTheme="majorHAnsi" w:hAnsiTheme="majorHAnsi" w:cs="Arial"/>
                <w:sz w:val="24"/>
              </w:rPr>
            </w:pPr>
            <w:r>
              <w:rPr>
                <w:rFonts w:asciiTheme="majorHAnsi" w:hAnsiTheme="majorHAnsi" w:cs="Arial"/>
                <w:sz w:val="24"/>
              </w:rPr>
              <w:t>B-</w:t>
            </w:r>
            <w:r w:rsidR="004F63D7">
              <w:rPr>
                <w:rFonts w:asciiTheme="majorHAnsi" w:hAnsiTheme="majorHAnsi" w:cs="Arial"/>
                <w:sz w:val="24"/>
              </w:rPr>
              <w:t>5</w:t>
            </w:r>
          </w:p>
        </w:tc>
        <w:tc>
          <w:tcPr>
            <w:tcW w:w="8435" w:type="dxa"/>
          </w:tcPr>
          <w:p w:rsidR="00F9056C" w:rsidRPr="00F9056C" w:rsidRDefault="00F9056C" w:rsidP="00F9056C">
            <w:pPr>
              <w:spacing w:before="120" w:line="276" w:lineRule="auto"/>
              <w:jc w:val="both"/>
              <w:rPr>
                <w:rFonts w:asciiTheme="majorHAnsi" w:hAnsiTheme="majorHAnsi"/>
              </w:rPr>
            </w:pPr>
            <w:r w:rsidRPr="00F9056C">
              <w:rPr>
                <w:rFonts w:asciiTheme="majorHAnsi" w:hAnsiTheme="majorHAnsi" w:cs="Arial"/>
                <w:sz w:val="22"/>
                <w:szCs w:val="22"/>
              </w:rPr>
              <w:t>Absence de la déclaration sur l’honneur du soumissionnaire qu’il n’a pas abandonné au moins un marché au cours des trois (03) dernières années et n’est pas sur la liste annuellement établie des entreprises défaillantes du MINMAP.</w:t>
            </w:r>
          </w:p>
          <w:p w:rsidR="00F9056C" w:rsidRPr="0046517A" w:rsidRDefault="00F9056C" w:rsidP="004D19FA">
            <w:pPr>
              <w:spacing w:before="120"/>
              <w:rPr>
                <w:rFonts w:asciiTheme="majorHAnsi" w:hAnsiTheme="majorHAnsi"/>
                <w:sz w:val="20"/>
                <w:szCs w:val="20"/>
              </w:rPr>
            </w:pPr>
          </w:p>
        </w:tc>
        <w:tc>
          <w:tcPr>
            <w:tcW w:w="709" w:type="dxa"/>
            <w:noWrap/>
            <w:vAlign w:val="center"/>
          </w:tcPr>
          <w:p w:rsidR="00F9056C" w:rsidRPr="0046517A" w:rsidRDefault="00F9056C" w:rsidP="004D19FA">
            <w:pPr>
              <w:rPr>
                <w:rFonts w:asciiTheme="majorHAnsi" w:hAnsiTheme="majorHAnsi" w:cs="Arial"/>
              </w:rPr>
            </w:pPr>
          </w:p>
        </w:tc>
        <w:tc>
          <w:tcPr>
            <w:tcW w:w="567" w:type="dxa"/>
            <w:noWrap/>
            <w:vAlign w:val="center"/>
          </w:tcPr>
          <w:p w:rsidR="00F9056C" w:rsidRPr="0046517A" w:rsidRDefault="00F9056C" w:rsidP="004D19FA">
            <w:pPr>
              <w:rPr>
                <w:rFonts w:asciiTheme="majorHAnsi" w:hAnsiTheme="majorHAnsi" w:cs="Arial"/>
              </w:rPr>
            </w:pPr>
          </w:p>
        </w:tc>
      </w:tr>
    </w:tbl>
    <w:p w:rsidR="00330859" w:rsidRDefault="00330859" w:rsidP="0023308D">
      <w:pPr>
        <w:rPr>
          <w:rFonts w:ascii="Century Gothic" w:hAnsi="Century Gothic"/>
        </w:rPr>
      </w:pPr>
    </w:p>
    <w:p w:rsidR="00F9056C" w:rsidRDefault="00F9056C" w:rsidP="0023308D">
      <w:pPr>
        <w:rPr>
          <w:rFonts w:ascii="Century Gothic" w:hAnsi="Century Gothic"/>
        </w:rPr>
      </w:pPr>
    </w:p>
    <w:p w:rsidR="009616B5" w:rsidRDefault="009616B5" w:rsidP="0023308D">
      <w:pPr>
        <w:rPr>
          <w:rFonts w:ascii="Century Gothic" w:hAnsi="Century Gothic"/>
        </w:rPr>
      </w:pPr>
    </w:p>
    <w:p w:rsidR="009616B5" w:rsidRDefault="009616B5" w:rsidP="0023308D">
      <w:pPr>
        <w:rPr>
          <w:rFonts w:ascii="Century Gothic" w:hAnsi="Century Gothic"/>
        </w:rPr>
      </w:pPr>
    </w:p>
    <w:p w:rsidR="009616B5" w:rsidRDefault="009616B5" w:rsidP="0023308D">
      <w:pPr>
        <w:rPr>
          <w:rFonts w:ascii="Century Gothic" w:hAnsi="Century Gothic"/>
        </w:rPr>
      </w:pPr>
    </w:p>
    <w:p w:rsidR="009616B5" w:rsidRDefault="009616B5" w:rsidP="0023308D">
      <w:pPr>
        <w:rPr>
          <w:rFonts w:ascii="Century Gothic" w:hAnsi="Century Gothic"/>
        </w:rPr>
      </w:pPr>
    </w:p>
    <w:p w:rsidR="009616B5" w:rsidRDefault="009616B5" w:rsidP="0023308D">
      <w:pPr>
        <w:rPr>
          <w:rFonts w:ascii="Century Gothic" w:hAnsi="Century Gothic"/>
        </w:rPr>
      </w:pPr>
    </w:p>
    <w:p w:rsidR="009616B5" w:rsidRDefault="009616B5" w:rsidP="0023308D">
      <w:pPr>
        <w:rPr>
          <w:rFonts w:ascii="Century Gothic" w:hAnsi="Century Gothic"/>
        </w:rPr>
      </w:pPr>
    </w:p>
    <w:p w:rsidR="009616B5" w:rsidRDefault="009616B5" w:rsidP="0023308D">
      <w:pPr>
        <w:rPr>
          <w:rFonts w:ascii="Century Gothic" w:hAnsi="Century Gothic"/>
        </w:rPr>
      </w:pPr>
    </w:p>
    <w:p w:rsidR="009616B5" w:rsidRDefault="009616B5" w:rsidP="0023308D">
      <w:pPr>
        <w:rPr>
          <w:rFonts w:ascii="Century Gothic" w:hAnsi="Century Gothic"/>
        </w:rPr>
      </w:pPr>
    </w:p>
    <w:p w:rsidR="009616B5" w:rsidRDefault="009616B5" w:rsidP="0023308D">
      <w:pPr>
        <w:rPr>
          <w:rFonts w:ascii="Century Gothic" w:hAnsi="Century Gothic"/>
        </w:rPr>
      </w:pPr>
    </w:p>
    <w:p w:rsidR="009616B5" w:rsidRDefault="009616B5" w:rsidP="0023308D">
      <w:pPr>
        <w:rPr>
          <w:rFonts w:ascii="Century Gothic" w:hAnsi="Century Gothic"/>
        </w:rPr>
      </w:pPr>
    </w:p>
    <w:p w:rsidR="009616B5" w:rsidRPr="009C7C7B" w:rsidRDefault="009616B5" w:rsidP="0023308D">
      <w:pPr>
        <w:rPr>
          <w:rFonts w:ascii="Century Gothic" w:hAnsi="Century Gothic"/>
          <w:vanish/>
        </w:rPr>
      </w:pPr>
    </w:p>
    <w:p w:rsidR="0023308D" w:rsidRPr="009C7C7B" w:rsidRDefault="0023308D" w:rsidP="0023308D">
      <w:pPr>
        <w:spacing w:before="240"/>
        <w:rPr>
          <w:rFonts w:ascii="Century Gothic" w:hAnsi="Century Gothic" w:cs="Tahoma"/>
        </w:rPr>
      </w:pPr>
    </w:p>
    <w:p w:rsidR="0023308D" w:rsidRPr="009C7C7B" w:rsidRDefault="0023308D" w:rsidP="0023308D">
      <w:pPr>
        <w:tabs>
          <w:tab w:val="left" w:pos="360"/>
        </w:tabs>
        <w:spacing w:before="120"/>
        <w:ind w:left="720"/>
        <w:jc w:val="both"/>
        <w:rPr>
          <w:b/>
          <w:sz w:val="28"/>
          <w:szCs w:val="28"/>
        </w:rPr>
      </w:pPr>
      <w:r w:rsidRPr="009C7C7B">
        <w:rPr>
          <w:b/>
          <w:sz w:val="28"/>
          <w:szCs w:val="28"/>
        </w:rPr>
        <w:lastRenderedPageBreak/>
        <w:t xml:space="preserve"> </w:t>
      </w:r>
      <w:r>
        <w:rPr>
          <w:b/>
          <w:sz w:val="28"/>
          <w:szCs w:val="28"/>
        </w:rPr>
        <w:t>II critères essentiels</w:t>
      </w:r>
    </w:p>
    <w:tbl>
      <w:tblPr>
        <w:tblW w:w="0" w:type="auto"/>
        <w:jc w:val="center"/>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2403"/>
        <w:gridCol w:w="3275"/>
        <w:gridCol w:w="835"/>
        <w:gridCol w:w="16"/>
        <w:gridCol w:w="1402"/>
        <w:gridCol w:w="15"/>
        <w:gridCol w:w="1650"/>
      </w:tblGrid>
      <w:tr w:rsidR="0023308D" w:rsidRPr="008605A2" w:rsidTr="008605A2">
        <w:trPr>
          <w:trHeight w:val="1094"/>
          <w:jc w:val="center"/>
        </w:trPr>
        <w:tc>
          <w:tcPr>
            <w:tcW w:w="816" w:type="dxa"/>
            <w:vAlign w:val="center"/>
          </w:tcPr>
          <w:p w:rsidR="0023308D" w:rsidRPr="008605A2" w:rsidRDefault="0023308D" w:rsidP="00BE7E9A">
            <w:pPr>
              <w:jc w:val="center"/>
              <w:rPr>
                <w:b/>
                <w:bCs/>
                <w:iCs/>
                <w:noProof/>
                <w:sz w:val="18"/>
                <w:szCs w:val="18"/>
              </w:rPr>
            </w:pPr>
            <w:r w:rsidRPr="008605A2">
              <w:rPr>
                <w:b/>
                <w:bCs/>
                <w:iCs/>
                <w:noProof/>
                <w:sz w:val="18"/>
                <w:szCs w:val="18"/>
              </w:rPr>
              <w:t>N°</w:t>
            </w:r>
          </w:p>
          <w:p w:rsidR="0023308D" w:rsidRPr="008605A2" w:rsidRDefault="0023308D" w:rsidP="00BE7E9A">
            <w:pPr>
              <w:jc w:val="center"/>
              <w:rPr>
                <w:b/>
                <w:bCs/>
                <w:iCs/>
                <w:noProof/>
              </w:rPr>
            </w:pPr>
            <w:r w:rsidRPr="008605A2">
              <w:rPr>
                <w:b/>
                <w:bCs/>
                <w:iCs/>
                <w:noProof/>
                <w:sz w:val="18"/>
                <w:szCs w:val="18"/>
              </w:rPr>
              <w:t>Ordre des sous-critéres</w:t>
            </w:r>
          </w:p>
        </w:tc>
        <w:tc>
          <w:tcPr>
            <w:tcW w:w="2403" w:type="dxa"/>
            <w:vAlign w:val="center"/>
          </w:tcPr>
          <w:p w:rsidR="0023308D" w:rsidRPr="008605A2" w:rsidRDefault="0023308D" w:rsidP="00BE7E9A">
            <w:pPr>
              <w:jc w:val="center"/>
              <w:rPr>
                <w:b/>
                <w:bCs/>
                <w:iCs/>
                <w:noProof/>
              </w:rPr>
            </w:pPr>
            <w:r w:rsidRPr="008605A2">
              <w:rPr>
                <w:b/>
                <w:bCs/>
                <w:iCs/>
                <w:noProof/>
                <w:sz w:val="22"/>
                <w:szCs w:val="22"/>
              </w:rPr>
              <w:t>Critères</w:t>
            </w:r>
          </w:p>
        </w:tc>
        <w:tc>
          <w:tcPr>
            <w:tcW w:w="3275" w:type="dxa"/>
            <w:vAlign w:val="center"/>
          </w:tcPr>
          <w:p w:rsidR="0023308D" w:rsidRPr="008605A2" w:rsidRDefault="0023308D" w:rsidP="00BE7E9A">
            <w:pPr>
              <w:jc w:val="center"/>
              <w:rPr>
                <w:b/>
                <w:bCs/>
                <w:iCs/>
                <w:noProof/>
              </w:rPr>
            </w:pPr>
            <w:r w:rsidRPr="008605A2">
              <w:rPr>
                <w:b/>
                <w:bCs/>
                <w:iCs/>
                <w:noProof/>
                <w:sz w:val="22"/>
                <w:szCs w:val="22"/>
              </w:rPr>
              <w:t>Sous-critères d’évaluation</w:t>
            </w:r>
          </w:p>
        </w:tc>
        <w:tc>
          <w:tcPr>
            <w:tcW w:w="835" w:type="dxa"/>
            <w:vAlign w:val="center"/>
          </w:tcPr>
          <w:p w:rsidR="0023308D" w:rsidRPr="008605A2" w:rsidRDefault="0023308D" w:rsidP="00BE7E9A">
            <w:pPr>
              <w:jc w:val="center"/>
              <w:rPr>
                <w:b/>
                <w:bCs/>
                <w:iCs/>
                <w:noProof/>
              </w:rPr>
            </w:pPr>
            <w:r w:rsidRPr="008605A2">
              <w:rPr>
                <w:b/>
                <w:bCs/>
                <w:iCs/>
                <w:noProof/>
                <w:sz w:val="22"/>
                <w:szCs w:val="22"/>
              </w:rPr>
              <w:t>OUI</w:t>
            </w:r>
          </w:p>
        </w:tc>
        <w:tc>
          <w:tcPr>
            <w:tcW w:w="1418" w:type="dxa"/>
            <w:gridSpan w:val="2"/>
            <w:vAlign w:val="center"/>
          </w:tcPr>
          <w:p w:rsidR="0023308D" w:rsidRPr="008605A2" w:rsidRDefault="0023308D" w:rsidP="00BE7E9A">
            <w:pPr>
              <w:jc w:val="center"/>
              <w:rPr>
                <w:b/>
                <w:bCs/>
                <w:iCs/>
                <w:noProof/>
              </w:rPr>
            </w:pPr>
            <w:r w:rsidRPr="008605A2">
              <w:rPr>
                <w:b/>
                <w:bCs/>
                <w:iCs/>
                <w:noProof/>
                <w:sz w:val="22"/>
                <w:szCs w:val="22"/>
              </w:rPr>
              <w:t>NON</w:t>
            </w:r>
          </w:p>
        </w:tc>
        <w:tc>
          <w:tcPr>
            <w:tcW w:w="1665" w:type="dxa"/>
            <w:gridSpan w:val="2"/>
            <w:vAlign w:val="center"/>
          </w:tcPr>
          <w:p w:rsidR="0023308D" w:rsidRPr="008605A2" w:rsidRDefault="0023308D" w:rsidP="00BE7E9A">
            <w:pPr>
              <w:jc w:val="center"/>
              <w:rPr>
                <w:b/>
                <w:bCs/>
                <w:iCs/>
                <w:noProof/>
              </w:rPr>
            </w:pPr>
            <w:r w:rsidRPr="008605A2">
              <w:rPr>
                <w:b/>
                <w:bCs/>
                <w:iCs/>
                <w:noProof/>
                <w:sz w:val="22"/>
                <w:szCs w:val="22"/>
              </w:rPr>
              <w:t>commentaires</w:t>
            </w:r>
          </w:p>
          <w:p w:rsidR="0023308D" w:rsidRPr="008605A2" w:rsidRDefault="0023308D" w:rsidP="00BE7E9A">
            <w:pPr>
              <w:jc w:val="center"/>
              <w:rPr>
                <w:b/>
                <w:bCs/>
                <w:iCs/>
                <w:noProof/>
              </w:rPr>
            </w:pPr>
            <w:r w:rsidRPr="008605A2">
              <w:rPr>
                <w:b/>
                <w:bCs/>
                <w:iCs/>
                <w:noProof/>
                <w:sz w:val="22"/>
                <w:szCs w:val="22"/>
              </w:rPr>
              <w:t>Observations</w:t>
            </w:r>
          </w:p>
        </w:tc>
      </w:tr>
      <w:tr w:rsidR="0023308D" w:rsidRPr="008605A2" w:rsidTr="00EF0C01">
        <w:trPr>
          <w:trHeight w:val="1394"/>
          <w:jc w:val="center"/>
        </w:trPr>
        <w:tc>
          <w:tcPr>
            <w:tcW w:w="816" w:type="dxa"/>
            <w:vAlign w:val="center"/>
          </w:tcPr>
          <w:p w:rsidR="0023308D" w:rsidRPr="008605A2" w:rsidRDefault="0023308D" w:rsidP="00BE7E9A">
            <w:pPr>
              <w:jc w:val="center"/>
              <w:rPr>
                <w:bCs/>
                <w:iCs/>
                <w:noProof/>
              </w:rPr>
            </w:pPr>
            <w:r w:rsidRPr="008605A2">
              <w:rPr>
                <w:bCs/>
                <w:iCs/>
                <w:noProof/>
                <w:sz w:val="22"/>
                <w:szCs w:val="22"/>
              </w:rPr>
              <w:t>1</w:t>
            </w:r>
          </w:p>
        </w:tc>
        <w:tc>
          <w:tcPr>
            <w:tcW w:w="2403" w:type="dxa"/>
            <w:vAlign w:val="center"/>
          </w:tcPr>
          <w:p w:rsidR="0023308D" w:rsidRPr="008605A2" w:rsidRDefault="0023308D" w:rsidP="00BE7E9A">
            <w:pPr>
              <w:jc w:val="center"/>
              <w:rPr>
                <w:b/>
                <w:bCs/>
                <w:iCs/>
                <w:noProof/>
              </w:rPr>
            </w:pPr>
            <w:r w:rsidRPr="008605A2">
              <w:rPr>
                <w:b/>
                <w:bCs/>
                <w:iCs/>
                <w:noProof/>
                <w:sz w:val="22"/>
                <w:szCs w:val="22"/>
              </w:rPr>
              <w:t>II-1-PRESENTATION GENERALE DES OFFRES</w:t>
            </w:r>
          </w:p>
          <w:p w:rsidR="0023308D" w:rsidRPr="008605A2" w:rsidRDefault="0023308D" w:rsidP="00BE7E9A">
            <w:pPr>
              <w:jc w:val="center"/>
              <w:rPr>
                <w:b/>
                <w:bCs/>
                <w:iCs/>
                <w:noProof/>
              </w:rPr>
            </w:pPr>
            <w:r w:rsidRPr="008605A2">
              <w:rPr>
                <w:b/>
                <w:bCs/>
                <w:iCs/>
                <w:noProof/>
                <w:sz w:val="22"/>
                <w:szCs w:val="22"/>
              </w:rPr>
              <w:t>(01 oui/non)</w:t>
            </w:r>
          </w:p>
        </w:tc>
        <w:tc>
          <w:tcPr>
            <w:tcW w:w="3275" w:type="dxa"/>
            <w:vAlign w:val="center"/>
          </w:tcPr>
          <w:p w:rsidR="0023308D" w:rsidRPr="008605A2" w:rsidRDefault="0023308D" w:rsidP="00EF0C01">
            <w:pPr>
              <w:rPr>
                <w:bCs/>
                <w:iCs/>
                <w:noProof/>
              </w:rPr>
            </w:pPr>
            <w:r w:rsidRPr="008605A2">
              <w:rPr>
                <w:bCs/>
                <w:iCs/>
                <w:noProof/>
                <w:sz w:val="22"/>
                <w:szCs w:val="22"/>
              </w:rPr>
              <w:t>Bonne reliure ,Clarté des documents,Respect de l’ordre prescrit dans le DAO,Diffférentes parities separées avec des intercalaires en couleur</w:t>
            </w:r>
            <w:r w:rsidR="00A84475" w:rsidRPr="008605A2">
              <w:rPr>
                <w:bCs/>
                <w:iCs/>
                <w:noProof/>
                <w:sz w:val="22"/>
                <w:szCs w:val="22"/>
              </w:rPr>
              <w:t xml:space="preserve"> autre que le blanc</w:t>
            </w:r>
            <w:r w:rsidRPr="008605A2">
              <w:rPr>
                <w:bCs/>
                <w:iCs/>
                <w:noProof/>
                <w:sz w:val="22"/>
                <w:szCs w:val="22"/>
              </w:rPr>
              <w:t>.</w:t>
            </w:r>
          </w:p>
        </w:tc>
        <w:tc>
          <w:tcPr>
            <w:tcW w:w="835" w:type="dxa"/>
          </w:tcPr>
          <w:p w:rsidR="0023308D" w:rsidRPr="008605A2" w:rsidRDefault="0023308D" w:rsidP="00BE7E9A">
            <w:pPr>
              <w:jc w:val="both"/>
              <w:rPr>
                <w:bCs/>
                <w:iCs/>
                <w:noProof/>
              </w:rPr>
            </w:pPr>
          </w:p>
        </w:tc>
        <w:tc>
          <w:tcPr>
            <w:tcW w:w="1418" w:type="dxa"/>
            <w:gridSpan w:val="2"/>
          </w:tcPr>
          <w:p w:rsidR="0023308D" w:rsidRPr="008605A2" w:rsidRDefault="0023308D" w:rsidP="00BE7E9A">
            <w:pPr>
              <w:jc w:val="both"/>
              <w:rPr>
                <w:bCs/>
                <w:iCs/>
                <w:noProof/>
              </w:rPr>
            </w:pPr>
          </w:p>
        </w:tc>
        <w:tc>
          <w:tcPr>
            <w:tcW w:w="1665" w:type="dxa"/>
            <w:gridSpan w:val="2"/>
          </w:tcPr>
          <w:p w:rsidR="0023308D" w:rsidRPr="008605A2" w:rsidRDefault="0023308D" w:rsidP="00BE7E9A">
            <w:pPr>
              <w:jc w:val="both"/>
              <w:rPr>
                <w:bCs/>
                <w:iCs/>
                <w:noProof/>
              </w:rPr>
            </w:pPr>
          </w:p>
        </w:tc>
      </w:tr>
      <w:tr w:rsidR="00A9684E" w:rsidRPr="008605A2" w:rsidTr="00566A75">
        <w:trPr>
          <w:trHeight w:val="1413"/>
          <w:jc w:val="center"/>
        </w:trPr>
        <w:tc>
          <w:tcPr>
            <w:tcW w:w="816" w:type="dxa"/>
            <w:vAlign w:val="center"/>
          </w:tcPr>
          <w:p w:rsidR="00A9684E" w:rsidRPr="008605A2" w:rsidRDefault="00A9684E" w:rsidP="00BE7E9A">
            <w:pPr>
              <w:jc w:val="center"/>
              <w:rPr>
                <w:bCs/>
                <w:iCs/>
                <w:noProof/>
              </w:rPr>
            </w:pPr>
            <w:r w:rsidRPr="008605A2">
              <w:rPr>
                <w:bCs/>
                <w:iCs/>
                <w:noProof/>
                <w:sz w:val="22"/>
                <w:szCs w:val="22"/>
              </w:rPr>
              <w:t>2</w:t>
            </w:r>
          </w:p>
        </w:tc>
        <w:tc>
          <w:tcPr>
            <w:tcW w:w="2403" w:type="dxa"/>
            <w:vMerge w:val="restart"/>
            <w:vAlign w:val="center"/>
          </w:tcPr>
          <w:p w:rsidR="00A9684E" w:rsidRPr="008605A2" w:rsidRDefault="00A9684E" w:rsidP="00BE7E9A">
            <w:pPr>
              <w:jc w:val="center"/>
              <w:rPr>
                <w:b/>
                <w:bCs/>
                <w:iCs/>
                <w:noProof/>
              </w:rPr>
            </w:pPr>
            <w:r w:rsidRPr="008605A2">
              <w:rPr>
                <w:b/>
                <w:bCs/>
                <w:iCs/>
                <w:noProof/>
                <w:sz w:val="22"/>
                <w:szCs w:val="22"/>
              </w:rPr>
              <w:t>II-2. REFERENCES TECHNIQUE ET FINANCIER</w:t>
            </w:r>
            <w:r w:rsidR="00044E23" w:rsidRPr="008605A2">
              <w:rPr>
                <w:b/>
                <w:bCs/>
                <w:iCs/>
                <w:noProof/>
                <w:sz w:val="22"/>
                <w:szCs w:val="22"/>
              </w:rPr>
              <w:t>ES DES TROIS DERNIERES ANNEES(02</w:t>
            </w:r>
            <w:r w:rsidRPr="008605A2">
              <w:rPr>
                <w:b/>
                <w:bCs/>
                <w:iCs/>
                <w:noProof/>
                <w:sz w:val="22"/>
                <w:szCs w:val="22"/>
              </w:rPr>
              <w:t>oui/non)</w:t>
            </w:r>
          </w:p>
        </w:tc>
        <w:tc>
          <w:tcPr>
            <w:tcW w:w="3275" w:type="dxa"/>
          </w:tcPr>
          <w:p w:rsidR="00A9684E" w:rsidRPr="008605A2" w:rsidRDefault="00A9684E" w:rsidP="00BE7E9A">
            <w:pPr>
              <w:jc w:val="both"/>
              <w:rPr>
                <w:b/>
                <w:bCs/>
                <w:iCs/>
                <w:noProof/>
              </w:rPr>
            </w:pPr>
            <w:r w:rsidRPr="008605A2">
              <w:rPr>
                <w:b/>
                <w:bCs/>
                <w:iCs/>
                <w:noProof/>
                <w:sz w:val="22"/>
                <w:szCs w:val="22"/>
              </w:rPr>
              <w:t>II-2-1 Au moins trois (03) marchés</w:t>
            </w:r>
            <w:r w:rsidR="00531F69" w:rsidRPr="008605A2">
              <w:rPr>
                <w:b/>
                <w:bCs/>
                <w:iCs/>
                <w:noProof/>
                <w:sz w:val="22"/>
                <w:szCs w:val="22"/>
              </w:rPr>
              <w:t xml:space="preserve"> d’un montant cumulé du lot correspondant</w:t>
            </w:r>
            <w:r w:rsidRPr="008605A2">
              <w:rPr>
                <w:b/>
                <w:bCs/>
                <w:iCs/>
                <w:noProof/>
                <w:sz w:val="22"/>
                <w:szCs w:val="22"/>
              </w:rPr>
              <w:t xml:space="preserve"> similaires durant les trois dernières années de montant supérieur ou égal au montant de la soumission proposée pour le lot correspondant</w:t>
            </w:r>
          </w:p>
        </w:tc>
        <w:tc>
          <w:tcPr>
            <w:tcW w:w="835" w:type="dxa"/>
          </w:tcPr>
          <w:p w:rsidR="00A9684E" w:rsidRPr="008605A2" w:rsidRDefault="00A9684E" w:rsidP="00BE7E9A">
            <w:pPr>
              <w:jc w:val="both"/>
              <w:rPr>
                <w:bCs/>
                <w:iCs/>
                <w:noProof/>
              </w:rPr>
            </w:pPr>
          </w:p>
        </w:tc>
        <w:tc>
          <w:tcPr>
            <w:tcW w:w="1418" w:type="dxa"/>
            <w:gridSpan w:val="2"/>
          </w:tcPr>
          <w:p w:rsidR="00A9684E" w:rsidRPr="008605A2" w:rsidRDefault="00A9684E" w:rsidP="00BE7E9A">
            <w:pPr>
              <w:jc w:val="both"/>
              <w:rPr>
                <w:bCs/>
                <w:iCs/>
                <w:noProof/>
              </w:rPr>
            </w:pPr>
          </w:p>
        </w:tc>
        <w:tc>
          <w:tcPr>
            <w:tcW w:w="1665" w:type="dxa"/>
            <w:gridSpan w:val="2"/>
          </w:tcPr>
          <w:p w:rsidR="00A9684E" w:rsidRPr="008605A2" w:rsidRDefault="00A9684E" w:rsidP="00BE7E9A">
            <w:pPr>
              <w:jc w:val="both"/>
              <w:rPr>
                <w:bCs/>
                <w:iCs/>
                <w:noProof/>
              </w:rPr>
            </w:pPr>
          </w:p>
        </w:tc>
      </w:tr>
      <w:tr w:rsidR="00A9684E" w:rsidRPr="008605A2" w:rsidTr="00566A75">
        <w:trPr>
          <w:trHeight w:val="696"/>
          <w:jc w:val="center"/>
        </w:trPr>
        <w:tc>
          <w:tcPr>
            <w:tcW w:w="816" w:type="dxa"/>
            <w:vAlign w:val="center"/>
          </w:tcPr>
          <w:p w:rsidR="00A9684E" w:rsidRPr="008605A2" w:rsidRDefault="00A9684E" w:rsidP="00BE7E9A">
            <w:pPr>
              <w:jc w:val="center"/>
              <w:rPr>
                <w:bCs/>
                <w:iCs/>
                <w:noProof/>
              </w:rPr>
            </w:pPr>
            <w:r w:rsidRPr="008605A2">
              <w:rPr>
                <w:bCs/>
                <w:iCs/>
                <w:noProof/>
                <w:sz w:val="22"/>
                <w:szCs w:val="22"/>
              </w:rPr>
              <w:t>3</w:t>
            </w:r>
          </w:p>
        </w:tc>
        <w:tc>
          <w:tcPr>
            <w:tcW w:w="2403" w:type="dxa"/>
            <w:vMerge/>
          </w:tcPr>
          <w:p w:rsidR="00A9684E" w:rsidRPr="008605A2" w:rsidRDefault="00A9684E" w:rsidP="00BE7E9A">
            <w:pPr>
              <w:jc w:val="both"/>
              <w:rPr>
                <w:bCs/>
                <w:iCs/>
                <w:noProof/>
              </w:rPr>
            </w:pPr>
          </w:p>
        </w:tc>
        <w:tc>
          <w:tcPr>
            <w:tcW w:w="3275" w:type="dxa"/>
          </w:tcPr>
          <w:p w:rsidR="00A9684E" w:rsidRPr="008605A2" w:rsidRDefault="00A9684E" w:rsidP="00BE7E9A">
            <w:pPr>
              <w:jc w:val="both"/>
              <w:rPr>
                <w:bCs/>
                <w:iCs/>
                <w:noProof/>
              </w:rPr>
            </w:pPr>
            <w:r w:rsidRPr="008605A2">
              <w:rPr>
                <w:bCs/>
                <w:iCs/>
                <w:noProof/>
                <w:sz w:val="22"/>
                <w:szCs w:val="22"/>
              </w:rPr>
              <w:t>II-2-2 Les copies des contrats concernés sont présentes</w:t>
            </w:r>
          </w:p>
        </w:tc>
        <w:tc>
          <w:tcPr>
            <w:tcW w:w="835" w:type="dxa"/>
          </w:tcPr>
          <w:p w:rsidR="00A9684E" w:rsidRPr="008605A2" w:rsidRDefault="00A9684E" w:rsidP="00BE7E9A">
            <w:pPr>
              <w:jc w:val="both"/>
              <w:rPr>
                <w:bCs/>
                <w:iCs/>
                <w:noProof/>
              </w:rPr>
            </w:pPr>
          </w:p>
        </w:tc>
        <w:tc>
          <w:tcPr>
            <w:tcW w:w="1418" w:type="dxa"/>
            <w:gridSpan w:val="2"/>
          </w:tcPr>
          <w:p w:rsidR="00A9684E" w:rsidRPr="008605A2" w:rsidRDefault="00A9684E" w:rsidP="00BE7E9A">
            <w:pPr>
              <w:jc w:val="both"/>
              <w:rPr>
                <w:bCs/>
                <w:iCs/>
                <w:noProof/>
              </w:rPr>
            </w:pPr>
          </w:p>
        </w:tc>
        <w:tc>
          <w:tcPr>
            <w:tcW w:w="1665" w:type="dxa"/>
            <w:gridSpan w:val="2"/>
          </w:tcPr>
          <w:p w:rsidR="00A9684E" w:rsidRPr="008605A2" w:rsidRDefault="00A9684E" w:rsidP="00BE7E9A">
            <w:pPr>
              <w:jc w:val="both"/>
              <w:rPr>
                <w:bCs/>
                <w:iCs/>
                <w:noProof/>
              </w:rPr>
            </w:pPr>
          </w:p>
        </w:tc>
      </w:tr>
      <w:tr w:rsidR="00A9684E" w:rsidRPr="008605A2" w:rsidTr="00EF0C01">
        <w:trPr>
          <w:trHeight w:val="616"/>
          <w:jc w:val="center"/>
        </w:trPr>
        <w:tc>
          <w:tcPr>
            <w:tcW w:w="816" w:type="dxa"/>
            <w:vAlign w:val="center"/>
          </w:tcPr>
          <w:p w:rsidR="00A9684E" w:rsidRPr="008605A2" w:rsidRDefault="00A9684E" w:rsidP="00BE7E9A">
            <w:pPr>
              <w:jc w:val="center"/>
              <w:rPr>
                <w:bCs/>
                <w:iCs/>
                <w:noProof/>
              </w:rPr>
            </w:pPr>
            <w:r w:rsidRPr="008605A2">
              <w:rPr>
                <w:bCs/>
                <w:iCs/>
                <w:noProof/>
                <w:sz w:val="22"/>
                <w:szCs w:val="22"/>
              </w:rPr>
              <w:t>4</w:t>
            </w:r>
          </w:p>
        </w:tc>
        <w:tc>
          <w:tcPr>
            <w:tcW w:w="2403" w:type="dxa"/>
            <w:vMerge/>
          </w:tcPr>
          <w:p w:rsidR="00A9684E" w:rsidRPr="008605A2" w:rsidRDefault="00A9684E" w:rsidP="00BE7E9A">
            <w:pPr>
              <w:jc w:val="both"/>
              <w:rPr>
                <w:bCs/>
                <w:iCs/>
                <w:noProof/>
              </w:rPr>
            </w:pPr>
          </w:p>
        </w:tc>
        <w:tc>
          <w:tcPr>
            <w:tcW w:w="3275" w:type="dxa"/>
          </w:tcPr>
          <w:p w:rsidR="00A9684E" w:rsidRPr="008605A2" w:rsidRDefault="00A9684E" w:rsidP="00E02E26">
            <w:pPr>
              <w:jc w:val="both"/>
              <w:rPr>
                <w:bCs/>
                <w:iCs/>
                <w:noProof/>
              </w:rPr>
            </w:pPr>
            <w:r w:rsidRPr="008605A2">
              <w:rPr>
                <w:bCs/>
                <w:iCs/>
                <w:noProof/>
                <w:sz w:val="22"/>
                <w:szCs w:val="22"/>
              </w:rPr>
              <w:t>II-2-3 les P.V de réception sont présents</w:t>
            </w:r>
          </w:p>
        </w:tc>
        <w:tc>
          <w:tcPr>
            <w:tcW w:w="835" w:type="dxa"/>
          </w:tcPr>
          <w:p w:rsidR="00A9684E" w:rsidRPr="008605A2" w:rsidRDefault="00A9684E" w:rsidP="00BE7E9A">
            <w:pPr>
              <w:jc w:val="both"/>
              <w:rPr>
                <w:bCs/>
                <w:iCs/>
                <w:noProof/>
              </w:rPr>
            </w:pPr>
          </w:p>
        </w:tc>
        <w:tc>
          <w:tcPr>
            <w:tcW w:w="1418" w:type="dxa"/>
            <w:gridSpan w:val="2"/>
          </w:tcPr>
          <w:p w:rsidR="00A9684E" w:rsidRPr="008605A2" w:rsidRDefault="00A9684E" w:rsidP="00BE7E9A">
            <w:pPr>
              <w:jc w:val="both"/>
              <w:rPr>
                <w:bCs/>
                <w:iCs/>
                <w:noProof/>
              </w:rPr>
            </w:pPr>
          </w:p>
        </w:tc>
        <w:tc>
          <w:tcPr>
            <w:tcW w:w="1665" w:type="dxa"/>
            <w:gridSpan w:val="2"/>
          </w:tcPr>
          <w:p w:rsidR="00A9684E" w:rsidRPr="008605A2" w:rsidRDefault="00A9684E" w:rsidP="00BE7E9A">
            <w:pPr>
              <w:jc w:val="both"/>
              <w:rPr>
                <w:bCs/>
                <w:iCs/>
                <w:noProof/>
              </w:rPr>
            </w:pPr>
          </w:p>
        </w:tc>
      </w:tr>
      <w:tr w:rsidR="00BE1356" w:rsidRPr="008605A2" w:rsidTr="00566A75">
        <w:trPr>
          <w:trHeight w:val="421"/>
          <w:jc w:val="center"/>
        </w:trPr>
        <w:tc>
          <w:tcPr>
            <w:tcW w:w="816" w:type="dxa"/>
            <w:vMerge w:val="restart"/>
            <w:vAlign w:val="center"/>
          </w:tcPr>
          <w:p w:rsidR="00BE1356" w:rsidRPr="008605A2" w:rsidRDefault="00CF33EA" w:rsidP="00BE7E9A">
            <w:pPr>
              <w:jc w:val="center"/>
              <w:rPr>
                <w:bCs/>
                <w:iCs/>
                <w:noProof/>
              </w:rPr>
            </w:pPr>
            <w:r w:rsidRPr="008605A2">
              <w:rPr>
                <w:bCs/>
                <w:iCs/>
                <w:noProof/>
                <w:sz w:val="22"/>
                <w:szCs w:val="22"/>
              </w:rPr>
              <w:t>6</w:t>
            </w:r>
          </w:p>
        </w:tc>
        <w:tc>
          <w:tcPr>
            <w:tcW w:w="2403" w:type="dxa"/>
            <w:vMerge w:val="restart"/>
            <w:vAlign w:val="center"/>
          </w:tcPr>
          <w:p w:rsidR="00BE1356" w:rsidRPr="008605A2" w:rsidRDefault="00BE1356" w:rsidP="00BE7E9A">
            <w:pPr>
              <w:jc w:val="center"/>
              <w:rPr>
                <w:b/>
                <w:bCs/>
                <w:iCs/>
                <w:noProof/>
              </w:rPr>
            </w:pPr>
            <w:r w:rsidRPr="008605A2">
              <w:rPr>
                <w:b/>
                <w:bCs/>
                <w:iCs/>
                <w:noProof/>
                <w:sz w:val="22"/>
                <w:szCs w:val="22"/>
              </w:rPr>
              <w:t>II-3.MOYENS EN PERSONNEL DE L’ENTREPRISE</w:t>
            </w:r>
          </w:p>
          <w:p w:rsidR="00BE1356" w:rsidRPr="008605A2" w:rsidRDefault="00C027AF" w:rsidP="00BE7E9A">
            <w:pPr>
              <w:jc w:val="center"/>
              <w:rPr>
                <w:bCs/>
                <w:iCs/>
                <w:noProof/>
              </w:rPr>
            </w:pPr>
            <w:r w:rsidRPr="008605A2">
              <w:rPr>
                <w:b/>
                <w:bCs/>
                <w:iCs/>
                <w:noProof/>
                <w:sz w:val="22"/>
                <w:szCs w:val="22"/>
              </w:rPr>
              <w:t>(09</w:t>
            </w:r>
            <w:r w:rsidR="00A00A80" w:rsidRPr="008605A2">
              <w:rPr>
                <w:b/>
                <w:bCs/>
                <w:iCs/>
                <w:noProof/>
                <w:sz w:val="22"/>
                <w:szCs w:val="22"/>
              </w:rPr>
              <w:t xml:space="preserve"> </w:t>
            </w:r>
            <w:r w:rsidR="00BE1356" w:rsidRPr="008605A2">
              <w:rPr>
                <w:b/>
                <w:bCs/>
                <w:iCs/>
                <w:noProof/>
                <w:sz w:val="22"/>
                <w:szCs w:val="22"/>
              </w:rPr>
              <w:t>oui/non)</w:t>
            </w:r>
          </w:p>
        </w:tc>
        <w:tc>
          <w:tcPr>
            <w:tcW w:w="3275" w:type="dxa"/>
          </w:tcPr>
          <w:p w:rsidR="00BE1356" w:rsidRPr="008605A2" w:rsidRDefault="00A84475" w:rsidP="00BE7E9A">
            <w:pPr>
              <w:jc w:val="both"/>
              <w:rPr>
                <w:b/>
                <w:bCs/>
                <w:iCs/>
                <w:noProof/>
              </w:rPr>
            </w:pPr>
            <w:r w:rsidRPr="008605A2">
              <w:rPr>
                <w:b/>
                <w:bCs/>
                <w:iCs/>
                <w:noProof/>
                <w:sz w:val="22"/>
                <w:szCs w:val="22"/>
              </w:rPr>
              <w:t>II-3-1</w:t>
            </w:r>
            <w:r w:rsidR="00BE1356" w:rsidRPr="008605A2">
              <w:rPr>
                <w:b/>
                <w:bCs/>
                <w:iCs/>
                <w:noProof/>
                <w:sz w:val="22"/>
                <w:szCs w:val="22"/>
              </w:rPr>
              <w:t xml:space="preserve"> Conducteur des travaux</w:t>
            </w:r>
          </w:p>
        </w:tc>
        <w:tc>
          <w:tcPr>
            <w:tcW w:w="835" w:type="dxa"/>
          </w:tcPr>
          <w:p w:rsidR="00BE1356" w:rsidRPr="008605A2" w:rsidRDefault="00BE1356" w:rsidP="00BE7E9A">
            <w:pPr>
              <w:jc w:val="both"/>
              <w:rPr>
                <w:bCs/>
                <w:iCs/>
                <w:noProof/>
              </w:rPr>
            </w:pPr>
          </w:p>
        </w:tc>
        <w:tc>
          <w:tcPr>
            <w:tcW w:w="1418" w:type="dxa"/>
            <w:gridSpan w:val="2"/>
          </w:tcPr>
          <w:p w:rsidR="00BE1356" w:rsidRPr="008605A2" w:rsidRDefault="00BE1356" w:rsidP="00BE7E9A">
            <w:pPr>
              <w:jc w:val="both"/>
              <w:rPr>
                <w:bCs/>
                <w:iCs/>
                <w:noProof/>
              </w:rPr>
            </w:pPr>
          </w:p>
        </w:tc>
        <w:tc>
          <w:tcPr>
            <w:tcW w:w="1665" w:type="dxa"/>
            <w:gridSpan w:val="2"/>
          </w:tcPr>
          <w:p w:rsidR="00BE1356" w:rsidRPr="008605A2" w:rsidRDefault="00BE1356" w:rsidP="00BE7E9A">
            <w:pPr>
              <w:jc w:val="both"/>
              <w:rPr>
                <w:bCs/>
                <w:iCs/>
                <w:noProof/>
              </w:rPr>
            </w:pPr>
          </w:p>
        </w:tc>
      </w:tr>
      <w:tr w:rsidR="00BE1356" w:rsidRPr="008605A2" w:rsidTr="00566A75">
        <w:trPr>
          <w:trHeight w:val="697"/>
          <w:jc w:val="center"/>
        </w:trPr>
        <w:tc>
          <w:tcPr>
            <w:tcW w:w="816" w:type="dxa"/>
            <w:vMerge/>
            <w:vAlign w:val="center"/>
          </w:tcPr>
          <w:p w:rsidR="00BE1356" w:rsidRPr="008605A2" w:rsidRDefault="00BE1356" w:rsidP="00BE7E9A">
            <w:pPr>
              <w:jc w:val="center"/>
              <w:rPr>
                <w:bCs/>
                <w:iCs/>
                <w:noProof/>
              </w:rPr>
            </w:pPr>
          </w:p>
        </w:tc>
        <w:tc>
          <w:tcPr>
            <w:tcW w:w="2403" w:type="dxa"/>
            <w:vMerge/>
          </w:tcPr>
          <w:p w:rsidR="00BE1356" w:rsidRPr="008605A2" w:rsidRDefault="00BE1356" w:rsidP="00BE7E9A">
            <w:pPr>
              <w:jc w:val="both"/>
              <w:rPr>
                <w:bCs/>
                <w:iCs/>
                <w:noProof/>
              </w:rPr>
            </w:pPr>
          </w:p>
        </w:tc>
        <w:tc>
          <w:tcPr>
            <w:tcW w:w="3275" w:type="dxa"/>
          </w:tcPr>
          <w:p w:rsidR="00BE1356" w:rsidRPr="008605A2" w:rsidRDefault="00693172" w:rsidP="00EC393E">
            <w:pPr>
              <w:jc w:val="both"/>
              <w:rPr>
                <w:bCs/>
                <w:iCs/>
                <w:noProof/>
              </w:rPr>
            </w:pPr>
            <w:r w:rsidRPr="008605A2">
              <w:rPr>
                <w:b/>
                <w:bCs/>
                <w:iCs/>
                <w:noProof/>
                <w:sz w:val="22"/>
                <w:szCs w:val="22"/>
              </w:rPr>
              <w:t xml:space="preserve">II -3-1-1 </w:t>
            </w:r>
            <w:r w:rsidRPr="008605A2">
              <w:rPr>
                <w:bCs/>
                <w:iCs/>
                <w:noProof/>
                <w:sz w:val="22"/>
                <w:szCs w:val="22"/>
              </w:rPr>
              <w:t>Présence de la copie certifiée conforme de son diplome d’Ingénieur des Travaux du Génie Rural ou equivalent</w:t>
            </w:r>
          </w:p>
        </w:tc>
        <w:tc>
          <w:tcPr>
            <w:tcW w:w="835" w:type="dxa"/>
          </w:tcPr>
          <w:p w:rsidR="00BE1356" w:rsidRPr="008605A2" w:rsidRDefault="00BE1356" w:rsidP="00BE7E9A">
            <w:pPr>
              <w:jc w:val="both"/>
              <w:rPr>
                <w:bCs/>
                <w:iCs/>
                <w:noProof/>
              </w:rPr>
            </w:pPr>
          </w:p>
        </w:tc>
        <w:tc>
          <w:tcPr>
            <w:tcW w:w="1418" w:type="dxa"/>
            <w:gridSpan w:val="2"/>
          </w:tcPr>
          <w:p w:rsidR="00BE1356" w:rsidRPr="008605A2" w:rsidRDefault="00BE1356" w:rsidP="00BE7E9A">
            <w:pPr>
              <w:jc w:val="both"/>
              <w:rPr>
                <w:bCs/>
                <w:iCs/>
                <w:noProof/>
              </w:rPr>
            </w:pPr>
          </w:p>
        </w:tc>
        <w:tc>
          <w:tcPr>
            <w:tcW w:w="1665" w:type="dxa"/>
            <w:gridSpan w:val="2"/>
          </w:tcPr>
          <w:p w:rsidR="00BE1356" w:rsidRPr="008605A2" w:rsidRDefault="00BE1356" w:rsidP="00BE7E9A">
            <w:pPr>
              <w:jc w:val="both"/>
              <w:rPr>
                <w:bCs/>
                <w:iCs/>
                <w:noProof/>
              </w:rPr>
            </w:pPr>
          </w:p>
        </w:tc>
      </w:tr>
      <w:tr w:rsidR="0023308D" w:rsidRPr="008605A2" w:rsidTr="00566A75">
        <w:trPr>
          <w:jc w:val="center"/>
        </w:trPr>
        <w:tc>
          <w:tcPr>
            <w:tcW w:w="816" w:type="dxa"/>
            <w:vAlign w:val="center"/>
          </w:tcPr>
          <w:p w:rsidR="0023308D" w:rsidRPr="008605A2" w:rsidRDefault="00CF33EA" w:rsidP="00BE7E9A">
            <w:pPr>
              <w:jc w:val="center"/>
              <w:rPr>
                <w:bCs/>
                <w:iCs/>
                <w:noProof/>
              </w:rPr>
            </w:pPr>
            <w:r w:rsidRPr="008605A2">
              <w:rPr>
                <w:bCs/>
                <w:iCs/>
                <w:noProof/>
                <w:sz w:val="22"/>
                <w:szCs w:val="22"/>
              </w:rPr>
              <w:t>7</w:t>
            </w:r>
          </w:p>
        </w:tc>
        <w:tc>
          <w:tcPr>
            <w:tcW w:w="2403" w:type="dxa"/>
            <w:vMerge/>
          </w:tcPr>
          <w:p w:rsidR="0023308D" w:rsidRPr="008605A2" w:rsidRDefault="0023308D" w:rsidP="00BE7E9A">
            <w:pPr>
              <w:jc w:val="both"/>
              <w:rPr>
                <w:bCs/>
                <w:iCs/>
                <w:noProof/>
              </w:rPr>
            </w:pPr>
          </w:p>
        </w:tc>
        <w:tc>
          <w:tcPr>
            <w:tcW w:w="3275" w:type="dxa"/>
          </w:tcPr>
          <w:p w:rsidR="0023308D" w:rsidRPr="008605A2" w:rsidRDefault="00A84475" w:rsidP="00FC6D09">
            <w:pPr>
              <w:jc w:val="both"/>
              <w:rPr>
                <w:bCs/>
                <w:iCs/>
                <w:noProof/>
              </w:rPr>
            </w:pPr>
            <w:r w:rsidRPr="008605A2">
              <w:rPr>
                <w:b/>
                <w:bCs/>
                <w:iCs/>
                <w:noProof/>
                <w:sz w:val="22"/>
                <w:szCs w:val="22"/>
              </w:rPr>
              <w:t>II-3-1</w:t>
            </w:r>
            <w:r w:rsidR="0023308D" w:rsidRPr="008605A2">
              <w:rPr>
                <w:b/>
                <w:bCs/>
                <w:iCs/>
                <w:noProof/>
                <w:sz w:val="22"/>
                <w:szCs w:val="22"/>
              </w:rPr>
              <w:t xml:space="preserve">-2 </w:t>
            </w:r>
            <w:r w:rsidR="00693172" w:rsidRPr="008605A2">
              <w:rPr>
                <w:bCs/>
                <w:iCs/>
                <w:noProof/>
                <w:sz w:val="22"/>
                <w:szCs w:val="22"/>
              </w:rPr>
              <w:t>Présence de l’</w:t>
            </w:r>
            <w:r w:rsidR="00FC6D09" w:rsidRPr="008605A2">
              <w:rPr>
                <w:bCs/>
                <w:iCs/>
                <w:noProof/>
                <w:sz w:val="22"/>
                <w:szCs w:val="22"/>
              </w:rPr>
              <w:t>Attestation de presentation de l’</w:t>
            </w:r>
            <w:r w:rsidR="00EC393E" w:rsidRPr="008605A2">
              <w:rPr>
                <w:bCs/>
                <w:iCs/>
                <w:noProof/>
                <w:sz w:val="22"/>
                <w:szCs w:val="22"/>
              </w:rPr>
              <w:t>o</w:t>
            </w:r>
            <w:r w:rsidR="00FC6D09" w:rsidRPr="008605A2">
              <w:rPr>
                <w:bCs/>
                <w:iCs/>
                <w:noProof/>
                <w:sz w:val="22"/>
                <w:szCs w:val="22"/>
              </w:rPr>
              <w:t>riginal du diplome</w:t>
            </w:r>
          </w:p>
        </w:tc>
        <w:tc>
          <w:tcPr>
            <w:tcW w:w="835" w:type="dxa"/>
          </w:tcPr>
          <w:p w:rsidR="0023308D" w:rsidRPr="008605A2" w:rsidRDefault="0023308D" w:rsidP="00BE7E9A">
            <w:pPr>
              <w:jc w:val="both"/>
              <w:rPr>
                <w:bCs/>
                <w:iCs/>
                <w:noProof/>
              </w:rPr>
            </w:pPr>
          </w:p>
        </w:tc>
        <w:tc>
          <w:tcPr>
            <w:tcW w:w="1418" w:type="dxa"/>
            <w:gridSpan w:val="2"/>
          </w:tcPr>
          <w:p w:rsidR="0023308D" w:rsidRPr="008605A2" w:rsidRDefault="0023308D" w:rsidP="00BE7E9A">
            <w:pPr>
              <w:jc w:val="both"/>
              <w:rPr>
                <w:bCs/>
                <w:iCs/>
                <w:noProof/>
              </w:rPr>
            </w:pPr>
          </w:p>
        </w:tc>
        <w:tc>
          <w:tcPr>
            <w:tcW w:w="1665" w:type="dxa"/>
            <w:gridSpan w:val="2"/>
          </w:tcPr>
          <w:p w:rsidR="0023308D" w:rsidRPr="008605A2" w:rsidRDefault="0023308D" w:rsidP="00BE7E9A">
            <w:pPr>
              <w:jc w:val="both"/>
              <w:rPr>
                <w:bCs/>
                <w:iCs/>
                <w:noProof/>
              </w:rPr>
            </w:pPr>
          </w:p>
        </w:tc>
      </w:tr>
      <w:tr w:rsidR="0023308D" w:rsidRPr="008605A2" w:rsidTr="00566A75">
        <w:trPr>
          <w:trHeight w:val="417"/>
          <w:jc w:val="center"/>
        </w:trPr>
        <w:tc>
          <w:tcPr>
            <w:tcW w:w="816" w:type="dxa"/>
            <w:vAlign w:val="center"/>
          </w:tcPr>
          <w:p w:rsidR="0023308D" w:rsidRPr="008605A2" w:rsidRDefault="00CF33EA" w:rsidP="00BE7E9A">
            <w:pPr>
              <w:jc w:val="center"/>
              <w:rPr>
                <w:bCs/>
                <w:iCs/>
                <w:noProof/>
              </w:rPr>
            </w:pPr>
            <w:r w:rsidRPr="008605A2">
              <w:rPr>
                <w:bCs/>
                <w:iCs/>
                <w:noProof/>
                <w:sz w:val="22"/>
                <w:szCs w:val="22"/>
              </w:rPr>
              <w:t>09</w:t>
            </w:r>
          </w:p>
        </w:tc>
        <w:tc>
          <w:tcPr>
            <w:tcW w:w="2403" w:type="dxa"/>
            <w:vMerge/>
          </w:tcPr>
          <w:p w:rsidR="0023308D" w:rsidRPr="008605A2" w:rsidRDefault="0023308D" w:rsidP="00BE7E9A">
            <w:pPr>
              <w:jc w:val="both"/>
              <w:rPr>
                <w:bCs/>
                <w:iCs/>
                <w:noProof/>
              </w:rPr>
            </w:pPr>
          </w:p>
        </w:tc>
        <w:tc>
          <w:tcPr>
            <w:tcW w:w="3275" w:type="dxa"/>
          </w:tcPr>
          <w:p w:rsidR="0023308D" w:rsidRPr="008605A2" w:rsidRDefault="0023308D" w:rsidP="00A9684E">
            <w:pPr>
              <w:jc w:val="both"/>
              <w:rPr>
                <w:b/>
                <w:bCs/>
                <w:iCs/>
                <w:noProof/>
              </w:rPr>
            </w:pPr>
            <w:r w:rsidRPr="008605A2">
              <w:rPr>
                <w:b/>
                <w:bCs/>
                <w:iCs/>
                <w:noProof/>
                <w:sz w:val="22"/>
                <w:szCs w:val="22"/>
              </w:rPr>
              <w:t>II-3-</w:t>
            </w:r>
            <w:r w:rsidR="00A9684E" w:rsidRPr="008605A2">
              <w:rPr>
                <w:b/>
                <w:bCs/>
                <w:iCs/>
                <w:noProof/>
                <w:sz w:val="22"/>
                <w:szCs w:val="22"/>
              </w:rPr>
              <w:t>1</w:t>
            </w:r>
            <w:r w:rsidR="00DD1431" w:rsidRPr="008605A2">
              <w:rPr>
                <w:b/>
                <w:bCs/>
                <w:iCs/>
                <w:noProof/>
                <w:sz w:val="22"/>
                <w:szCs w:val="22"/>
              </w:rPr>
              <w:t>-3</w:t>
            </w:r>
            <w:r w:rsidR="00A9684E" w:rsidRPr="008605A2">
              <w:rPr>
                <w:b/>
                <w:bCs/>
                <w:iCs/>
                <w:noProof/>
                <w:sz w:val="22"/>
                <w:szCs w:val="22"/>
              </w:rPr>
              <w:t xml:space="preserve"> </w:t>
            </w:r>
            <w:r w:rsidR="00A9684E" w:rsidRPr="008605A2">
              <w:rPr>
                <w:bCs/>
                <w:iCs/>
                <w:noProof/>
                <w:sz w:val="22"/>
                <w:szCs w:val="22"/>
              </w:rPr>
              <w:t xml:space="preserve">Présence de son C.V daté </w:t>
            </w:r>
            <w:r w:rsidRPr="008605A2">
              <w:rPr>
                <w:bCs/>
                <w:iCs/>
                <w:noProof/>
                <w:sz w:val="22"/>
                <w:szCs w:val="22"/>
              </w:rPr>
              <w:t>et signé en original</w:t>
            </w:r>
          </w:p>
        </w:tc>
        <w:tc>
          <w:tcPr>
            <w:tcW w:w="835" w:type="dxa"/>
          </w:tcPr>
          <w:p w:rsidR="0023308D" w:rsidRPr="008605A2" w:rsidRDefault="0023308D" w:rsidP="00BE7E9A">
            <w:pPr>
              <w:jc w:val="both"/>
              <w:rPr>
                <w:bCs/>
                <w:iCs/>
                <w:noProof/>
              </w:rPr>
            </w:pPr>
          </w:p>
        </w:tc>
        <w:tc>
          <w:tcPr>
            <w:tcW w:w="1418" w:type="dxa"/>
            <w:gridSpan w:val="2"/>
          </w:tcPr>
          <w:p w:rsidR="0023308D" w:rsidRPr="008605A2" w:rsidRDefault="0023308D" w:rsidP="00BE7E9A">
            <w:pPr>
              <w:jc w:val="both"/>
              <w:rPr>
                <w:bCs/>
                <w:iCs/>
                <w:noProof/>
              </w:rPr>
            </w:pPr>
          </w:p>
        </w:tc>
        <w:tc>
          <w:tcPr>
            <w:tcW w:w="1665" w:type="dxa"/>
            <w:gridSpan w:val="2"/>
          </w:tcPr>
          <w:p w:rsidR="0023308D" w:rsidRPr="008605A2" w:rsidRDefault="0023308D" w:rsidP="00BE7E9A">
            <w:pPr>
              <w:jc w:val="both"/>
              <w:rPr>
                <w:bCs/>
                <w:iCs/>
                <w:noProof/>
              </w:rPr>
            </w:pPr>
          </w:p>
        </w:tc>
      </w:tr>
      <w:tr w:rsidR="0023308D" w:rsidRPr="008605A2" w:rsidTr="00566A75">
        <w:trPr>
          <w:jc w:val="center"/>
        </w:trPr>
        <w:tc>
          <w:tcPr>
            <w:tcW w:w="816" w:type="dxa"/>
            <w:vAlign w:val="center"/>
          </w:tcPr>
          <w:p w:rsidR="0023308D" w:rsidRPr="008605A2" w:rsidRDefault="00CF33EA" w:rsidP="00CF33EA">
            <w:pPr>
              <w:rPr>
                <w:bCs/>
                <w:iCs/>
                <w:noProof/>
              </w:rPr>
            </w:pPr>
            <w:r w:rsidRPr="008605A2">
              <w:rPr>
                <w:bCs/>
                <w:iCs/>
                <w:noProof/>
                <w:sz w:val="22"/>
                <w:szCs w:val="22"/>
              </w:rPr>
              <w:t xml:space="preserve">   10</w:t>
            </w:r>
          </w:p>
        </w:tc>
        <w:tc>
          <w:tcPr>
            <w:tcW w:w="2403" w:type="dxa"/>
            <w:vMerge/>
          </w:tcPr>
          <w:p w:rsidR="0023308D" w:rsidRPr="008605A2" w:rsidRDefault="0023308D" w:rsidP="00BE7E9A">
            <w:pPr>
              <w:jc w:val="both"/>
              <w:rPr>
                <w:bCs/>
                <w:iCs/>
                <w:noProof/>
              </w:rPr>
            </w:pPr>
          </w:p>
        </w:tc>
        <w:tc>
          <w:tcPr>
            <w:tcW w:w="3275" w:type="dxa"/>
          </w:tcPr>
          <w:p w:rsidR="0023308D" w:rsidRPr="008605A2" w:rsidRDefault="0081392B" w:rsidP="00BE7E9A">
            <w:pPr>
              <w:jc w:val="both"/>
              <w:rPr>
                <w:b/>
                <w:bCs/>
                <w:iCs/>
                <w:noProof/>
              </w:rPr>
            </w:pPr>
            <w:r w:rsidRPr="008605A2">
              <w:rPr>
                <w:b/>
                <w:bCs/>
                <w:iCs/>
                <w:noProof/>
                <w:sz w:val="22"/>
                <w:szCs w:val="22"/>
              </w:rPr>
              <w:t>II-3-2</w:t>
            </w:r>
            <w:r w:rsidR="0023308D" w:rsidRPr="008605A2">
              <w:rPr>
                <w:b/>
                <w:bCs/>
                <w:iCs/>
                <w:noProof/>
                <w:sz w:val="22"/>
                <w:szCs w:val="22"/>
              </w:rPr>
              <w:t xml:space="preserve"> Chefs de chantier</w:t>
            </w:r>
          </w:p>
        </w:tc>
        <w:tc>
          <w:tcPr>
            <w:tcW w:w="835" w:type="dxa"/>
          </w:tcPr>
          <w:p w:rsidR="0023308D" w:rsidRPr="008605A2" w:rsidRDefault="0023308D" w:rsidP="00BE7E9A">
            <w:pPr>
              <w:jc w:val="both"/>
              <w:rPr>
                <w:bCs/>
                <w:iCs/>
                <w:noProof/>
              </w:rPr>
            </w:pPr>
          </w:p>
        </w:tc>
        <w:tc>
          <w:tcPr>
            <w:tcW w:w="1418" w:type="dxa"/>
            <w:gridSpan w:val="2"/>
          </w:tcPr>
          <w:p w:rsidR="0023308D" w:rsidRPr="008605A2" w:rsidRDefault="0023308D" w:rsidP="00BE7E9A">
            <w:pPr>
              <w:jc w:val="both"/>
              <w:rPr>
                <w:bCs/>
                <w:iCs/>
                <w:noProof/>
              </w:rPr>
            </w:pPr>
          </w:p>
        </w:tc>
        <w:tc>
          <w:tcPr>
            <w:tcW w:w="1665" w:type="dxa"/>
            <w:gridSpan w:val="2"/>
          </w:tcPr>
          <w:p w:rsidR="0023308D" w:rsidRPr="008605A2" w:rsidRDefault="0023308D" w:rsidP="00BE7E9A">
            <w:pPr>
              <w:jc w:val="both"/>
              <w:rPr>
                <w:bCs/>
                <w:iCs/>
                <w:noProof/>
              </w:rPr>
            </w:pPr>
          </w:p>
        </w:tc>
      </w:tr>
      <w:tr w:rsidR="00D319BF" w:rsidRPr="008605A2" w:rsidTr="00566A75">
        <w:trPr>
          <w:trHeight w:val="299"/>
          <w:jc w:val="center"/>
        </w:trPr>
        <w:tc>
          <w:tcPr>
            <w:tcW w:w="816" w:type="dxa"/>
            <w:vAlign w:val="center"/>
          </w:tcPr>
          <w:p w:rsidR="00D319BF" w:rsidRPr="008605A2" w:rsidRDefault="00D319BF" w:rsidP="00BE7E9A">
            <w:pPr>
              <w:jc w:val="center"/>
              <w:rPr>
                <w:bCs/>
                <w:iCs/>
                <w:noProof/>
              </w:rPr>
            </w:pPr>
          </w:p>
        </w:tc>
        <w:tc>
          <w:tcPr>
            <w:tcW w:w="2403" w:type="dxa"/>
            <w:vMerge/>
          </w:tcPr>
          <w:p w:rsidR="00D319BF" w:rsidRPr="008605A2" w:rsidRDefault="00D319BF" w:rsidP="00BE7E9A">
            <w:pPr>
              <w:jc w:val="both"/>
              <w:rPr>
                <w:bCs/>
                <w:iCs/>
                <w:noProof/>
              </w:rPr>
            </w:pPr>
          </w:p>
        </w:tc>
        <w:tc>
          <w:tcPr>
            <w:tcW w:w="3275" w:type="dxa"/>
          </w:tcPr>
          <w:p w:rsidR="00D319BF" w:rsidRPr="008605A2" w:rsidRDefault="00D319BF" w:rsidP="00A9684E">
            <w:pPr>
              <w:jc w:val="both"/>
              <w:rPr>
                <w:b/>
                <w:bCs/>
                <w:iCs/>
                <w:noProof/>
              </w:rPr>
            </w:pPr>
            <w:r w:rsidRPr="008605A2">
              <w:rPr>
                <w:b/>
                <w:bCs/>
                <w:iCs/>
                <w:noProof/>
                <w:sz w:val="22"/>
                <w:szCs w:val="22"/>
              </w:rPr>
              <w:t xml:space="preserve">II-3-2-1 </w:t>
            </w:r>
            <w:r w:rsidRPr="008605A2">
              <w:rPr>
                <w:bCs/>
                <w:iCs/>
                <w:noProof/>
                <w:sz w:val="22"/>
                <w:szCs w:val="22"/>
              </w:rPr>
              <w:t>Présence de la copie certifiée conforme de son diplôme de technicien superieur de Genie Rural ou equivalent</w:t>
            </w:r>
          </w:p>
        </w:tc>
        <w:tc>
          <w:tcPr>
            <w:tcW w:w="835" w:type="dxa"/>
          </w:tcPr>
          <w:p w:rsidR="00D319BF" w:rsidRPr="008605A2" w:rsidRDefault="00D319BF" w:rsidP="00BE7E9A">
            <w:pPr>
              <w:jc w:val="both"/>
              <w:rPr>
                <w:bCs/>
                <w:iCs/>
                <w:noProof/>
              </w:rPr>
            </w:pPr>
          </w:p>
        </w:tc>
        <w:tc>
          <w:tcPr>
            <w:tcW w:w="1418" w:type="dxa"/>
            <w:gridSpan w:val="2"/>
          </w:tcPr>
          <w:p w:rsidR="00D319BF" w:rsidRPr="008605A2" w:rsidRDefault="00D319BF" w:rsidP="00BE7E9A">
            <w:pPr>
              <w:jc w:val="both"/>
              <w:rPr>
                <w:bCs/>
                <w:iCs/>
                <w:noProof/>
              </w:rPr>
            </w:pPr>
          </w:p>
        </w:tc>
        <w:tc>
          <w:tcPr>
            <w:tcW w:w="1665" w:type="dxa"/>
            <w:gridSpan w:val="2"/>
          </w:tcPr>
          <w:p w:rsidR="00D319BF" w:rsidRPr="008605A2" w:rsidRDefault="00D319BF" w:rsidP="00BE7E9A">
            <w:pPr>
              <w:jc w:val="both"/>
              <w:rPr>
                <w:bCs/>
                <w:iCs/>
                <w:noProof/>
              </w:rPr>
            </w:pPr>
          </w:p>
        </w:tc>
      </w:tr>
      <w:tr w:rsidR="0023308D" w:rsidRPr="008605A2" w:rsidTr="00566A75">
        <w:trPr>
          <w:trHeight w:val="299"/>
          <w:jc w:val="center"/>
        </w:trPr>
        <w:tc>
          <w:tcPr>
            <w:tcW w:w="816" w:type="dxa"/>
            <w:vAlign w:val="center"/>
          </w:tcPr>
          <w:p w:rsidR="0023308D" w:rsidRPr="008605A2" w:rsidRDefault="00B75061" w:rsidP="00BE7E9A">
            <w:pPr>
              <w:jc w:val="center"/>
              <w:rPr>
                <w:bCs/>
                <w:iCs/>
                <w:noProof/>
              </w:rPr>
            </w:pPr>
            <w:r w:rsidRPr="008605A2">
              <w:rPr>
                <w:bCs/>
                <w:iCs/>
                <w:noProof/>
                <w:sz w:val="22"/>
                <w:szCs w:val="22"/>
              </w:rPr>
              <w:t>11</w:t>
            </w:r>
          </w:p>
        </w:tc>
        <w:tc>
          <w:tcPr>
            <w:tcW w:w="2403" w:type="dxa"/>
            <w:vMerge/>
          </w:tcPr>
          <w:p w:rsidR="0023308D" w:rsidRPr="008605A2" w:rsidRDefault="0023308D" w:rsidP="00BE7E9A">
            <w:pPr>
              <w:jc w:val="both"/>
              <w:rPr>
                <w:bCs/>
                <w:iCs/>
                <w:noProof/>
              </w:rPr>
            </w:pPr>
          </w:p>
        </w:tc>
        <w:tc>
          <w:tcPr>
            <w:tcW w:w="3275" w:type="dxa"/>
          </w:tcPr>
          <w:p w:rsidR="0023308D" w:rsidRPr="008605A2" w:rsidRDefault="0081392B" w:rsidP="00A9684E">
            <w:pPr>
              <w:jc w:val="both"/>
              <w:rPr>
                <w:bCs/>
                <w:iCs/>
                <w:noProof/>
              </w:rPr>
            </w:pPr>
            <w:r w:rsidRPr="008605A2">
              <w:rPr>
                <w:b/>
                <w:bCs/>
                <w:iCs/>
                <w:noProof/>
                <w:sz w:val="22"/>
                <w:szCs w:val="22"/>
              </w:rPr>
              <w:t>II-3-2</w:t>
            </w:r>
            <w:r w:rsidR="00652955" w:rsidRPr="008605A2">
              <w:rPr>
                <w:b/>
                <w:bCs/>
                <w:iCs/>
                <w:noProof/>
                <w:sz w:val="22"/>
                <w:szCs w:val="22"/>
              </w:rPr>
              <w:t>-2</w:t>
            </w:r>
            <w:r w:rsidR="0023308D" w:rsidRPr="008605A2">
              <w:rPr>
                <w:b/>
                <w:bCs/>
                <w:iCs/>
                <w:noProof/>
                <w:sz w:val="22"/>
                <w:szCs w:val="22"/>
              </w:rPr>
              <w:t xml:space="preserve"> </w:t>
            </w:r>
            <w:r w:rsidR="00652955" w:rsidRPr="008605A2">
              <w:rPr>
                <w:bCs/>
                <w:iCs/>
                <w:noProof/>
                <w:sz w:val="22"/>
                <w:szCs w:val="22"/>
              </w:rPr>
              <w:t>Présence de l’Attestation de presentation de l’original du diplome</w:t>
            </w:r>
          </w:p>
        </w:tc>
        <w:tc>
          <w:tcPr>
            <w:tcW w:w="835" w:type="dxa"/>
          </w:tcPr>
          <w:p w:rsidR="0023308D" w:rsidRPr="008605A2" w:rsidRDefault="0023308D" w:rsidP="00BE7E9A">
            <w:pPr>
              <w:jc w:val="both"/>
              <w:rPr>
                <w:bCs/>
                <w:iCs/>
                <w:noProof/>
              </w:rPr>
            </w:pPr>
          </w:p>
        </w:tc>
        <w:tc>
          <w:tcPr>
            <w:tcW w:w="1418" w:type="dxa"/>
            <w:gridSpan w:val="2"/>
          </w:tcPr>
          <w:p w:rsidR="0023308D" w:rsidRPr="008605A2" w:rsidRDefault="0023308D" w:rsidP="00BE7E9A">
            <w:pPr>
              <w:jc w:val="both"/>
              <w:rPr>
                <w:bCs/>
                <w:iCs/>
                <w:noProof/>
              </w:rPr>
            </w:pPr>
          </w:p>
        </w:tc>
        <w:tc>
          <w:tcPr>
            <w:tcW w:w="1665" w:type="dxa"/>
            <w:gridSpan w:val="2"/>
          </w:tcPr>
          <w:p w:rsidR="0023308D" w:rsidRPr="008605A2" w:rsidRDefault="0023308D" w:rsidP="00BE7E9A">
            <w:pPr>
              <w:jc w:val="both"/>
              <w:rPr>
                <w:bCs/>
                <w:iCs/>
                <w:noProof/>
              </w:rPr>
            </w:pPr>
          </w:p>
        </w:tc>
      </w:tr>
      <w:tr w:rsidR="0023308D" w:rsidRPr="008605A2" w:rsidTr="00566A75">
        <w:trPr>
          <w:jc w:val="center"/>
        </w:trPr>
        <w:tc>
          <w:tcPr>
            <w:tcW w:w="816" w:type="dxa"/>
            <w:vAlign w:val="center"/>
          </w:tcPr>
          <w:p w:rsidR="0023308D" w:rsidRPr="008605A2" w:rsidRDefault="0023308D" w:rsidP="00B75061">
            <w:pPr>
              <w:jc w:val="center"/>
              <w:rPr>
                <w:bCs/>
                <w:iCs/>
                <w:noProof/>
              </w:rPr>
            </w:pPr>
            <w:r w:rsidRPr="008605A2">
              <w:rPr>
                <w:bCs/>
                <w:iCs/>
                <w:noProof/>
                <w:sz w:val="22"/>
                <w:szCs w:val="22"/>
              </w:rPr>
              <w:t>1</w:t>
            </w:r>
            <w:r w:rsidR="00B75061" w:rsidRPr="008605A2">
              <w:rPr>
                <w:bCs/>
                <w:iCs/>
                <w:noProof/>
                <w:sz w:val="22"/>
                <w:szCs w:val="22"/>
              </w:rPr>
              <w:t>4</w:t>
            </w:r>
          </w:p>
        </w:tc>
        <w:tc>
          <w:tcPr>
            <w:tcW w:w="2403" w:type="dxa"/>
            <w:vMerge/>
          </w:tcPr>
          <w:p w:rsidR="0023308D" w:rsidRPr="008605A2" w:rsidRDefault="0023308D" w:rsidP="00BE7E9A">
            <w:pPr>
              <w:jc w:val="both"/>
              <w:rPr>
                <w:bCs/>
                <w:iCs/>
                <w:noProof/>
              </w:rPr>
            </w:pPr>
          </w:p>
        </w:tc>
        <w:tc>
          <w:tcPr>
            <w:tcW w:w="3275" w:type="dxa"/>
          </w:tcPr>
          <w:p w:rsidR="0023308D" w:rsidRPr="008605A2" w:rsidRDefault="0081392B" w:rsidP="00A9684E">
            <w:pPr>
              <w:jc w:val="both"/>
              <w:rPr>
                <w:bCs/>
                <w:iCs/>
                <w:noProof/>
              </w:rPr>
            </w:pPr>
            <w:r w:rsidRPr="008605A2">
              <w:rPr>
                <w:b/>
                <w:bCs/>
                <w:iCs/>
                <w:noProof/>
                <w:sz w:val="22"/>
                <w:szCs w:val="22"/>
              </w:rPr>
              <w:t>II-3-2</w:t>
            </w:r>
            <w:r w:rsidR="00044E23" w:rsidRPr="008605A2">
              <w:rPr>
                <w:b/>
                <w:bCs/>
                <w:iCs/>
                <w:noProof/>
                <w:sz w:val="22"/>
                <w:szCs w:val="22"/>
              </w:rPr>
              <w:t>.3</w:t>
            </w:r>
            <w:r w:rsidR="0023308D" w:rsidRPr="008605A2">
              <w:rPr>
                <w:b/>
                <w:bCs/>
                <w:iCs/>
                <w:noProof/>
                <w:sz w:val="22"/>
                <w:szCs w:val="22"/>
              </w:rPr>
              <w:t xml:space="preserve"> </w:t>
            </w:r>
            <w:r w:rsidRPr="008605A2">
              <w:rPr>
                <w:bCs/>
                <w:iCs/>
                <w:noProof/>
                <w:sz w:val="22"/>
                <w:szCs w:val="22"/>
              </w:rPr>
              <w:t>presence de son cv dat</w:t>
            </w:r>
            <w:r w:rsidR="00A9684E" w:rsidRPr="008605A2">
              <w:rPr>
                <w:bCs/>
                <w:iCs/>
                <w:noProof/>
                <w:sz w:val="22"/>
                <w:szCs w:val="22"/>
              </w:rPr>
              <w:t>é</w:t>
            </w:r>
            <w:r w:rsidRPr="008605A2">
              <w:rPr>
                <w:bCs/>
                <w:iCs/>
                <w:noProof/>
                <w:sz w:val="22"/>
                <w:szCs w:val="22"/>
              </w:rPr>
              <w:t xml:space="preserve"> et signé en original</w:t>
            </w:r>
          </w:p>
        </w:tc>
        <w:tc>
          <w:tcPr>
            <w:tcW w:w="835" w:type="dxa"/>
          </w:tcPr>
          <w:p w:rsidR="0023308D" w:rsidRPr="008605A2" w:rsidRDefault="0023308D" w:rsidP="00BE7E9A">
            <w:pPr>
              <w:jc w:val="both"/>
              <w:rPr>
                <w:bCs/>
                <w:iCs/>
                <w:noProof/>
              </w:rPr>
            </w:pPr>
          </w:p>
        </w:tc>
        <w:tc>
          <w:tcPr>
            <w:tcW w:w="1418" w:type="dxa"/>
            <w:gridSpan w:val="2"/>
          </w:tcPr>
          <w:p w:rsidR="0023308D" w:rsidRPr="008605A2" w:rsidRDefault="0023308D" w:rsidP="00BE7E9A">
            <w:pPr>
              <w:jc w:val="both"/>
              <w:rPr>
                <w:bCs/>
                <w:iCs/>
                <w:noProof/>
              </w:rPr>
            </w:pPr>
          </w:p>
        </w:tc>
        <w:tc>
          <w:tcPr>
            <w:tcW w:w="1665" w:type="dxa"/>
            <w:gridSpan w:val="2"/>
          </w:tcPr>
          <w:p w:rsidR="0023308D" w:rsidRPr="008605A2" w:rsidRDefault="0023308D" w:rsidP="00BE7E9A">
            <w:pPr>
              <w:jc w:val="both"/>
              <w:rPr>
                <w:bCs/>
                <w:iCs/>
                <w:noProof/>
              </w:rPr>
            </w:pPr>
          </w:p>
        </w:tc>
      </w:tr>
      <w:tr w:rsidR="0023308D" w:rsidRPr="008605A2" w:rsidTr="00566A75">
        <w:trPr>
          <w:jc w:val="center"/>
        </w:trPr>
        <w:tc>
          <w:tcPr>
            <w:tcW w:w="816" w:type="dxa"/>
            <w:vAlign w:val="center"/>
          </w:tcPr>
          <w:p w:rsidR="0023308D" w:rsidRPr="008605A2" w:rsidRDefault="0023308D" w:rsidP="00BE7E9A">
            <w:pPr>
              <w:jc w:val="center"/>
              <w:rPr>
                <w:bCs/>
                <w:iCs/>
                <w:noProof/>
              </w:rPr>
            </w:pPr>
          </w:p>
        </w:tc>
        <w:tc>
          <w:tcPr>
            <w:tcW w:w="2403" w:type="dxa"/>
            <w:vMerge/>
          </w:tcPr>
          <w:p w:rsidR="0023308D" w:rsidRPr="008605A2" w:rsidRDefault="0023308D" w:rsidP="00BE7E9A">
            <w:pPr>
              <w:jc w:val="both"/>
              <w:rPr>
                <w:bCs/>
                <w:iCs/>
                <w:noProof/>
              </w:rPr>
            </w:pPr>
          </w:p>
        </w:tc>
        <w:tc>
          <w:tcPr>
            <w:tcW w:w="3275" w:type="dxa"/>
          </w:tcPr>
          <w:p w:rsidR="0023308D" w:rsidRPr="008605A2" w:rsidRDefault="00664E95" w:rsidP="00BE7E9A">
            <w:pPr>
              <w:jc w:val="both"/>
              <w:rPr>
                <w:b/>
                <w:bCs/>
                <w:iCs/>
                <w:noProof/>
              </w:rPr>
            </w:pPr>
            <w:r w:rsidRPr="008605A2">
              <w:rPr>
                <w:b/>
                <w:bCs/>
                <w:iCs/>
                <w:noProof/>
                <w:sz w:val="22"/>
                <w:szCs w:val="22"/>
              </w:rPr>
              <w:t>II-3-3</w:t>
            </w:r>
            <w:r w:rsidR="0023308D" w:rsidRPr="008605A2">
              <w:rPr>
                <w:b/>
                <w:bCs/>
                <w:iCs/>
                <w:noProof/>
                <w:sz w:val="22"/>
                <w:szCs w:val="22"/>
              </w:rPr>
              <w:t xml:space="preserve"> Autres personnels</w:t>
            </w:r>
          </w:p>
        </w:tc>
        <w:tc>
          <w:tcPr>
            <w:tcW w:w="835" w:type="dxa"/>
          </w:tcPr>
          <w:p w:rsidR="0023308D" w:rsidRPr="008605A2" w:rsidRDefault="0023308D" w:rsidP="00BE7E9A">
            <w:pPr>
              <w:jc w:val="both"/>
              <w:rPr>
                <w:bCs/>
                <w:iCs/>
                <w:noProof/>
              </w:rPr>
            </w:pPr>
          </w:p>
        </w:tc>
        <w:tc>
          <w:tcPr>
            <w:tcW w:w="1418" w:type="dxa"/>
            <w:gridSpan w:val="2"/>
          </w:tcPr>
          <w:p w:rsidR="0023308D" w:rsidRPr="008605A2" w:rsidRDefault="0023308D" w:rsidP="00BE7E9A">
            <w:pPr>
              <w:jc w:val="both"/>
              <w:rPr>
                <w:bCs/>
                <w:iCs/>
                <w:noProof/>
              </w:rPr>
            </w:pPr>
          </w:p>
        </w:tc>
        <w:tc>
          <w:tcPr>
            <w:tcW w:w="1665" w:type="dxa"/>
            <w:gridSpan w:val="2"/>
          </w:tcPr>
          <w:p w:rsidR="0023308D" w:rsidRPr="008605A2" w:rsidRDefault="0023308D" w:rsidP="00BE7E9A">
            <w:pPr>
              <w:jc w:val="both"/>
              <w:rPr>
                <w:bCs/>
                <w:iCs/>
                <w:noProof/>
              </w:rPr>
            </w:pPr>
          </w:p>
        </w:tc>
      </w:tr>
      <w:tr w:rsidR="0023308D" w:rsidRPr="008605A2" w:rsidTr="00CF33EA">
        <w:trPr>
          <w:trHeight w:val="787"/>
          <w:jc w:val="center"/>
        </w:trPr>
        <w:tc>
          <w:tcPr>
            <w:tcW w:w="816" w:type="dxa"/>
            <w:vAlign w:val="center"/>
          </w:tcPr>
          <w:p w:rsidR="0023308D" w:rsidRPr="008605A2" w:rsidRDefault="0023308D" w:rsidP="00B75061">
            <w:pPr>
              <w:jc w:val="center"/>
              <w:rPr>
                <w:bCs/>
                <w:iCs/>
                <w:noProof/>
              </w:rPr>
            </w:pPr>
            <w:r w:rsidRPr="008605A2">
              <w:rPr>
                <w:bCs/>
                <w:iCs/>
                <w:noProof/>
                <w:sz w:val="22"/>
                <w:szCs w:val="22"/>
              </w:rPr>
              <w:t>1</w:t>
            </w:r>
            <w:r w:rsidR="00B75061" w:rsidRPr="008605A2">
              <w:rPr>
                <w:bCs/>
                <w:iCs/>
                <w:noProof/>
                <w:sz w:val="22"/>
                <w:szCs w:val="22"/>
              </w:rPr>
              <w:t>5</w:t>
            </w:r>
          </w:p>
        </w:tc>
        <w:tc>
          <w:tcPr>
            <w:tcW w:w="2403" w:type="dxa"/>
            <w:vMerge/>
          </w:tcPr>
          <w:p w:rsidR="0023308D" w:rsidRPr="008605A2" w:rsidRDefault="0023308D" w:rsidP="00BE7E9A">
            <w:pPr>
              <w:jc w:val="both"/>
              <w:rPr>
                <w:bCs/>
                <w:iCs/>
                <w:noProof/>
              </w:rPr>
            </w:pPr>
          </w:p>
        </w:tc>
        <w:tc>
          <w:tcPr>
            <w:tcW w:w="3275" w:type="dxa"/>
          </w:tcPr>
          <w:p w:rsidR="0023308D" w:rsidRPr="008605A2" w:rsidRDefault="00664E95" w:rsidP="00BE7E9A">
            <w:pPr>
              <w:jc w:val="both"/>
              <w:rPr>
                <w:bCs/>
                <w:iCs/>
                <w:noProof/>
              </w:rPr>
            </w:pPr>
            <w:r w:rsidRPr="008605A2">
              <w:rPr>
                <w:b/>
                <w:bCs/>
                <w:iCs/>
                <w:noProof/>
                <w:sz w:val="22"/>
                <w:szCs w:val="22"/>
              </w:rPr>
              <w:t>II-3-3</w:t>
            </w:r>
            <w:r w:rsidR="0023308D" w:rsidRPr="008605A2">
              <w:rPr>
                <w:b/>
                <w:bCs/>
                <w:iCs/>
                <w:noProof/>
                <w:sz w:val="22"/>
                <w:szCs w:val="22"/>
              </w:rPr>
              <w:t xml:space="preserve">.1 </w:t>
            </w:r>
            <w:r w:rsidR="0023308D" w:rsidRPr="008605A2">
              <w:rPr>
                <w:bCs/>
                <w:iCs/>
                <w:noProof/>
                <w:sz w:val="22"/>
                <w:szCs w:val="22"/>
              </w:rPr>
              <w:t>Présence d’au moins un (01) maçon</w:t>
            </w:r>
            <w:r w:rsidRPr="008605A2">
              <w:rPr>
                <w:bCs/>
                <w:iCs/>
                <w:noProof/>
                <w:sz w:val="22"/>
                <w:szCs w:val="22"/>
              </w:rPr>
              <w:t xml:space="preserve"> (joindre un certificat de travail)</w:t>
            </w:r>
          </w:p>
        </w:tc>
        <w:tc>
          <w:tcPr>
            <w:tcW w:w="835" w:type="dxa"/>
          </w:tcPr>
          <w:p w:rsidR="0023308D" w:rsidRPr="008605A2" w:rsidRDefault="0023308D" w:rsidP="00BE7E9A">
            <w:pPr>
              <w:jc w:val="both"/>
              <w:rPr>
                <w:bCs/>
                <w:iCs/>
                <w:noProof/>
              </w:rPr>
            </w:pPr>
          </w:p>
        </w:tc>
        <w:tc>
          <w:tcPr>
            <w:tcW w:w="1418" w:type="dxa"/>
            <w:gridSpan w:val="2"/>
          </w:tcPr>
          <w:p w:rsidR="0023308D" w:rsidRPr="008605A2" w:rsidRDefault="0023308D" w:rsidP="00BE7E9A">
            <w:pPr>
              <w:jc w:val="both"/>
              <w:rPr>
                <w:bCs/>
                <w:iCs/>
                <w:noProof/>
              </w:rPr>
            </w:pPr>
          </w:p>
        </w:tc>
        <w:tc>
          <w:tcPr>
            <w:tcW w:w="1665" w:type="dxa"/>
            <w:gridSpan w:val="2"/>
          </w:tcPr>
          <w:p w:rsidR="0023308D" w:rsidRPr="008605A2" w:rsidRDefault="0023308D" w:rsidP="00BE7E9A">
            <w:pPr>
              <w:jc w:val="both"/>
              <w:rPr>
                <w:bCs/>
                <w:iCs/>
                <w:noProof/>
              </w:rPr>
            </w:pPr>
            <w:r w:rsidRPr="008605A2">
              <w:rPr>
                <w:bCs/>
                <w:iCs/>
                <w:noProof/>
                <w:sz w:val="22"/>
                <w:szCs w:val="22"/>
              </w:rPr>
              <w:t>Présentation du certificat de travail de chacun</w:t>
            </w:r>
          </w:p>
        </w:tc>
      </w:tr>
      <w:tr w:rsidR="0023308D" w:rsidRPr="008605A2" w:rsidTr="00566A75">
        <w:trPr>
          <w:jc w:val="center"/>
        </w:trPr>
        <w:tc>
          <w:tcPr>
            <w:tcW w:w="816" w:type="dxa"/>
            <w:vAlign w:val="center"/>
          </w:tcPr>
          <w:p w:rsidR="0023308D" w:rsidRPr="008605A2" w:rsidRDefault="0023308D" w:rsidP="00B75061">
            <w:pPr>
              <w:jc w:val="center"/>
              <w:rPr>
                <w:bCs/>
                <w:iCs/>
                <w:noProof/>
              </w:rPr>
            </w:pPr>
            <w:r w:rsidRPr="008605A2">
              <w:rPr>
                <w:bCs/>
                <w:iCs/>
                <w:noProof/>
                <w:sz w:val="22"/>
                <w:szCs w:val="22"/>
              </w:rPr>
              <w:t>1</w:t>
            </w:r>
            <w:r w:rsidR="00B75061" w:rsidRPr="008605A2">
              <w:rPr>
                <w:bCs/>
                <w:iCs/>
                <w:noProof/>
                <w:sz w:val="22"/>
                <w:szCs w:val="22"/>
              </w:rPr>
              <w:t>6</w:t>
            </w:r>
          </w:p>
        </w:tc>
        <w:tc>
          <w:tcPr>
            <w:tcW w:w="2403" w:type="dxa"/>
            <w:vMerge/>
          </w:tcPr>
          <w:p w:rsidR="0023308D" w:rsidRPr="008605A2" w:rsidRDefault="0023308D" w:rsidP="00BE7E9A">
            <w:pPr>
              <w:jc w:val="both"/>
              <w:rPr>
                <w:bCs/>
                <w:iCs/>
                <w:noProof/>
              </w:rPr>
            </w:pPr>
          </w:p>
        </w:tc>
        <w:tc>
          <w:tcPr>
            <w:tcW w:w="3275" w:type="dxa"/>
          </w:tcPr>
          <w:p w:rsidR="0023308D" w:rsidRPr="008605A2" w:rsidRDefault="00664E95" w:rsidP="00BE7E9A">
            <w:pPr>
              <w:jc w:val="both"/>
              <w:rPr>
                <w:bCs/>
                <w:iCs/>
                <w:noProof/>
              </w:rPr>
            </w:pPr>
            <w:r w:rsidRPr="008605A2">
              <w:rPr>
                <w:b/>
                <w:bCs/>
                <w:iCs/>
                <w:noProof/>
                <w:sz w:val="22"/>
                <w:szCs w:val="22"/>
              </w:rPr>
              <w:t>II-3-3</w:t>
            </w:r>
            <w:r w:rsidR="0023308D" w:rsidRPr="008605A2">
              <w:rPr>
                <w:b/>
                <w:bCs/>
                <w:iCs/>
                <w:noProof/>
                <w:sz w:val="22"/>
                <w:szCs w:val="22"/>
              </w:rPr>
              <w:t xml:space="preserve">.2 </w:t>
            </w:r>
            <w:r w:rsidR="0023308D" w:rsidRPr="008605A2">
              <w:rPr>
                <w:bCs/>
                <w:iCs/>
                <w:noProof/>
                <w:sz w:val="22"/>
                <w:szCs w:val="22"/>
              </w:rPr>
              <w:t>Présence d’au moins un (01) foreur</w:t>
            </w:r>
            <w:r w:rsidRPr="008605A2">
              <w:rPr>
                <w:bCs/>
                <w:iCs/>
                <w:noProof/>
                <w:sz w:val="22"/>
                <w:szCs w:val="22"/>
              </w:rPr>
              <w:t xml:space="preserve"> (joindre un certificat de travail)</w:t>
            </w:r>
          </w:p>
        </w:tc>
        <w:tc>
          <w:tcPr>
            <w:tcW w:w="835" w:type="dxa"/>
          </w:tcPr>
          <w:p w:rsidR="0023308D" w:rsidRPr="008605A2" w:rsidRDefault="0023308D" w:rsidP="00BE7E9A">
            <w:pPr>
              <w:jc w:val="both"/>
              <w:rPr>
                <w:bCs/>
                <w:iCs/>
                <w:noProof/>
              </w:rPr>
            </w:pPr>
          </w:p>
        </w:tc>
        <w:tc>
          <w:tcPr>
            <w:tcW w:w="1418" w:type="dxa"/>
            <w:gridSpan w:val="2"/>
          </w:tcPr>
          <w:p w:rsidR="0023308D" w:rsidRPr="008605A2" w:rsidRDefault="0023308D" w:rsidP="00BE7E9A">
            <w:pPr>
              <w:jc w:val="both"/>
              <w:rPr>
                <w:bCs/>
                <w:iCs/>
                <w:noProof/>
              </w:rPr>
            </w:pPr>
          </w:p>
        </w:tc>
        <w:tc>
          <w:tcPr>
            <w:tcW w:w="1665" w:type="dxa"/>
            <w:gridSpan w:val="2"/>
          </w:tcPr>
          <w:p w:rsidR="0023308D" w:rsidRPr="008605A2" w:rsidRDefault="0023308D" w:rsidP="00BE7E9A">
            <w:pPr>
              <w:jc w:val="both"/>
              <w:rPr>
                <w:bCs/>
                <w:iCs/>
                <w:noProof/>
              </w:rPr>
            </w:pPr>
            <w:r w:rsidRPr="008605A2">
              <w:rPr>
                <w:bCs/>
                <w:iCs/>
                <w:noProof/>
                <w:sz w:val="22"/>
                <w:szCs w:val="22"/>
              </w:rPr>
              <w:t>Présentation du certificat de travail de chacun</w:t>
            </w:r>
          </w:p>
        </w:tc>
      </w:tr>
      <w:tr w:rsidR="00CF33EA" w:rsidRPr="008605A2" w:rsidTr="00566A75">
        <w:trPr>
          <w:jc w:val="center"/>
        </w:trPr>
        <w:tc>
          <w:tcPr>
            <w:tcW w:w="816" w:type="dxa"/>
            <w:vAlign w:val="center"/>
          </w:tcPr>
          <w:p w:rsidR="00CF33EA" w:rsidRPr="008605A2" w:rsidRDefault="00CF33EA" w:rsidP="00B75061">
            <w:pPr>
              <w:jc w:val="center"/>
              <w:rPr>
                <w:bCs/>
                <w:iCs/>
                <w:noProof/>
              </w:rPr>
            </w:pPr>
          </w:p>
        </w:tc>
        <w:tc>
          <w:tcPr>
            <w:tcW w:w="2403" w:type="dxa"/>
          </w:tcPr>
          <w:p w:rsidR="00CF33EA" w:rsidRPr="008605A2" w:rsidRDefault="00CF33EA" w:rsidP="00BE7E9A">
            <w:pPr>
              <w:jc w:val="both"/>
              <w:rPr>
                <w:bCs/>
                <w:iCs/>
                <w:noProof/>
              </w:rPr>
            </w:pPr>
          </w:p>
        </w:tc>
        <w:tc>
          <w:tcPr>
            <w:tcW w:w="3275" w:type="dxa"/>
          </w:tcPr>
          <w:p w:rsidR="00CF33EA" w:rsidRPr="008605A2" w:rsidRDefault="00CF33EA" w:rsidP="00C162E4">
            <w:pPr>
              <w:jc w:val="both"/>
              <w:rPr>
                <w:bCs/>
                <w:iCs/>
                <w:noProof/>
              </w:rPr>
            </w:pPr>
            <w:r w:rsidRPr="008605A2">
              <w:rPr>
                <w:b/>
                <w:bCs/>
                <w:iCs/>
                <w:noProof/>
                <w:sz w:val="22"/>
                <w:szCs w:val="22"/>
              </w:rPr>
              <w:t>II-3-3-3</w:t>
            </w:r>
            <w:r w:rsidRPr="008605A2">
              <w:rPr>
                <w:bCs/>
                <w:iCs/>
                <w:noProof/>
                <w:sz w:val="22"/>
                <w:szCs w:val="22"/>
              </w:rPr>
              <w:t xml:space="preserve"> Une note technique détaillée concernant la qualité du personnel, son niveau de </w:t>
            </w:r>
            <w:r w:rsidRPr="008605A2">
              <w:rPr>
                <w:bCs/>
                <w:iCs/>
                <w:noProof/>
                <w:sz w:val="22"/>
                <w:szCs w:val="22"/>
              </w:rPr>
              <w:lastRenderedPageBreak/>
              <w:t>formation organique et son expérience dans les travaux</w:t>
            </w:r>
          </w:p>
        </w:tc>
        <w:tc>
          <w:tcPr>
            <w:tcW w:w="835" w:type="dxa"/>
          </w:tcPr>
          <w:p w:rsidR="00CF33EA" w:rsidRPr="008605A2" w:rsidRDefault="00CF33EA" w:rsidP="00C162E4">
            <w:pPr>
              <w:jc w:val="both"/>
              <w:rPr>
                <w:bCs/>
                <w:iCs/>
                <w:noProof/>
              </w:rPr>
            </w:pPr>
          </w:p>
        </w:tc>
        <w:tc>
          <w:tcPr>
            <w:tcW w:w="1418" w:type="dxa"/>
            <w:gridSpan w:val="2"/>
          </w:tcPr>
          <w:p w:rsidR="00CF33EA" w:rsidRPr="008605A2" w:rsidRDefault="00CF33EA" w:rsidP="00C162E4">
            <w:pPr>
              <w:jc w:val="both"/>
              <w:rPr>
                <w:bCs/>
                <w:iCs/>
                <w:noProof/>
              </w:rPr>
            </w:pPr>
          </w:p>
        </w:tc>
        <w:tc>
          <w:tcPr>
            <w:tcW w:w="1665" w:type="dxa"/>
            <w:gridSpan w:val="2"/>
          </w:tcPr>
          <w:p w:rsidR="00CF33EA" w:rsidRPr="008605A2" w:rsidRDefault="00CF33EA" w:rsidP="00C162E4">
            <w:pPr>
              <w:jc w:val="both"/>
              <w:rPr>
                <w:bCs/>
                <w:iCs/>
                <w:noProof/>
              </w:rPr>
            </w:pPr>
          </w:p>
        </w:tc>
      </w:tr>
      <w:tr w:rsidR="00CF33EA" w:rsidRPr="008605A2" w:rsidTr="00566A75">
        <w:trPr>
          <w:jc w:val="center"/>
        </w:trPr>
        <w:tc>
          <w:tcPr>
            <w:tcW w:w="816" w:type="dxa"/>
            <w:vAlign w:val="center"/>
          </w:tcPr>
          <w:p w:rsidR="00CF33EA" w:rsidRPr="008605A2" w:rsidRDefault="00CF33EA" w:rsidP="00BE7E9A">
            <w:pPr>
              <w:jc w:val="center"/>
              <w:rPr>
                <w:bCs/>
                <w:iCs/>
                <w:noProof/>
              </w:rPr>
            </w:pPr>
          </w:p>
        </w:tc>
        <w:tc>
          <w:tcPr>
            <w:tcW w:w="2403" w:type="dxa"/>
            <w:vMerge w:val="restart"/>
            <w:vAlign w:val="center"/>
          </w:tcPr>
          <w:p w:rsidR="00CF33EA" w:rsidRPr="008605A2" w:rsidRDefault="00CF33EA" w:rsidP="00BE7E9A">
            <w:pPr>
              <w:jc w:val="center"/>
              <w:rPr>
                <w:b/>
                <w:bCs/>
                <w:iCs/>
                <w:noProof/>
              </w:rPr>
            </w:pPr>
            <w:r w:rsidRPr="008605A2">
              <w:rPr>
                <w:b/>
                <w:bCs/>
                <w:iCs/>
                <w:noProof/>
                <w:sz w:val="22"/>
                <w:szCs w:val="22"/>
              </w:rPr>
              <w:t>II-4 MOYENS MATERIELS</w:t>
            </w:r>
          </w:p>
          <w:p w:rsidR="00CF33EA" w:rsidRPr="008605A2" w:rsidRDefault="006F3C7A" w:rsidP="00BE7E9A">
            <w:pPr>
              <w:jc w:val="center"/>
              <w:rPr>
                <w:b/>
                <w:bCs/>
                <w:iCs/>
                <w:noProof/>
              </w:rPr>
            </w:pPr>
            <w:r w:rsidRPr="008605A2">
              <w:rPr>
                <w:b/>
                <w:bCs/>
                <w:iCs/>
                <w:noProof/>
                <w:sz w:val="22"/>
                <w:szCs w:val="22"/>
              </w:rPr>
              <w:t>(</w:t>
            </w:r>
            <w:r w:rsidR="00471938" w:rsidRPr="008605A2">
              <w:rPr>
                <w:b/>
                <w:bCs/>
                <w:iCs/>
                <w:noProof/>
                <w:sz w:val="22"/>
                <w:szCs w:val="22"/>
              </w:rPr>
              <w:t>03</w:t>
            </w:r>
            <w:r w:rsidR="00CF33EA" w:rsidRPr="008605A2">
              <w:rPr>
                <w:b/>
                <w:bCs/>
                <w:iCs/>
                <w:noProof/>
                <w:sz w:val="22"/>
                <w:szCs w:val="22"/>
              </w:rPr>
              <w:t xml:space="preserve"> oui/non)</w:t>
            </w:r>
          </w:p>
        </w:tc>
        <w:tc>
          <w:tcPr>
            <w:tcW w:w="3275" w:type="dxa"/>
            <w:vAlign w:val="center"/>
          </w:tcPr>
          <w:p w:rsidR="00CF33EA" w:rsidRPr="008605A2" w:rsidRDefault="00CF33EA" w:rsidP="00BE7E9A">
            <w:pPr>
              <w:rPr>
                <w:b/>
                <w:bCs/>
                <w:iCs/>
                <w:noProof/>
              </w:rPr>
            </w:pPr>
            <w:r w:rsidRPr="008605A2">
              <w:rPr>
                <w:b/>
                <w:bCs/>
                <w:iCs/>
                <w:noProof/>
                <w:sz w:val="22"/>
                <w:szCs w:val="22"/>
              </w:rPr>
              <w:t>II-4-1 Liste du matériel roulant et du matériel de chantier (travaux publics et génie rural)</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BE7E9A">
            <w:pPr>
              <w:jc w:val="both"/>
              <w:rPr>
                <w:bCs/>
                <w:iCs/>
                <w:noProof/>
              </w:rPr>
            </w:pPr>
          </w:p>
        </w:tc>
      </w:tr>
      <w:tr w:rsidR="00CF33EA" w:rsidRPr="008605A2" w:rsidTr="00566A75">
        <w:trPr>
          <w:jc w:val="center"/>
        </w:trPr>
        <w:tc>
          <w:tcPr>
            <w:tcW w:w="816" w:type="dxa"/>
            <w:vAlign w:val="center"/>
          </w:tcPr>
          <w:p w:rsidR="00CF33EA" w:rsidRPr="008605A2" w:rsidRDefault="00CF33EA" w:rsidP="00B75061">
            <w:pPr>
              <w:jc w:val="center"/>
              <w:rPr>
                <w:bCs/>
                <w:iCs/>
                <w:noProof/>
              </w:rPr>
            </w:pPr>
            <w:r w:rsidRPr="008605A2">
              <w:rPr>
                <w:bCs/>
                <w:iCs/>
                <w:noProof/>
                <w:sz w:val="22"/>
                <w:szCs w:val="22"/>
              </w:rPr>
              <w:t>17</w:t>
            </w:r>
          </w:p>
        </w:tc>
        <w:tc>
          <w:tcPr>
            <w:tcW w:w="2403" w:type="dxa"/>
            <w:vMerge/>
            <w:vAlign w:val="center"/>
          </w:tcPr>
          <w:p w:rsidR="00CF33EA" w:rsidRPr="008605A2" w:rsidRDefault="00CF33EA" w:rsidP="00BE7E9A">
            <w:pPr>
              <w:jc w:val="center"/>
              <w:rPr>
                <w:b/>
                <w:bCs/>
                <w:iCs/>
                <w:noProof/>
              </w:rPr>
            </w:pPr>
          </w:p>
        </w:tc>
        <w:tc>
          <w:tcPr>
            <w:tcW w:w="3275" w:type="dxa"/>
            <w:vAlign w:val="center"/>
          </w:tcPr>
          <w:p w:rsidR="00CF33EA" w:rsidRPr="008605A2" w:rsidRDefault="00CF33EA" w:rsidP="00A00A80">
            <w:pPr>
              <w:rPr>
                <w:bCs/>
                <w:iCs/>
                <w:noProof/>
              </w:rPr>
            </w:pPr>
            <w:r w:rsidRPr="008605A2">
              <w:rPr>
                <w:bCs/>
                <w:iCs/>
                <w:noProof/>
                <w:sz w:val="22"/>
                <w:szCs w:val="22"/>
              </w:rPr>
              <w:t xml:space="preserve">II-4.1.1 Véhicules de liaison (pick-up) </w:t>
            </w:r>
            <w:r w:rsidR="00A00A80" w:rsidRPr="008605A2">
              <w:rPr>
                <w:bCs/>
                <w:iCs/>
                <w:noProof/>
                <w:sz w:val="22"/>
                <w:szCs w:val="22"/>
              </w:rPr>
              <w:t xml:space="preserve">ou camionnette </w:t>
            </w:r>
            <w:r w:rsidRPr="008605A2">
              <w:rPr>
                <w:bCs/>
                <w:iCs/>
                <w:noProof/>
                <w:sz w:val="22"/>
                <w:szCs w:val="22"/>
              </w:rPr>
              <w:t>en propriété</w:t>
            </w:r>
            <w:r w:rsidR="00DE189E" w:rsidRPr="008605A2">
              <w:rPr>
                <w:bCs/>
                <w:iCs/>
                <w:noProof/>
                <w:sz w:val="22"/>
                <w:szCs w:val="22"/>
              </w:rPr>
              <w:t xml:space="preserve"> ou en location</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1F5A38" w:rsidP="00BE7E9A">
            <w:pPr>
              <w:jc w:val="both"/>
              <w:rPr>
                <w:bCs/>
                <w:iCs/>
                <w:noProof/>
              </w:rPr>
            </w:pPr>
            <w:r w:rsidRPr="008605A2">
              <w:rPr>
                <w:bCs/>
                <w:iCs/>
                <w:noProof/>
                <w:sz w:val="22"/>
                <w:szCs w:val="22"/>
              </w:rPr>
              <w:t>Présentation de la carte grise legalisée.</w:t>
            </w:r>
          </w:p>
        </w:tc>
      </w:tr>
      <w:tr w:rsidR="00CF33EA" w:rsidRPr="008605A2" w:rsidTr="00566A75">
        <w:trPr>
          <w:jc w:val="center"/>
        </w:trPr>
        <w:tc>
          <w:tcPr>
            <w:tcW w:w="816" w:type="dxa"/>
            <w:vAlign w:val="center"/>
          </w:tcPr>
          <w:p w:rsidR="00CF33EA" w:rsidRPr="008605A2" w:rsidRDefault="00CF33EA" w:rsidP="00B75061">
            <w:pPr>
              <w:jc w:val="center"/>
              <w:rPr>
                <w:bCs/>
                <w:iCs/>
                <w:noProof/>
              </w:rPr>
            </w:pPr>
            <w:r w:rsidRPr="008605A2">
              <w:rPr>
                <w:bCs/>
                <w:iCs/>
                <w:noProof/>
                <w:sz w:val="22"/>
                <w:szCs w:val="22"/>
              </w:rPr>
              <w:t>19</w:t>
            </w:r>
          </w:p>
        </w:tc>
        <w:tc>
          <w:tcPr>
            <w:tcW w:w="2403" w:type="dxa"/>
            <w:vMerge/>
          </w:tcPr>
          <w:p w:rsidR="00CF33EA" w:rsidRPr="008605A2" w:rsidRDefault="00CF33EA" w:rsidP="00BE7E9A">
            <w:pPr>
              <w:jc w:val="both"/>
              <w:rPr>
                <w:bCs/>
                <w:iCs/>
                <w:noProof/>
              </w:rPr>
            </w:pPr>
          </w:p>
        </w:tc>
        <w:tc>
          <w:tcPr>
            <w:tcW w:w="3275" w:type="dxa"/>
            <w:vAlign w:val="center"/>
          </w:tcPr>
          <w:p w:rsidR="00CF33EA" w:rsidRPr="008605A2" w:rsidRDefault="00AE4334" w:rsidP="001F5A38">
            <w:pPr>
              <w:rPr>
                <w:bCs/>
                <w:iCs/>
                <w:noProof/>
              </w:rPr>
            </w:pPr>
            <w:r w:rsidRPr="008605A2">
              <w:rPr>
                <w:bCs/>
                <w:iCs/>
                <w:noProof/>
                <w:sz w:val="22"/>
                <w:szCs w:val="22"/>
              </w:rPr>
              <w:t>II-4.1.2</w:t>
            </w:r>
            <w:r w:rsidR="00CF33EA" w:rsidRPr="008605A2">
              <w:rPr>
                <w:bCs/>
                <w:iCs/>
                <w:noProof/>
                <w:sz w:val="22"/>
                <w:szCs w:val="22"/>
              </w:rPr>
              <w:t xml:space="preserve"> Présence d’au moins un atelier de foration en propriété </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1F5A38">
            <w:pPr>
              <w:jc w:val="both"/>
              <w:rPr>
                <w:bCs/>
                <w:iCs/>
                <w:noProof/>
              </w:rPr>
            </w:pPr>
            <w:r w:rsidRPr="008605A2">
              <w:rPr>
                <w:bCs/>
                <w:iCs/>
                <w:noProof/>
                <w:sz w:val="22"/>
                <w:szCs w:val="22"/>
              </w:rPr>
              <w:t xml:space="preserve">Présentation de </w:t>
            </w:r>
            <w:r w:rsidR="001F5A38" w:rsidRPr="008605A2">
              <w:rPr>
                <w:bCs/>
                <w:iCs/>
                <w:noProof/>
                <w:sz w:val="22"/>
                <w:szCs w:val="22"/>
              </w:rPr>
              <w:t>la carte grise legalisée.</w:t>
            </w:r>
            <w:r w:rsidRPr="008605A2">
              <w:rPr>
                <w:bCs/>
                <w:iCs/>
                <w:noProof/>
                <w:sz w:val="22"/>
                <w:szCs w:val="22"/>
              </w:rPr>
              <w:t xml:space="preserve"> </w:t>
            </w:r>
          </w:p>
        </w:tc>
      </w:tr>
      <w:tr w:rsidR="00CF33EA" w:rsidRPr="008605A2" w:rsidTr="00566A75">
        <w:trPr>
          <w:jc w:val="center"/>
        </w:trPr>
        <w:tc>
          <w:tcPr>
            <w:tcW w:w="816" w:type="dxa"/>
            <w:vAlign w:val="center"/>
          </w:tcPr>
          <w:p w:rsidR="00CF33EA" w:rsidRPr="008605A2" w:rsidRDefault="00CF33EA" w:rsidP="00692A7D">
            <w:pPr>
              <w:jc w:val="center"/>
              <w:rPr>
                <w:bCs/>
                <w:iCs/>
                <w:noProof/>
              </w:rPr>
            </w:pPr>
            <w:r w:rsidRPr="008605A2">
              <w:rPr>
                <w:bCs/>
                <w:iCs/>
                <w:noProof/>
                <w:sz w:val="22"/>
                <w:szCs w:val="22"/>
              </w:rPr>
              <w:t>23</w:t>
            </w:r>
          </w:p>
        </w:tc>
        <w:tc>
          <w:tcPr>
            <w:tcW w:w="2403" w:type="dxa"/>
            <w:vMerge/>
          </w:tcPr>
          <w:p w:rsidR="00CF33EA" w:rsidRPr="008605A2" w:rsidRDefault="00CF33EA" w:rsidP="00BE7E9A">
            <w:pPr>
              <w:jc w:val="both"/>
              <w:rPr>
                <w:bCs/>
                <w:iCs/>
                <w:noProof/>
              </w:rPr>
            </w:pPr>
          </w:p>
        </w:tc>
        <w:tc>
          <w:tcPr>
            <w:tcW w:w="3275" w:type="dxa"/>
            <w:vAlign w:val="center"/>
          </w:tcPr>
          <w:p w:rsidR="00CF33EA" w:rsidRPr="008605A2" w:rsidRDefault="00AE4334" w:rsidP="00DF1237">
            <w:pPr>
              <w:rPr>
                <w:bCs/>
                <w:iCs/>
                <w:noProof/>
              </w:rPr>
            </w:pPr>
            <w:r w:rsidRPr="008605A2">
              <w:rPr>
                <w:bCs/>
                <w:iCs/>
                <w:noProof/>
                <w:sz w:val="22"/>
                <w:szCs w:val="22"/>
              </w:rPr>
              <w:t>II-4.1.6</w:t>
            </w:r>
            <w:r w:rsidR="00CF33EA" w:rsidRPr="008605A2">
              <w:rPr>
                <w:bCs/>
                <w:iCs/>
                <w:noProof/>
                <w:sz w:val="22"/>
                <w:szCs w:val="22"/>
              </w:rPr>
              <w:t>. Présence d’au moins un (01) groupe electrogéne en propriete</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BE7E9A">
            <w:pPr>
              <w:jc w:val="both"/>
              <w:rPr>
                <w:bCs/>
                <w:iCs/>
                <w:noProof/>
              </w:rPr>
            </w:pPr>
            <w:r w:rsidRPr="008605A2">
              <w:rPr>
                <w:bCs/>
                <w:iCs/>
                <w:noProof/>
                <w:sz w:val="22"/>
                <w:szCs w:val="22"/>
              </w:rPr>
              <w:t>Présentation de pièces justificatives de propriété</w:t>
            </w:r>
          </w:p>
        </w:tc>
      </w:tr>
      <w:tr w:rsidR="00CF33EA" w:rsidRPr="008605A2" w:rsidTr="00566A75">
        <w:trPr>
          <w:trHeight w:val="417"/>
          <w:jc w:val="center"/>
        </w:trPr>
        <w:tc>
          <w:tcPr>
            <w:tcW w:w="816" w:type="dxa"/>
            <w:vAlign w:val="center"/>
          </w:tcPr>
          <w:p w:rsidR="00CF33EA" w:rsidRPr="008605A2" w:rsidRDefault="00CF33EA" w:rsidP="00BE7E9A">
            <w:pPr>
              <w:jc w:val="center"/>
              <w:rPr>
                <w:bCs/>
                <w:iCs/>
                <w:noProof/>
              </w:rPr>
            </w:pPr>
          </w:p>
        </w:tc>
        <w:tc>
          <w:tcPr>
            <w:tcW w:w="2403" w:type="dxa"/>
            <w:vMerge w:val="restart"/>
            <w:vAlign w:val="center"/>
          </w:tcPr>
          <w:p w:rsidR="00CF33EA" w:rsidRPr="008605A2" w:rsidRDefault="00CF33EA" w:rsidP="00BE7E9A">
            <w:pPr>
              <w:jc w:val="center"/>
              <w:rPr>
                <w:b/>
                <w:bCs/>
                <w:iCs/>
                <w:noProof/>
              </w:rPr>
            </w:pPr>
            <w:r w:rsidRPr="008605A2">
              <w:rPr>
                <w:b/>
                <w:bCs/>
                <w:iCs/>
                <w:noProof/>
                <w:sz w:val="22"/>
                <w:szCs w:val="22"/>
              </w:rPr>
              <w:t>II-5 METHODOLOGIE D’INTERVENTION</w:t>
            </w:r>
          </w:p>
          <w:p w:rsidR="00CF33EA" w:rsidRPr="008605A2" w:rsidRDefault="00CF33EA" w:rsidP="00BE7E9A">
            <w:pPr>
              <w:jc w:val="center"/>
              <w:rPr>
                <w:b/>
                <w:bCs/>
                <w:iCs/>
                <w:noProof/>
              </w:rPr>
            </w:pPr>
            <w:r w:rsidRPr="008605A2">
              <w:rPr>
                <w:b/>
                <w:bCs/>
                <w:iCs/>
                <w:noProof/>
                <w:sz w:val="22"/>
                <w:szCs w:val="22"/>
              </w:rPr>
              <w:t>(0</w:t>
            </w:r>
            <w:r w:rsidR="002E5F89" w:rsidRPr="008605A2">
              <w:rPr>
                <w:b/>
                <w:bCs/>
                <w:iCs/>
                <w:noProof/>
                <w:sz w:val="22"/>
                <w:szCs w:val="22"/>
              </w:rPr>
              <w:t>3</w:t>
            </w:r>
            <w:r w:rsidRPr="008605A2">
              <w:rPr>
                <w:b/>
                <w:bCs/>
                <w:iCs/>
                <w:noProof/>
                <w:sz w:val="22"/>
                <w:szCs w:val="22"/>
              </w:rPr>
              <w:t xml:space="preserve"> oui/non)</w:t>
            </w:r>
          </w:p>
        </w:tc>
        <w:tc>
          <w:tcPr>
            <w:tcW w:w="3275" w:type="dxa"/>
          </w:tcPr>
          <w:p w:rsidR="00CF33EA" w:rsidRPr="008605A2" w:rsidRDefault="00CF33EA" w:rsidP="00BE7E9A">
            <w:pPr>
              <w:jc w:val="both"/>
              <w:rPr>
                <w:b/>
                <w:bCs/>
                <w:iCs/>
                <w:noProof/>
              </w:rPr>
            </w:pPr>
            <w:r w:rsidRPr="008605A2">
              <w:rPr>
                <w:b/>
                <w:bCs/>
                <w:iCs/>
                <w:noProof/>
                <w:sz w:val="22"/>
                <w:szCs w:val="22"/>
              </w:rPr>
              <w:t>II-5.1 Organisation</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BE7E9A">
            <w:pPr>
              <w:jc w:val="both"/>
              <w:rPr>
                <w:bCs/>
                <w:iCs/>
                <w:noProof/>
              </w:rPr>
            </w:pPr>
          </w:p>
        </w:tc>
      </w:tr>
      <w:tr w:rsidR="00CF33EA" w:rsidRPr="008605A2" w:rsidTr="002E5F89">
        <w:trPr>
          <w:trHeight w:val="478"/>
          <w:jc w:val="center"/>
        </w:trPr>
        <w:tc>
          <w:tcPr>
            <w:tcW w:w="816" w:type="dxa"/>
            <w:vAlign w:val="center"/>
          </w:tcPr>
          <w:p w:rsidR="00CF33EA" w:rsidRPr="008605A2" w:rsidRDefault="00CF33EA" w:rsidP="00692A7D">
            <w:pPr>
              <w:jc w:val="center"/>
              <w:rPr>
                <w:bCs/>
                <w:iCs/>
                <w:noProof/>
              </w:rPr>
            </w:pPr>
            <w:r w:rsidRPr="008605A2">
              <w:rPr>
                <w:bCs/>
                <w:iCs/>
                <w:noProof/>
                <w:sz w:val="22"/>
                <w:szCs w:val="22"/>
              </w:rPr>
              <w:t>27</w:t>
            </w:r>
          </w:p>
        </w:tc>
        <w:tc>
          <w:tcPr>
            <w:tcW w:w="2403" w:type="dxa"/>
            <w:vMerge/>
          </w:tcPr>
          <w:p w:rsidR="00CF33EA" w:rsidRPr="008605A2" w:rsidRDefault="00CF33EA" w:rsidP="00BE7E9A">
            <w:pPr>
              <w:jc w:val="both"/>
              <w:rPr>
                <w:bCs/>
                <w:iCs/>
                <w:noProof/>
              </w:rPr>
            </w:pPr>
          </w:p>
        </w:tc>
        <w:tc>
          <w:tcPr>
            <w:tcW w:w="3275" w:type="dxa"/>
          </w:tcPr>
          <w:p w:rsidR="00CF33EA" w:rsidRPr="008605A2" w:rsidRDefault="00CF33EA" w:rsidP="008B5E13">
            <w:pPr>
              <w:jc w:val="both"/>
              <w:rPr>
                <w:bCs/>
                <w:iCs/>
                <w:noProof/>
              </w:rPr>
            </w:pPr>
            <w:r w:rsidRPr="008605A2">
              <w:rPr>
                <w:bCs/>
                <w:iCs/>
                <w:noProof/>
                <w:sz w:val="22"/>
                <w:szCs w:val="22"/>
              </w:rPr>
              <w:t xml:space="preserve">II-5.1.2.Présentation de  l’organigramme du projet </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BE7E9A">
            <w:pPr>
              <w:jc w:val="both"/>
              <w:rPr>
                <w:bCs/>
                <w:iCs/>
                <w:noProof/>
              </w:rPr>
            </w:pPr>
          </w:p>
        </w:tc>
      </w:tr>
      <w:tr w:rsidR="00CF33EA" w:rsidRPr="008605A2" w:rsidTr="00566A75">
        <w:trPr>
          <w:trHeight w:val="413"/>
          <w:jc w:val="center"/>
        </w:trPr>
        <w:tc>
          <w:tcPr>
            <w:tcW w:w="816" w:type="dxa"/>
            <w:vAlign w:val="center"/>
          </w:tcPr>
          <w:p w:rsidR="00CF33EA" w:rsidRPr="008605A2" w:rsidRDefault="00CF33EA" w:rsidP="00BE7E9A">
            <w:pPr>
              <w:jc w:val="center"/>
              <w:rPr>
                <w:bCs/>
                <w:iCs/>
                <w:noProof/>
              </w:rPr>
            </w:pPr>
          </w:p>
        </w:tc>
        <w:tc>
          <w:tcPr>
            <w:tcW w:w="2403" w:type="dxa"/>
            <w:vMerge/>
          </w:tcPr>
          <w:p w:rsidR="00CF33EA" w:rsidRPr="008605A2" w:rsidRDefault="00CF33EA" w:rsidP="00BE7E9A">
            <w:pPr>
              <w:jc w:val="both"/>
              <w:rPr>
                <w:bCs/>
                <w:iCs/>
                <w:noProof/>
              </w:rPr>
            </w:pPr>
          </w:p>
        </w:tc>
        <w:tc>
          <w:tcPr>
            <w:tcW w:w="3275" w:type="dxa"/>
          </w:tcPr>
          <w:p w:rsidR="00CF33EA" w:rsidRPr="008605A2" w:rsidRDefault="00CF33EA" w:rsidP="00BE7E9A">
            <w:pPr>
              <w:jc w:val="both"/>
              <w:rPr>
                <w:b/>
                <w:bCs/>
                <w:iCs/>
                <w:noProof/>
              </w:rPr>
            </w:pPr>
            <w:r w:rsidRPr="008605A2">
              <w:rPr>
                <w:b/>
                <w:bCs/>
                <w:iCs/>
                <w:noProof/>
                <w:sz w:val="22"/>
                <w:szCs w:val="22"/>
              </w:rPr>
              <w:t>II-5-2 Méthodologie</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BE7E9A">
            <w:pPr>
              <w:jc w:val="both"/>
              <w:rPr>
                <w:bCs/>
                <w:iCs/>
                <w:noProof/>
              </w:rPr>
            </w:pPr>
          </w:p>
        </w:tc>
      </w:tr>
      <w:tr w:rsidR="00CF33EA" w:rsidRPr="008605A2" w:rsidTr="00566A75">
        <w:trPr>
          <w:trHeight w:val="419"/>
          <w:jc w:val="center"/>
        </w:trPr>
        <w:tc>
          <w:tcPr>
            <w:tcW w:w="816" w:type="dxa"/>
            <w:vAlign w:val="center"/>
          </w:tcPr>
          <w:p w:rsidR="00CF33EA" w:rsidRPr="008605A2" w:rsidRDefault="00CF33EA" w:rsidP="00692A7D">
            <w:pPr>
              <w:jc w:val="center"/>
              <w:rPr>
                <w:bCs/>
                <w:iCs/>
                <w:noProof/>
              </w:rPr>
            </w:pPr>
            <w:r w:rsidRPr="008605A2">
              <w:rPr>
                <w:bCs/>
                <w:iCs/>
                <w:noProof/>
                <w:sz w:val="22"/>
                <w:szCs w:val="22"/>
              </w:rPr>
              <w:t>28</w:t>
            </w:r>
          </w:p>
        </w:tc>
        <w:tc>
          <w:tcPr>
            <w:tcW w:w="2403" w:type="dxa"/>
            <w:vMerge/>
          </w:tcPr>
          <w:p w:rsidR="00CF33EA" w:rsidRPr="008605A2" w:rsidRDefault="00CF33EA" w:rsidP="00BE7E9A">
            <w:pPr>
              <w:jc w:val="both"/>
              <w:rPr>
                <w:bCs/>
                <w:iCs/>
                <w:noProof/>
              </w:rPr>
            </w:pPr>
          </w:p>
        </w:tc>
        <w:tc>
          <w:tcPr>
            <w:tcW w:w="3275" w:type="dxa"/>
          </w:tcPr>
          <w:p w:rsidR="00CF33EA" w:rsidRPr="008605A2" w:rsidRDefault="00CF33EA" w:rsidP="00A50383">
            <w:pPr>
              <w:jc w:val="both"/>
              <w:rPr>
                <w:bCs/>
                <w:iCs/>
                <w:noProof/>
              </w:rPr>
            </w:pPr>
            <w:r w:rsidRPr="008605A2">
              <w:rPr>
                <w:bCs/>
                <w:iCs/>
                <w:noProof/>
                <w:sz w:val="22"/>
                <w:szCs w:val="22"/>
              </w:rPr>
              <w:t xml:space="preserve">II-5.2.1. </w:t>
            </w:r>
            <w:r w:rsidR="00A50383" w:rsidRPr="008605A2">
              <w:rPr>
                <w:bCs/>
                <w:iCs/>
                <w:noProof/>
                <w:sz w:val="22"/>
                <w:szCs w:val="22"/>
              </w:rPr>
              <w:t>Planning d’execution des travaux</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BE7E9A">
            <w:pPr>
              <w:jc w:val="both"/>
              <w:rPr>
                <w:bCs/>
                <w:iCs/>
                <w:noProof/>
              </w:rPr>
            </w:pPr>
          </w:p>
        </w:tc>
      </w:tr>
      <w:tr w:rsidR="00CF33EA" w:rsidRPr="008605A2" w:rsidTr="008605A2">
        <w:trPr>
          <w:trHeight w:val="503"/>
          <w:jc w:val="center"/>
        </w:trPr>
        <w:tc>
          <w:tcPr>
            <w:tcW w:w="816" w:type="dxa"/>
            <w:vAlign w:val="center"/>
          </w:tcPr>
          <w:p w:rsidR="00CF33EA" w:rsidRPr="008605A2" w:rsidRDefault="00CF33EA" w:rsidP="00692A7D">
            <w:pPr>
              <w:jc w:val="center"/>
              <w:rPr>
                <w:bCs/>
                <w:iCs/>
                <w:noProof/>
              </w:rPr>
            </w:pPr>
            <w:r w:rsidRPr="008605A2">
              <w:rPr>
                <w:bCs/>
                <w:iCs/>
                <w:noProof/>
                <w:sz w:val="22"/>
                <w:szCs w:val="22"/>
              </w:rPr>
              <w:t>29</w:t>
            </w:r>
          </w:p>
        </w:tc>
        <w:tc>
          <w:tcPr>
            <w:tcW w:w="2403" w:type="dxa"/>
            <w:vMerge/>
          </w:tcPr>
          <w:p w:rsidR="00CF33EA" w:rsidRPr="008605A2" w:rsidRDefault="00CF33EA" w:rsidP="00BE7E9A">
            <w:pPr>
              <w:jc w:val="both"/>
              <w:rPr>
                <w:bCs/>
                <w:iCs/>
                <w:noProof/>
              </w:rPr>
            </w:pPr>
          </w:p>
        </w:tc>
        <w:tc>
          <w:tcPr>
            <w:tcW w:w="3275" w:type="dxa"/>
          </w:tcPr>
          <w:p w:rsidR="00CF33EA" w:rsidRPr="008605A2" w:rsidRDefault="00CF33EA" w:rsidP="00A50383">
            <w:pPr>
              <w:jc w:val="both"/>
              <w:rPr>
                <w:bCs/>
                <w:iCs/>
                <w:noProof/>
              </w:rPr>
            </w:pPr>
            <w:r w:rsidRPr="008605A2">
              <w:rPr>
                <w:bCs/>
                <w:iCs/>
                <w:noProof/>
                <w:sz w:val="22"/>
                <w:szCs w:val="22"/>
              </w:rPr>
              <w:t xml:space="preserve">II-5.2.2 </w:t>
            </w:r>
            <w:r w:rsidR="00A50383" w:rsidRPr="008605A2">
              <w:rPr>
                <w:bCs/>
                <w:iCs/>
                <w:noProof/>
                <w:sz w:val="22"/>
                <w:szCs w:val="22"/>
              </w:rPr>
              <w:t>Planning d’approvisionnement</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BE7E9A">
            <w:pPr>
              <w:jc w:val="both"/>
              <w:rPr>
                <w:bCs/>
                <w:iCs/>
                <w:noProof/>
              </w:rPr>
            </w:pPr>
          </w:p>
        </w:tc>
      </w:tr>
      <w:tr w:rsidR="00CF33EA" w:rsidRPr="008605A2" w:rsidTr="00566A75">
        <w:trPr>
          <w:trHeight w:val="1012"/>
          <w:jc w:val="center"/>
        </w:trPr>
        <w:tc>
          <w:tcPr>
            <w:tcW w:w="816" w:type="dxa"/>
            <w:vAlign w:val="center"/>
          </w:tcPr>
          <w:p w:rsidR="00CF33EA" w:rsidRPr="008605A2" w:rsidRDefault="00CF33EA" w:rsidP="00692A7D">
            <w:pPr>
              <w:jc w:val="center"/>
              <w:rPr>
                <w:bCs/>
                <w:iCs/>
                <w:noProof/>
              </w:rPr>
            </w:pPr>
            <w:r w:rsidRPr="008605A2">
              <w:rPr>
                <w:bCs/>
                <w:iCs/>
                <w:noProof/>
                <w:sz w:val="22"/>
                <w:szCs w:val="22"/>
              </w:rPr>
              <w:t>35</w:t>
            </w:r>
          </w:p>
        </w:tc>
        <w:tc>
          <w:tcPr>
            <w:tcW w:w="2403" w:type="dxa"/>
            <w:vMerge w:val="restart"/>
          </w:tcPr>
          <w:p w:rsidR="00CF33EA" w:rsidRPr="008605A2" w:rsidRDefault="00CF33EA" w:rsidP="00BE7E9A">
            <w:pPr>
              <w:jc w:val="both"/>
              <w:rPr>
                <w:bCs/>
                <w:iCs/>
                <w:noProof/>
              </w:rPr>
            </w:pPr>
          </w:p>
          <w:p w:rsidR="00CF33EA" w:rsidRPr="008605A2" w:rsidRDefault="00CF33EA" w:rsidP="00BE7E9A">
            <w:pPr>
              <w:jc w:val="both"/>
              <w:rPr>
                <w:bCs/>
                <w:iCs/>
                <w:noProof/>
              </w:rPr>
            </w:pPr>
          </w:p>
          <w:p w:rsidR="00CF33EA" w:rsidRPr="008605A2" w:rsidRDefault="00CF33EA" w:rsidP="00BE7E9A">
            <w:pPr>
              <w:jc w:val="both"/>
              <w:rPr>
                <w:bCs/>
                <w:iCs/>
                <w:noProof/>
              </w:rPr>
            </w:pPr>
          </w:p>
          <w:p w:rsidR="00CF33EA" w:rsidRPr="008605A2" w:rsidRDefault="00CF33EA" w:rsidP="00BE7E9A">
            <w:pPr>
              <w:jc w:val="both"/>
              <w:rPr>
                <w:bCs/>
                <w:iCs/>
                <w:noProof/>
              </w:rPr>
            </w:pPr>
          </w:p>
          <w:p w:rsidR="00CF33EA" w:rsidRPr="008605A2" w:rsidRDefault="00CF33EA" w:rsidP="00BE7E9A">
            <w:pPr>
              <w:jc w:val="both"/>
              <w:rPr>
                <w:bCs/>
                <w:iCs/>
                <w:noProof/>
              </w:rPr>
            </w:pPr>
          </w:p>
          <w:p w:rsidR="00CF33EA" w:rsidRPr="008605A2" w:rsidRDefault="00CF33EA" w:rsidP="00BE7E9A">
            <w:pPr>
              <w:jc w:val="both"/>
              <w:rPr>
                <w:b/>
                <w:bCs/>
                <w:iCs/>
                <w:noProof/>
              </w:rPr>
            </w:pPr>
            <w:r w:rsidRPr="008605A2">
              <w:rPr>
                <w:b/>
                <w:bCs/>
                <w:iCs/>
                <w:noProof/>
                <w:sz w:val="22"/>
                <w:szCs w:val="22"/>
              </w:rPr>
              <w:t xml:space="preserve">II-6 SURFACE FINANCIERE  </w:t>
            </w:r>
          </w:p>
          <w:p w:rsidR="00CF33EA" w:rsidRPr="008605A2" w:rsidRDefault="00CF33EA" w:rsidP="00BE7E9A">
            <w:pPr>
              <w:jc w:val="both"/>
              <w:rPr>
                <w:bCs/>
                <w:iCs/>
                <w:noProof/>
              </w:rPr>
            </w:pPr>
            <w:r w:rsidRPr="008605A2">
              <w:rPr>
                <w:b/>
                <w:bCs/>
                <w:iCs/>
                <w:noProof/>
                <w:sz w:val="22"/>
                <w:szCs w:val="22"/>
              </w:rPr>
              <w:t>(02 oui/non)</w:t>
            </w:r>
          </w:p>
        </w:tc>
        <w:tc>
          <w:tcPr>
            <w:tcW w:w="3275" w:type="dxa"/>
          </w:tcPr>
          <w:p w:rsidR="00CF33EA" w:rsidRPr="008605A2" w:rsidRDefault="00CF33EA" w:rsidP="002E5F89">
            <w:pPr>
              <w:jc w:val="both"/>
              <w:rPr>
                <w:bCs/>
                <w:iCs/>
                <w:noProof/>
              </w:rPr>
            </w:pPr>
            <w:r w:rsidRPr="008605A2">
              <w:rPr>
                <w:bCs/>
                <w:i/>
                <w:iCs/>
                <w:noProof/>
                <w:sz w:val="22"/>
                <w:szCs w:val="22"/>
              </w:rPr>
              <w:t>II-6-1</w:t>
            </w:r>
            <w:r w:rsidRPr="008605A2">
              <w:rPr>
                <w:bCs/>
                <w:iCs/>
                <w:noProof/>
                <w:sz w:val="22"/>
                <w:szCs w:val="22"/>
              </w:rPr>
              <w:t xml:space="preserve"> presence d’un Chiffre d’affaires annuel moyen </w:t>
            </w:r>
            <w:r w:rsidR="002E5F89" w:rsidRPr="008605A2">
              <w:rPr>
                <w:bCs/>
                <w:iCs/>
                <w:noProof/>
                <w:sz w:val="22"/>
                <w:szCs w:val="22"/>
              </w:rPr>
              <w:t>(bilan certifié par un expert comptable)</w:t>
            </w:r>
            <w:r w:rsidRPr="008605A2">
              <w:rPr>
                <w:bCs/>
                <w:iCs/>
                <w:noProof/>
                <w:sz w:val="22"/>
                <w:szCs w:val="22"/>
              </w:rPr>
              <w:t xml:space="preserve"> pendant les 2 dernières années consécutives 201</w:t>
            </w:r>
            <w:r w:rsidR="002E5F89" w:rsidRPr="008605A2">
              <w:rPr>
                <w:bCs/>
                <w:iCs/>
                <w:noProof/>
                <w:sz w:val="22"/>
                <w:szCs w:val="22"/>
              </w:rPr>
              <w:t>6 et 2017</w:t>
            </w:r>
            <w:r w:rsidR="009B7633" w:rsidRPr="008605A2">
              <w:rPr>
                <w:bCs/>
                <w:iCs/>
                <w:noProof/>
                <w:sz w:val="22"/>
                <w:szCs w:val="22"/>
              </w:rPr>
              <w:t xml:space="preserve"> (superieur ou egal à 5</w:t>
            </w:r>
            <w:r w:rsidRPr="008605A2">
              <w:rPr>
                <w:bCs/>
                <w:iCs/>
                <w:noProof/>
                <w:sz w:val="22"/>
                <w:szCs w:val="22"/>
              </w:rPr>
              <w:t>0 000 000 de fcfa)</w:t>
            </w:r>
          </w:p>
        </w:tc>
        <w:tc>
          <w:tcPr>
            <w:tcW w:w="851" w:type="dxa"/>
            <w:gridSpan w:val="2"/>
          </w:tcPr>
          <w:p w:rsidR="00CF33EA" w:rsidRPr="008605A2" w:rsidRDefault="00CF33EA" w:rsidP="00BE7E9A">
            <w:pPr>
              <w:jc w:val="both"/>
              <w:rPr>
                <w:bCs/>
                <w:iCs/>
                <w:noProof/>
              </w:rPr>
            </w:pPr>
          </w:p>
        </w:tc>
        <w:tc>
          <w:tcPr>
            <w:tcW w:w="1417" w:type="dxa"/>
            <w:gridSpan w:val="2"/>
          </w:tcPr>
          <w:p w:rsidR="00CF33EA" w:rsidRPr="008605A2" w:rsidRDefault="00CF33EA" w:rsidP="00BE7E9A">
            <w:pPr>
              <w:jc w:val="both"/>
              <w:rPr>
                <w:bCs/>
                <w:iCs/>
                <w:noProof/>
              </w:rPr>
            </w:pPr>
          </w:p>
        </w:tc>
        <w:tc>
          <w:tcPr>
            <w:tcW w:w="1650" w:type="dxa"/>
          </w:tcPr>
          <w:p w:rsidR="00CF33EA" w:rsidRPr="008605A2" w:rsidRDefault="00CF33EA" w:rsidP="00BE7E9A">
            <w:pPr>
              <w:jc w:val="both"/>
              <w:rPr>
                <w:bCs/>
                <w:iCs/>
                <w:noProof/>
              </w:rPr>
            </w:pPr>
          </w:p>
        </w:tc>
      </w:tr>
      <w:tr w:rsidR="00CF33EA" w:rsidRPr="008605A2" w:rsidTr="00566A75">
        <w:trPr>
          <w:trHeight w:val="427"/>
          <w:jc w:val="center"/>
        </w:trPr>
        <w:tc>
          <w:tcPr>
            <w:tcW w:w="816" w:type="dxa"/>
            <w:vAlign w:val="center"/>
          </w:tcPr>
          <w:p w:rsidR="00CF33EA" w:rsidRPr="008605A2" w:rsidRDefault="00CF33EA" w:rsidP="00692A7D">
            <w:pPr>
              <w:jc w:val="center"/>
              <w:rPr>
                <w:bCs/>
                <w:iCs/>
                <w:noProof/>
              </w:rPr>
            </w:pPr>
            <w:r w:rsidRPr="008605A2">
              <w:rPr>
                <w:bCs/>
                <w:iCs/>
                <w:noProof/>
                <w:sz w:val="22"/>
                <w:szCs w:val="22"/>
              </w:rPr>
              <w:t>36</w:t>
            </w:r>
          </w:p>
        </w:tc>
        <w:tc>
          <w:tcPr>
            <w:tcW w:w="2403" w:type="dxa"/>
            <w:vMerge/>
          </w:tcPr>
          <w:p w:rsidR="00CF33EA" w:rsidRPr="008605A2" w:rsidRDefault="00CF33EA" w:rsidP="00BE7E9A">
            <w:pPr>
              <w:jc w:val="both"/>
              <w:rPr>
                <w:bCs/>
                <w:iCs/>
                <w:noProof/>
              </w:rPr>
            </w:pPr>
          </w:p>
        </w:tc>
        <w:tc>
          <w:tcPr>
            <w:tcW w:w="3275" w:type="dxa"/>
          </w:tcPr>
          <w:p w:rsidR="00CF33EA" w:rsidRPr="008605A2" w:rsidRDefault="00CF33EA" w:rsidP="008B5E13">
            <w:pPr>
              <w:jc w:val="both"/>
              <w:rPr>
                <w:bCs/>
                <w:iCs/>
                <w:noProof/>
              </w:rPr>
            </w:pPr>
            <w:r w:rsidRPr="008605A2">
              <w:rPr>
                <w:bCs/>
                <w:i/>
                <w:iCs/>
                <w:noProof/>
                <w:sz w:val="22"/>
                <w:szCs w:val="22"/>
              </w:rPr>
              <w:t>II-6-2 Attestation de solvabilité financière délivrée par une banque de 1</w:t>
            </w:r>
            <w:r w:rsidRPr="008605A2">
              <w:rPr>
                <w:bCs/>
                <w:i/>
                <w:iCs/>
                <w:noProof/>
                <w:sz w:val="22"/>
                <w:szCs w:val="22"/>
                <w:vertAlign w:val="superscript"/>
              </w:rPr>
              <w:t>er</w:t>
            </w:r>
            <w:r w:rsidRPr="008605A2">
              <w:rPr>
                <w:bCs/>
                <w:i/>
                <w:iCs/>
                <w:noProof/>
                <w:sz w:val="22"/>
                <w:szCs w:val="22"/>
              </w:rPr>
              <w:t xml:space="preserve"> ordre </w:t>
            </w:r>
            <w:r w:rsidR="009B7633" w:rsidRPr="008605A2">
              <w:rPr>
                <w:bCs/>
                <w:iCs/>
                <w:noProof/>
                <w:sz w:val="22"/>
                <w:szCs w:val="22"/>
              </w:rPr>
              <w:t xml:space="preserve"> : 50 </w:t>
            </w:r>
            <w:r w:rsidRPr="008605A2">
              <w:rPr>
                <w:bCs/>
                <w:iCs/>
                <w:noProof/>
                <w:sz w:val="22"/>
                <w:szCs w:val="22"/>
              </w:rPr>
              <w:t>000 000 FCFA</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BE7E9A">
            <w:pPr>
              <w:jc w:val="both"/>
              <w:rPr>
                <w:bCs/>
                <w:iCs/>
                <w:noProof/>
              </w:rPr>
            </w:pPr>
          </w:p>
        </w:tc>
      </w:tr>
      <w:tr w:rsidR="00CF33EA" w:rsidRPr="008605A2" w:rsidTr="00566A75">
        <w:trPr>
          <w:trHeight w:val="427"/>
          <w:jc w:val="center"/>
        </w:trPr>
        <w:tc>
          <w:tcPr>
            <w:tcW w:w="816" w:type="dxa"/>
            <w:vAlign w:val="center"/>
          </w:tcPr>
          <w:p w:rsidR="00CF33EA" w:rsidRPr="008605A2" w:rsidRDefault="00CF33EA" w:rsidP="00692A7D">
            <w:pPr>
              <w:jc w:val="center"/>
              <w:rPr>
                <w:bCs/>
                <w:iCs/>
                <w:noProof/>
              </w:rPr>
            </w:pPr>
            <w:r w:rsidRPr="008605A2">
              <w:rPr>
                <w:bCs/>
                <w:iCs/>
                <w:noProof/>
                <w:sz w:val="22"/>
                <w:szCs w:val="22"/>
              </w:rPr>
              <w:t>37</w:t>
            </w:r>
          </w:p>
        </w:tc>
        <w:tc>
          <w:tcPr>
            <w:tcW w:w="2403" w:type="dxa"/>
            <w:vMerge w:val="restart"/>
          </w:tcPr>
          <w:p w:rsidR="00CF33EA" w:rsidRPr="008605A2" w:rsidRDefault="00CF33EA" w:rsidP="00566A75">
            <w:pPr>
              <w:ind w:hanging="86"/>
              <w:jc w:val="both"/>
              <w:rPr>
                <w:b/>
                <w:bCs/>
                <w:iCs/>
                <w:noProof/>
                <w:sz w:val="20"/>
                <w:szCs w:val="20"/>
              </w:rPr>
            </w:pPr>
            <w:r w:rsidRPr="008605A2">
              <w:rPr>
                <w:b/>
                <w:bCs/>
                <w:iCs/>
                <w:noProof/>
                <w:sz w:val="20"/>
                <w:szCs w:val="20"/>
              </w:rPr>
              <w:t>II-7  CONSENTEMENT DES CLAUSES ADMINISTRATIVE ET TECHNIQUES (02oui/non)</w:t>
            </w:r>
          </w:p>
        </w:tc>
        <w:tc>
          <w:tcPr>
            <w:tcW w:w="3275" w:type="dxa"/>
            <w:tcBorders>
              <w:bottom w:val="single" w:sz="4" w:space="0" w:color="auto"/>
            </w:tcBorders>
          </w:tcPr>
          <w:p w:rsidR="00CF33EA" w:rsidRPr="008605A2" w:rsidRDefault="00CF33EA" w:rsidP="00BE7E9A">
            <w:pPr>
              <w:jc w:val="both"/>
              <w:rPr>
                <w:bCs/>
                <w:iCs/>
                <w:noProof/>
              </w:rPr>
            </w:pPr>
            <w:r w:rsidRPr="008605A2">
              <w:rPr>
                <w:bCs/>
                <w:iCs/>
                <w:noProof/>
                <w:sz w:val="22"/>
                <w:szCs w:val="22"/>
              </w:rPr>
              <w:t>II-7-1 photocopie CCTP paraphée à chaque page et signée à la dernière.</w:t>
            </w:r>
          </w:p>
        </w:tc>
        <w:tc>
          <w:tcPr>
            <w:tcW w:w="835" w:type="dxa"/>
            <w:tcBorders>
              <w:bottom w:val="single" w:sz="4" w:space="0" w:color="auto"/>
            </w:tcBorders>
          </w:tcPr>
          <w:p w:rsidR="00CF33EA" w:rsidRPr="008605A2" w:rsidRDefault="00CF33EA" w:rsidP="00BE7E9A">
            <w:pPr>
              <w:jc w:val="both"/>
              <w:rPr>
                <w:bCs/>
                <w:iCs/>
                <w:noProof/>
              </w:rPr>
            </w:pPr>
          </w:p>
        </w:tc>
        <w:tc>
          <w:tcPr>
            <w:tcW w:w="1418" w:type="dxa"/>
            <w:gridSpan w:val="2"/>
            <w:tcBorders>
              <w:bottom w:val="single" w:sz="4" w:space="0" w:color="auto"/>
            </w:tcBorders>
          </w:tcPr>
          <w:p w:rsidR="00CF33EA" w:rsidRPr="008605A2" w:rsidRDefault="00CF33EA" w:rsidP="00BE7E9A">
            <w:pPr>
              <w:jc w:val="both"/>
              <w:rPr>
                <w:bCs/>
                <w:iCs/>
                <w:noProof/>
              </w:rPr>
            </w:pPr>
          </w:p>
        </w:tc>
        <w:tc>
          <w:tcPr>
            <w:tcW w:w="1665" w:type="dxa"/>
            <w:gridSpan w:val="2"/>
            <w:tcBorders>
              <w:bottom w:val="single" w:sz="4" w:space="0" w:color="auto"/>
            </w:tcBorders>
          </w:tcPr>
          <w:p w:rsidR="00CF33EA" w:rsidRPr="008605A2" w:rsidRDefault="00CF33EA" w:rsidP="00BE7E9A">
            <w:pPr>
              <w:jc w:val="both"/>
              <w:rPr>
                <w:bCs/>
                <w:iCs/>
                <w:noProof/>
              </w:rPr>
            </w:pPr>
          </w:p>
        </w:tc>
      </w:tr>
      <w:tr w:rsidR="00CF33EA" w:rsidRPr="008605A2" w:rsidTr="008605A2">
        <w:trPr>
          <w:trHeight w:val="534"/>
          <w:jc w:val="center"/>
        </w:trPr>
        <w:tc>
          <w:tcPr>
            <w:tcW w:w="816" w:type="dxa"/>
            <w:vAlign w:val="center"/>
          </w:tcPr>
          <w:p w:rsidR="00CF33EA" w:rsidRPr="008605A2" w:rsidRDefault="00CF33EA" w:rsidP="00692A7D">
            <w:pPr>
              <w:jc w:val="center"/>
              <w:rPr>
                <w:bCs/>
                <w:iCs/>
                <w:noProof/>
              </w:rPr>
            </w:pPr>
            <w:r w:rsidRPr="008605A2">
              <w:rPr>
                <w:bCs/>
                <w:iCs/>
                <w:noProof/>
                <w:sz w:val="22"/>
                <w:szCs w:val="22"/>
              </w:rPr>
              <w:t>38</w:t>
            </w:r>
          </w:p>
        </w:tc>
        <w:tc>
          <w:tcPr>
            <w:tcW w:w="2403" w:type="dxa"/>
            <w:vMerge/>
          </w:tcPr>
          <w:p w:rsidR="00CF33EA" w:rsidRPr="008605A2" w:rsidRDefault="00CF33EA" w:rsidP="004D4EF4">
            <w:pPr>
              <w:jc w:val="both"/>
              <w:rPr>
                <w:bCs/>
                <w:iCs/>
                <w:noProof/>
              </w:rPr>
            </w:pPr>
          </w:p>
        </w:tc>
        <w:tc>
          <w:tcPr>
            <w:tcW w:w="3275" w:type="dxa"/>
            <w:tcBorders>
              <w:bottom w:val="single" w:sz="4" w:space="0" w:color="auto"/>
            </w:tcBorders>
          </w:tcPr>
          <w:p w:rsidR="00CF33EA" w:rsidRPr="008605A2" w:rsidRDefault="00CF33EA" w:rsidP="008B5E13">
            <w:pPr>
              <w:jc w:val="both"/>
              <w:rPr>
                <w:bCs/>
                <w:iCs/>
                <w:noProof/>
              </w:rPr>
            </w:pPr>
            <w:r w:rsidRPr="008605A2">
              <w:rPr>
                <w:bCs/>
                <w:iCs/>
                <w:noProof/>
                <w:sz w:val="22"/>
                <w:szCs w:val="22"/>
              </w:rPr>
              <w:t>II-7-2 photocopie CCAP paraphée à chaque page et signée à la dernière.</w:t>
            </w:r>
          </w:p>
        </w:tc>
        <w:tc>
          <w:tcPr>
            <w:tcW w:w="835" w:type="dxa"/>
            <w:tcBorders>
              <w:bottom w:val="single" w:sz="4" w:space="0" w:color="auto"/>
            </w:tcBorders>
          </w:tcPr>
          <w:p w:rsidR="00CF33EA" w:rsidRPr="008605A2" w:rsidRDefault="00CF33EA" w:rsidP="00BE7E9A">
            <w:pPr>
              <w:jc w:val="both"/>
              <w:rPr>
                <w:bCs/>
                <w:iCs/>
                <w:noProof/>
              </w:rPr>
            </w:pPr>
          </w:p>
        </w:tc>
        <w:tc>
          <w:tcPr>
            <w:tcW w:w="1418" w:type="dxa"/>
            <w:gridSpan w:val="2"/>
            <w:tcBorders>
              <w:bottom w:val="single" w:sz="4" w:space="0" w:color="auto"/>
            </w:tcBorders>
          </w:tcPr>
          <w:p w:rsidR="00CF33EA" w:rsidRPr="008605A2" w:rsidRDefault="00CF33EA" w:rsidP="00BE7E9A">
            <w:pPr>
              <w:jc w:val="both"/>
              <w:rPr>
                <w:bCs/>
                <w:iCs/>
                <w:noProof/>
              </w:rPr>
            </w:pPr>
          </w:p>
        </w:tc>
        <w:tc>
          <w:tcPr>
            <w:tcW w:w="1665" w:type="dxa"/>
            <w:gridSpan w:val="2"/>
            <w:tcBorders>
              <w:bottom w:val="single" w:sz="4" w:space="0" w:color="auto"/>
            </w:tcBorders>
          </w:tcPr>
          <w:p w:rsidR="00CF33EA" w:rsidRPr="008605A2" w:rsidRDefault="00CF33EA" w:rsidP="00BE7E9A">
            <w:pPr>
              <w:jc w:val="both"/>
              <w:rPr>
                <w:bCs/>
                <w:iCs/>
                <w:noProof/>
              </w:rPr>
            </w:pPr>
          </w:p>
        </w:tc>
      </w:tr>
      <w:tr w:rsidR="00CF33EA" w:rsidRPr="008605A2" w:rsidTr="00566A75">
        <w:trPr>
          <w:trHeight w:val="675"/>
          <w:jc w:val="center"/>
        </w:trPr>
        <w:tc>
          <w:tcPr>
            <w:tcW w:w="816" w:type="dxa"/>
            <w:vAlign w:val="center"/>
          </w:tcPr>
          <w:p w:rsidR="00CF33EA" w:rsidRPr="008605A2" w:rsidRDefault="00CF33EA" w:rsidP="00692A7D">
            <w:pPr>
              <w:jc w:val="center"/>
              <w:rPr>
                <w:bCs/>
                <w:iCs/>
                <w:noProof/>
              </w:rPr>
            </w:pPr>
            <w:r w:rsidRPr="008605A2">
              <w:rPr>
                <w:bCs/>
                <w:iCs/>
                <w:noProof/>
                <w:sz w:val="22"/>
                <w:szCs w:val="22"/>
              </w:rPr>
              <w:t>39</w:t>
            </w:r>
          </w:p>
        </w:tc>
        <w:tc>
          <w:tcPr>
            <w:tcW w:w="2403" w:type="dxa"/>
          </w:tcPr>
          <w:p w:rsidR="00CF33EA" w:rsidRPr="008605A2" w:rsidRDefault="00CF33EA" w:rsidP="00566A75">
            <w:pPr>
              <w:jc w:val="both"/>
              <w:rPr>
                <w:b/>
                <w:bCs/>
                <w:iCs/>
                <w:noProof/>
                <w:sz w:val="20"/>
                <w:szCs w:val="20"/>
              </w:rPr>
            </w:pPr>
            <w:r w:rsidRPr="008605A2">
              <w:rPr>
                <w:b/>
                <w:bCs/>
                <w:iCs/>
                <w:noProof/>
                <w:sz w:val="20"/>
                <w:szCs w:val="20"/>
              </w:rPr>
              <w:t>II-8 Attestation de visite du site signée sur l’honneur du soumissionnaire</w:t>
            </w:r>
          </w:p>
          <w:p w:rsidR="00CF33EA" w:rsidRPr="008605A2" w:rsidRDefault="00CF33EA" w:rsidP="00CF33EA">
            <w:pPr>
              <w:jc w:val="both"/>
              <w:rPr>
                <w:bCs/>
                <w:iCs/>
                <w:noProof/>
              </w:rPr>
            </w:pPr>
            <w:r w:rsidRPr="008605A2">
              <w:rPr>
                <w:b/>
                <w:bCs/>
                <w:iCs/>
                <w:noProof/>
                <w:sz w:val="20"/>
                <w:szCs w:val="20"/>
              </w:rPr>
              <w:t xml:space="preserve"> assortie d’un rapport signé de ce soumissionnaire    02oui/non)</w:t>
            </w:r>
            <w:r w:rsidRPr="008605A2">
              <w:rPr>
                <w:bCs/>
                <w:iCs/>
                <w:noProof/>
                <w:sz w:val="22"/>
                <w:szCs w:val="22"/>
              </w:rPr>
              <w:t xml:space="preserve">  </w:t>
            </w:r>
          </w:p>
        </w:tc>
        <w:tc>
          <w:tcPr>
            <w:tcW w:w="3275" w:type="dxa"/>
            <w:tcBorders>
              <w:bottom w:val="single" w:sz="4" w:space="0" w:color="auto"/>
            </w:tcBorders>
          </w:tcPr>
          <w:p w:rsidR="00CF33EA" w:rsidRPr="008605A2" w:rsidRDefault="00CF33EA" w:rsidP="00BE7E9A">
            <w:pPr>
              <w:jc w:val="both"/>
              <w:rPr>
                <w:bCs/>
                <w:iCs/>
                <w:noProof/>
              </w:rPr>
            </w:pPr>
          </w:p>
          <w:p w:rsidR="00CF33EA" w:rsidRPr="008605A2" w:rsidRDefault="00CF33EA" w:rsidP="00BE7E9A">
            <w:pPr>
              <w:jc w:val="both"/>
              <w:rPr>
                <w:bCs/>
                <w:iCs/>
                <w:noProof/>
              </w:rPr>
            </w:pPr>
            <w:r w:rsidRPr="008605A2">
              <w:rPr>
                <w:bCs/>
                <w:iCs/>
                <w:noProof/>
                <w:sz w:val="22"/>
                <w:szCs w:val="22"/>
              </w:rPr>
              <w:t>II-8-1 Attestation  de visite de site datée et signée sur l’honneur par le soumissionnaire assortie d’un rapport pertinent avec photos illustratives</w:t>
            </w:r>
          </w:p>
          <w:p w:rsidR="00CF33EA" w:rsidRPr="008605A2" w:rsidRDefault="00CF33EA" w:rsidP="00BE7E9A">
            <w:pPr>
              <w:jc w:val="both"/>
              <w:rPr>
                <w:bCs/>
                <w:iCs/>
                <w:noProof/>
              </w:rPr>
            </w:pPr>
          </w:p>
        </w:tc>
        <w:tc>
          <w:tcPr>
            <w:tcW w:w="835" w:type="dxa"/>
            <w:tcBorders>
              <w:bottom w:val="single" w:sz="4" w:space="0" w:color="auto"/>
            </w:tcBorders>
          </w:tcPr>
          <w:p w:rsidR="00CF33EA" w:rsidRPr="008605A2" w:rsidRDefault="00CF33EA" w:rsidP="00BE7E9A">
            <w:pPr>
              <w:jc w:val="both"/>
              <w:rPr>
                <w:bCs/>
                <w:iCs/>
                <w:noProof/>
              </w:rPr>
            </w:pPr>
          </w:p>
        </w:tc>
        <w:tc>
          <w:tcPr>
            <w:tcW w:w="1418" w:type="dxa"/>
            <w:gridSpan w:val="2"/>
            <w:tcBorders>
              <w:bottom w:val="single" w:sz="4" w:space="0" w:color="auto"/>
            </w:tcBorders>
          </w:tcPr>
          <w:p w:rsidR="00CF33EA" w:rsidRPr="008605A2" w:rsidRDefault="00CF33EA" w:rsidP="00BE7E9A">
            <w:pPr>
              <w:jc w:val="both"/>
              <w:rPr>
                <w:bCs/>
                <w:iCs/>
                <w:noProof/>
              </w:rPr>
            </w:pPr>
          </w:p>
        </w:tc>
        <w:tc>
          <w:tcPr>
            <w:tcW w:w="1665" w:type="dxa"/>
            <w:gridSpan w:val="2"/>
            <w:tcBorders>
              <w:bottom w:val="single" w:sz="4" w:space="0" w:color="auto"/>
            </w:tcBorders>
          </w:tcPr>
          <w:p w:rsidR="00CF33EA" w:rsidRPr="008605A2" w:rsidRDefault="00CF33EA" w:rsidP="00BE7E9A">
            <w:pPr>
              <w:jc w:val="both"/>
              <w:rPr>
                <w:bCs/>
                <w:iCs/>
                <w:noProof/>
              </w:rPr>
            </w:pPr>
          </w:p>
        </w:tc>
      </w:tr>
      <w:tr w:rsidR="00CF33EA" w:rsidRPr="008605A2" w:rsidTr="00566A75">
        <w:trPr>
          <w:trHeight w:val="391"/>
          <w:jc w:val="center"/>
        </w:trPr>
        <w:tc>
          <w:tcPr>
            <w:tcW w:w="6494" w:type="dxa"/>
            <w:gridSpan w:val="3"/>
          </w:tcPr>
          <w:p w:rsidR="00CF33EA" w:rsidRPr="008605A2" w:rsidRDefault="00CF33EA" w:rsidP="00BE7E9A">
            <w:pPr>
              <w:jc w:val="center"/>
              <w:rPr>
                <w:b/>
                <w:bCs/>
                <w:iCs/>
                <w:noProof/>
              </w:rPr>
            </w:pPr>
            <w:r w:rsidRPr="008605A2">
              <w:rPr>
                <w:b/>
                <w:bCs/>
                <w:iCs/>
                <w:noProof/>
                <w:sz w:val="22"/>
                <w:szCs w:val="22"/>
              </w:rPr>
              <w:t>TOTAL</w:t>
            </w:r>
          </w:p>
        </w:tc>
        <w:tc>
          <w:tcPr>
            <w:tcW w:w="835" w:type="dxa"/>
          </w:tcPr>
          <w:p w:rsidR="00CF33EA" w:rsidRPr="008605A2" w:rsidRDefault="00CF33EA" w:rsidP="00BE7E9A">
            <w:pPr>
              <w:jc w:val="both"/>
              <w:rPr>
                <w:bCs/>
                <w:iCs/>
                <w:noProof/>
              </w:rPr>
            </w:pPr>
          </w:p>
        </w:tc>
        <w:tc>
          <w:tcPr>
            <w:tcW w:w="1418" w:type="dxa"/>
            <w:gridSpan w:val="2"/>
          </w:tcPr>
          <w:p w:rsidR="00CF33EA" w:rsidRPr="008605A2" w:rsidRDefault="00CF33EA" w:rsidP="00BE7E9A">
            <w:pPr>
              <w:jc w:val="both"/>
              <w:rPr>
                <w:bCs/>
                <w:iCs/>
                <w:noProof/>
              </w:rPr>
            </w:pPr>
          </w:p>
        </w:tc>
        <w:tc>
          <w:tcPr>
            <w:tcW w:w="1665" w:type="dxa"/>
            <w:gridSpan w:val="2"/>
          </w:tcPr>
          <w:p w:rsidR="00CF33EA" w:rsidRPr="008605A2" w:rsidRDefault="00CF33EA" w:rsidP="00BE7E9A">
            <w:pPr>
              <w:jc w:val="both"/>
              <w:rPr>
                <w:bCs/>
                <w:iCs/>
                <w:noProof/>
              </w:rPr>
            </w:pPr>
          </w:p>
        </w:tc>
      </w:tr>
    </w:tbl>
    <w:p w:rsidR="0023308D" w:rsidRPr="00924884" w:rsidRDefault="0023308D" w:rsidP="0023308D">
      <w:pPr>
        <w:ind w:right="-539"/>
        <w:rPr>
          <w:b/>
          <w:sz w:val="28"/>
          <w:szCs w:val="28"/>
        </w:rPr>
      </w:pPr>
    </w:p>
    <w:p w:rsidR="0023308D" w:rsidRDefault="0023308D" w:rsidP="0023308D">
      <w:pPr>
        <w:ind w:right="-539"/>
        <w:rPr>
          <w:b/>
          <w:sz w:val="28"/>
          <w:szCs w:val="28"/>
        </w:rPr>
      </w:pPr>
      <w:r w:rsidRPr="00B14B56">
        <w:rPr>
          <w:sz w:val="28"/>
          <w:szCs w:val="28"/>
        </w:rPr>
        <w:t>Seuls les soumissionnaires ayant obtenu au moins 70</w:t>
      </w:r>
      <w:r w:rsidR="00662690">
        <w:rPr>
          <w:sz w:val="28"/>
          <w:szCs w:val="28"/>
        </w:rPr>
        <w:t>% des valeu</w:t>
      </w:r>
      <w:r w:rsidR="00EC61F9">
        <w:rPr>
          <w:sz w:val="28"/>
          <w:szCs w:val="28"/>
        </w:rPr>
        <w:t xml:space="preserve">rs positives, soit </w:t>
      </w:r>
      <w:r w:rsidR="006F58B6">
        <w:rPr>
          <w:b/>
          <w:sz w:val="28"/>
          <w:szCs w:val="28"/>
        </w:rPr>
        <w:t>17</w:t>
      </w:r>
      <w:r w:rsidR="00EC61F9">
        <w:rPr>
          <w:sz w:val="28"/>
          <w:szCs w:val="28"/>
        </w:rPr>
        <w:t xml:space="preserve"> oui sur </w:t>
      </w:r>
      <w:r w:rsidR="006F58B6">
        <w:rPr>
          <w:b/>
          <w:sz w:val="28"/>
          <w:szCs w:val="28"/>
        </w:rPr>
        <w:t>2</w:t>
      </w:r>
      <w:r w:rsidR="00726B05">
        <w:rPr>
          <w:b/>
          <w:sz w:val="28"/>
          <w:szCs w:val="28"/>
        </w:rPr>
        <w:t>4</w:t>
      </w:r>
      <w:r w:rsidRPr="00B14B56">
        <w:rPr>
          <w:sz w:val="28"/>
          <w:szCs w:val="28"/>
        </w:rPr>
        <w:t xml:space="preserve"> possibles  seront éligibles à l’analyse de leurs offres financières</w:t>
      </w:r>
      <w:r>
        <w:rPr>
          <w:b/>
          <w:sz w:val="28"/>
          <w:szCs w:val="28"/>
        </w:rPr>
        <w:t>.</w:t>
      </w:r>
    </w:p>
    <w:p w:rsidR="0023308D" w:rsidRPr="00924884" w:rsidRDefault="0023308D" w:rsidP="0023308D">
      <w:pPr>
        <w:ind w:right="-539"/>
        <w:rPr>
          <w:b/>
          <w:sz w:val="28"/>
          <w:szCs w:val="28"/>
        </w:rPr>
      </w:pPr>
      <w:r>
        <w:rPr>
          <w:b/>
          <w:sz w:val="28"/>
          <w:szCs w:val="28"/>
        </w:rPr>
        <w:t xml:space="preserve">N.B. </w:t>
      </w:r>
      <w:r w:rsidRPr="00B14B56">
        <w:rPr>
          <w:sz w:val="28"/>
          <w:szCs w:val="28"/>
        </w:rPr>
        <w:t>Toutes les pièces administratives doivent être présentées en originales ou en copies certifiées par les services  émetteurs et datées de moins de trois (03)</w:t>
      </w:r>
      <w:r>
        <w:rPr>
          <w:sz w:val="28"/>
          <w:szCs w:val="28"/>
        </w:rPr>
        <w:t xml:space="preserve"> </w:t>
      </w:r>
      <w:r w:rsidRPr="00B14B56">
        <w:rPr>
          <w:sz w:val="28"/>
          <w:szCs w:val="28"/>
        </w:rPr>
        <w:t>mois</w:t>
      </w:r>
      <w:r>
        <w:rPr>
          <w:sz w:val="28"/>
          <w:szCs w:val="28"/>
        </w:rPr>
        <w:t>.</w:t>
      </w: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23308D" w:rsidP="0023308D">
      <w:pPr>
        <w:ind w:right="-539"/>
        <w:rPr>
          <w:b/>
          <w:sz w:val="28"/>
          <w:szCs w:val="28"/>
        </w:rPr>
      </w:pPr>
    </w:p>
    <w:p w:rsidR="0023308D" w:rsidRPr="00924884" w:rsidRDefault="008D5090" w:rsidP="0023308D">
      <w:pPr>
        <w:ind w:right="-539"/>
        <w:rPr>
          <w:b/>
          <w:sz w:val="28"/>
          <w:szCs w:val="28"/>
        </w:rPr>
      </w:pPr>
      <w:r>
        <w:rPr>
          <w:noProof/>
        </w:rPr>
        <w:pict>
          <v:shape id="Zone de texte 10" o:spid="_x0000_s1029" type="#_x0000_t202" style="position:absolute;margin-left:18.65pt;margin-top:320.6pt;width:468pt;height:85.5pt;z-index:2516633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" strokeweight="4.5pt">
            <v:stroke linestyle="thickThin"/>
            <v:textbox>
              <w:txbxContent>
                <w:p w:rsidR="00F12121" w:rsidRPr="007F2D72" w:rsidRDefault="00F12121" w:rsidP="0023308D">
                  <w:pPr>
                    <w:jc w:val="center"/>
                    <w:rPr>
                      <w:b/>
                      <w:sz w:val="32"/>
                      <w:szCs w:val="32"/>
                    </w:rPr>
                  </w:pPr>
                  <w:r w:rsidRPr="007F2D72">
                    <w:rPr>
                      <w:b/>
                      <w:sz w:val="32"/>
                      <w:szCs w:val="32"/>
                    </w:rPr>
                    <w:t>PIECE N° 1</w:t>
                  </w:r>
                  <w:r>
                    <w:rPr>
                      <w:b/>
                      <w:sz w:val="32"/>
                      <w:szCs w:val="32"/>
                    </w:rPr>
                    <w:t>2</w:t>
                  </w:r>
                  <w:r w:rsidRPr="007F2D72">
                    <w:rPr>
                      <w:b/>
                      <w:sz w:val="32"/>
                      <w:szCs w:val="32"/>
                    </w:rPr>
                    <w:t xml:space="preserve"> : </w:t>
                  </w:r>
                </w:p>
                <w:p w:rsidR="00F12121" w:rsidRPr="007F2D72" w:rsidRDefault="00F12121" w:rsidP="0023308D">
                  <w:pPr>
                    <w:jc w:val="center"/>
                    <w:rPr>
                      <w:b/>
                      <w:sz w:val="32"/>
                      <w:szCs w:val="32"/>
                    </w:rPr>
                  </w:pPr>
                  <w:r w:rsidRPr="007F2D72">
                    <w:rPr>
                      <w:b/>
                      <w:sz w:val="32"/>
                      <w:szCs w:val="32"/>
                    </w:rPr>
                    <w:t>LISTE DES ETAB</w:t>
                  </w:r>
                  <w:r>
                    <w:rPr>
                      <w:b/>
                      <w:sz w:val="32"/>
                      <w:szCs w:val="32"/>
                    </w:rPr>
                    <w:t xml:space="preserve">LISSEMENTS BANCAIRES AGRÉÉS PAR </w:t>
                  </w:r>
                  <w:r w:rsidRPr="007F2D72">
                    <w:rPr>
                      <w:b/>
                      <w:sz w:val="32"/>
                      <w:szCs w:val="32"/>
                    </w:rPr>
                    <w:t>LE MINFI ET HABILITÉS A ÉMETTRE DES CAUTIONS</w:t>
                  </w:r>
                  <w:r>
                    <w:rPr>
                      <w:b/>
                      <w:sz w:val="32"/>
                      <w:szCs w:val="32"/>
                    </w:rPr>
                    <w:t xml:space="preserve"> DANS LE CADRE DES MARCHES PUBLICS</w:t>
                  </w:r>
                </w:p>
              </w:txbxContent>
            </v:textbox>
            <w10:wrap type="square" anchorx="margin" anchory="margin"/>
          </v:shape>
        </w:pict>
      </w:r>
    </w:p>
    <w:p w:rsidR="0023308D" w:rsidRDefault="0023308D" w:rsidP="0023308D">
      <w:pPr>
        <w:ind w:right="-539"/>
        <w:rPr>
          <w:b/>
          <w:sz w:val="28"/>
          <w:szCs w:val="28"/>
        </w:rPr>
      </w:pPr>
    </w:p>
    <w:p w:rsidR="004B3B0D" w:rsidRDefault="004B3B0D" w:rsidP="0023308D">
      <w:pPr>
        <w:ind w:right="-539"/>
        <w:rPr>
          <w:b/>
          <w:sz w:val="28"/>
          <w:szCs w:val="28"/>
        </w:rPr>
      </w:pPr>
    </w:p>
    <w:p w:rsidR="004B3B0D" w:rsidRDefault="004B3B0D" w:rsidP="0023308D">
      <w:pPr>
        <w:ind w:right="-539"/>
        <w:rPr>
          <w:b/>
          <w:sz w:val="28"/>
          <w:szCs w:val="28"/>
        </w:rPr>
      </w:pPr>
    </w:p>
    <w:p w:rsidR="004B3B0D" w:rsidRPr="004B3B0D" w:rsidRDefault="004B3B0D" w:rsidP="004B3B0D">
      <w:pPr>
        <w:rPr>
          <w:sz w:val="28"/>
          <w:szCs w:val="28"/>
        </w:rPr>
      </w:pPr>
    </w:p>
    <w:p w:rsidR="004B3B0D" w:rsidRDefault="004B3B0D" w:rsidP="004B3B0D">
      <w:pPr>
        <w:rPr>
          <w:sz w:val="28"/>
          <w:szCs w:val="28"/>
        </w:rPr>
      </w:pPr>
    </w:p>
    <w:p w:rsidR="00F9056C" w:rsidRDefault="00F9056C" w:rsidP="004B3B0D">
      <w:pPr>
        <w:rPr>
          <w:sz w:val="28"/>
          <w:szCs w:val="28"/>
        </w:rPr>
      </w:pPr>
    </w:p>
    <w:p w:rsidR="00F9056C" w:rsidRDefault="00F9056C" w:rsidP="004B3B0D">
      <w:pPr>
        <w:rPr>
          <w:sz w:val="28"/>
          <w:szCs w:val="28"/>
        </w:rPr>
      </w:pPr>
    </w:p>
    <w:p w:rsidR="00F9056C" w:rsidRDefault="00F9056C" w:rsidP="004B3B0D">
      <w:pPr>
        <w:rPr>
          <w:sz w:val="28"/>
          <w:szCs w:val="28"/>
        </w:rPr>
      </w:pPr>
    </w:p>
    <w:p w:rsidR="00F9056C" w:rsidRDefault="00F9056C" w:rsidP="004B3B0D">
      <w:pPr>
        <w:rPr>
          <w:sz w:val="28"/>
          <w:szCs w:val="28"/>
        </w:rPr>
      </w:pPr>
    </w:p>
    <w:p w:rsidR="00F9056C" w:rsidRDefault="00F9056C" w:rsidP="004B3B0D">
      <w:pPr>
        <w:rPr>
          <w:sz w:val="28"/>
          <w:szCs w:val="28"/>
        </w:rPr>
      </w:pPr>
    </w:p>
    <w:p w:rsidR="00F9056C" w:rsidRDefault="00F9056C" w:rsidP="004B3B0D">
      <w:pPr>
        <w:rPr>
          <w:sz w:val="28"/>
          <w:szCs w:val="28"/>
        </w:rPr>
      </w:pPr>
    </w:p>
    <w:p w:rsidR="00CB77FF" w:rsidRDefault="00CB77FF" w:rsidP="004B3B0D">
      <w:pPr>
        <w:rPr>
          <w:sz w:val="28"/>
          <w:szCs w:val="28"/>
        </w:rPr>
      </w:pPr>
    </w:p>
    <w:p w:rsidR="00CB77FF" w:rsidRDefault="00CB77FF" w:rsidP="004B3B0D">
      <w:pPr>
        <w:rPr>
          <w:sz w:val="28"/>
          <w:szCs w:val="28"/>
        </w:rPr>
      </w:pPr>
    </w:p>
    <w:p w:rsidR="00CB77FF" w:rsidRDefault="00CB77FF" w:rsidP="004B3B0D">
      <w:pPr>
        <w:rPr>
          <w:sz w:val="28"/>
          <w:szCs w:val="28"/>
        </w:rPr>
      </w:pPr>
    </w:p>
    <w:p w:rsidR="00F9056C" w:rsidRDefault="00F9056C" w:rsidP="004B3B0D">
      <w:pPr>
        <w:rPr>
          <w:sz w:val="28"/>
          <w:szCs w:val="28"/>
        </w:rPr>
      </w:pPr>
    </w:p>
    <w:p w:rsidR="00F9056C" w:rsidRDefault="00F9056C" w:rsidP="004B3B0D">
      <w:pPr>
        <w:rPr>
          <w:sz w:val="28"/>
          <w:szCs w:val="28"/>
        </w:rPr>
      </w:pPr>
    </w:p>
    <w:p w:rsidR="00E65424" w:rsidRDefault="00E65424" w:rsidP="004B3B0D">
      <w:pPr>
        <w:rPr>
          <w:sz w:val="28"/>
          <w:szCs w:val="28"/>
        </w:rPr>
      </w:pPr>
    </w:p>
    <w:p w:rsidR="00E65424" w:rsidRDefault="00E65424" w:rsidP="004B3B0D">
      <w:pPr>
        <w:rPr>
          <w:sz w:val="28"/>
          <w:szCs w:val="28"/>
        </w:rPr>
      </w:pPr>
    </w:p>
    <w:p w:rsidR="00E65424" w:rsidRDefault="00E65424" w:rsidP="004B3B0D">
      <w:pPr>
        <w:rPr>
          <w:sz w:val="28"/>
          <w:szCs w:val="28"/>
        </w:rPr>
      </w:pPr>
    </w:p>
    <w:p w:rsidR="00E65424" w:rsidRDefault="00E65424" w:rsidP="004B3B0D">
      <w:pPr>
        <w:rPr>
          <w:sz w:val="28"/>
          <w:szCs w:val="28"/>
        </w:rPr>
      </w:pPr>
    </w:p>
    <w:p w:rsidR="00E65424" w:rsidRDefault="00E65424" w:rsidP="004B3B0D">
      <w:pPr>
        <w:rPr>
          <w:sz w:val="28"/>
          <w:szCs w:val="28"/>
        </w:rPr>
      </w:pPr>
    </w:p>
    <w:p w:rsidR="00E65424" w:rsidRDefault="00E65424" w:rsidP="004B3B0D">
      <w:pPr>
        <w:rPr>
          <w:sz w:val="28"/>
          <w:szCs w:val="28"/>
        </w:rPr>
      </w:pPr>
    </w:p>
    <w:p w:rsidR="00E65424" w:rsidRDefault="00E65424" w:rsidP="004B3B0D">
      <w:pPr>
        <w:rPr>
          <w:sz w:val="28"/>
          <w:szCs w:val="28"/>
        </w:rPr>
      </w:pPr>
    </w:p>
    <w:p w:rsidR="00E65424" w:rsidRDefault="00E65424" w:rsidP="004B3B0D">
      <w:pPr>
        <w:rPr>
          <w:sz w:val="28"/>
          <w:szCs w:val="28"/>
        </w:rPr>
      </w:pPr>
    </w:p>
    <w:p w:rsidR="00E65424" w:rsidRDefault="00E65424" w:rsidP="004B3B0D">
      <w:pPr>
        <w:rPr>
          <w:sz w:val="28"/>
          <w:szCs w:val="28"/>
        </w:rPr>
      </w:pPr>
    </w:p>
    <w:p w:rsidR="004B3B0D" w:rsidRDefault="004B3B0D" w:rsidP="008421EB">
      <w:pPr>
        <w:widowControl w:val="0"/>
        <w:autoSpaceDE w:val="0"/>
        <w:autoSpaceDN w:val="0"/>
        <w:adjustRightInd w:val="0"/>
        <w:jc w:val="center"/>
        <w:rPr>
          <w:rFonts w:ascii="Tw Cen MT" w:hAnsi="Tw Cen MT"/>
          <w:b/>
          <w:sz w:val="34"/>
        </w:rPr>
      </w:pPr>
      <w:r>
        <w:rPr>
          <w:rFonts w:ascii="Tw Cen MT" w:hAnsi="Tw Cen MT"/>
          <w:b/>
          <w:sz w:val="34"/>
        </w:rPr>
        <w:lastRenderedPageBreak/>
        <w:t>ACTUALISATION DE LA LISTE DES ETABLISSEMENTS DE CREDIT HABILITÉS À DELIVRER DES CAUTIONS</w:t>
      </w:r>
    </w:p>
    <w:p w:rsidR="004B3B0D" w:rsidRPr="00692A7D" w:rsidRDefault="00692A7D" w:rsidP="008421EB">
      <w:pPr>
        <w:pStyle w:val="Paragraphedeliste"/>
        <w:widowControl w:val="0"/>
        <w:numPr>
          <w:ilvl w:val="0"/>
          <w:numId w:val="54"/>
        </w:numPr>
        <w:autoSpaceDE w:val="0"/>
        <w:autoSpaceDN w:val="0"/>
        <w:adjustRightInd w:val="0"/>
        <w:rPr>
          <w:rFonts w:ascii="Tw Cen MT" w:hAnsi="Tw Cen MT"/>
          <w:b/>
          <w:sz w:val="34"/>
        </w:rPr>
      </w:pPr>
      <w:r>
        <w:rPr>
          <w:rFonts w:ascii="Tw Cen MT" w:hAnsi="Tw Cen MT"/>
          <w:b/>
          <w:sz w:val="34"/>
        </w:rPr>
        <w:t>Les Banques</w:t>
      </w:r>
    </w:p>
    <w:p w:rsidR="004B3B0D" w:rsidRDefault="004B3B0D" w:rsidP="008421EB">
      <w:pPr>
        <w:numPr>
          <w:ilvl w:val="0"/>
          <w:numId w:val="48"/>
        </w:numPr>
        <w:tabs>
          <w:tab w:val="num" w:pos="567"/>
        </w:tabs>
        <w:spacing w:before="120" w:after="120"/>
        <w:ind w:left="0" w:firstLine="0"/>
        <w:jc w:val="both"/>
        <w:rPr>
          <w:rFonts w:ascii="Tw Cen MT" w:hAnsi="Tw Cen MT" w:cs="Arial"/>
          <w:sz w:val="32"/>
          <w:szCs w:val="32"/>
        </w:rPr>
      </w:pPr>
      <w:r>
        <w:rPr>
          <w:rFonts w:ascii="Tw Cen MT" w:hAnsi="Tw Cen MT" w:cs="Arial"/>
          <w:sz w:val="32"/>
          <w:szCs w:val="32"/>
        </w:rPr>
        <w:t>Société Générale de Banques au Cameroun (</w:t>
      </w:r>
      <w:r>
        <w:rPr>
          <w:rFonts w:ascii="Tw Cen MT" w:hAnsi="Tw Cen MT" w:cs="Arial"/>
          <w:b/>
          <w:sz w:val="32"/>
          <w:szCs w:val="32"/>
        </w:rPr>
        <w:t>SGBC</w:t>
      </w:r>
      <w:r>
        <w:rPr>
          <w:rFonts w:ascii="Tw Cen MT" w:hAnsi="Tw Cen MT" w:cs="Arial"/>
          <w:sz w:val="32"/>
          <w:szCs w:val="32"/>
        </w:rPr>
        <w:t>)</w:t>
      </w:r>
    </w:p>
    <w:p w:rsidR="004B3B0D" w:rsidRDefault="004B3B0D" w:rsidP="008421EB">
      <w:pPr>
        <w:numPr>
          <w:ilvl w:val="0"/>
          <w:numId w:val="48"/>
        </w:numPr>
        <w:tabs>
          <w:tab w:val="num" w:pos="567"/>
        </w:tabs>
        <w:spacing w:before="120" w:after="120"/>
        <w:ind w:left="0" w:firstLine="0"/>
        <w:rPr>
          <w:rFonts w:ascii="Tw Cen MT" w:hAnsi="Tw Cen MT" w:cs="Arial"/>
          <w:sz w:val="32"/>
          <w:szCs w:val="32"/>
        </w:rPr>
      </w:pPr>
      <w:r>
        <w:rPr>
          <w:rFonts w:ascii="Tw Cen MT" w:hAnsi="Tw Cen MT" w:cs="Arial"/>
          <w:sz w:val="32"/>
          <w:szCs w:val="32"/>
        </w:rPr>
        <w:t>Banque Internationale du Cameroun pour l’Epargne et le Crédit (</w:t>
      </w:r>
      <w:r>
        <w:rPr>
          <w:rFonts w:ascii="Tw Cen MT" w:hAnsi="Tw Cen MT" w:cs="Arial"/>
          <w:b/>
          <w:sz w:val="32"/>
          <w:szCs w:val="32"/>
        </w:rPr>
        <w:t>BICEC</w:t>
      </w:r>
      <w:r>
        <w:rPr>
          <w:rFonts w:ascii="Tw Cen MT" w:hAnsi="Tw Cen MT" w:cs="Arial"/>
          <w:sz w:val="32"/>
          <w:szCs w:val="32"/>
        </w:rPr>
        <w:t>)</w:t>
      </w:r>
    </w:p>
    <w:p w:rsidR="004B3B0D" w:rsidRDefault="004B3B0D" w:rsidP="008421EB">
      <w:pPr>
        <w:numPr>
          <w:ilvl w:val="0"/>
          <w:numId w:val="48"/>
        </w:numPr>
        <w:tabs>
          <w:tab w:val="num" w:pos="567"/>
        </w:tabs>
        <w:spacing w:before="120" w:after="120"/>
        <w:ind w:left="0" w:firstLine="0"/>
        <w:jc w:val="both"/>
        <w:rPr>
          <w:rFonts w:ascii="Tw Cen MT" w:hAnsi="Tw Cen MT" w:cs="Arial"/>
          <w:sz w:val="32"/>
          <w:szCs w:val="32"/>
          <w:lang w:val="en-GB"/>
        </w:rPr>
      </w:pPr>
      <w:r>
        <w:rPr>
          <w:rFonts w:ascii="Tw Cen MT" w:hAnsi="Tw Cen MT" w:cs="Arial"/>
          <w:sz w:val="32"/>
          <w:szCs w:val="32"/>
          <w:lang w:val="en-GB"/>
        </w:rPr>
        <w:t>Union Bank of Cameroon PLC (</w:t>
      </w:r>
      <w:r>
        <w:rPr>
          <w:rFonts w:ascii="Tw Cen MT" w:hAnsi="Tw Cen MT" w:cs="Arial"/>
          <w:b/>
          <w:sz w:val="32"/>
          <w:szCs w:val="32"/>
          <w:lang w:val="en-GB"/>
        </w:rPr>
        <w:t>UBC</w:t>
      </w:r>
      <w:r>
        <w:rPr>
          <w:rFonts w:ascii="Tw Cen MT" w:hAnsi="Tw Cen MT" w:cs="Arial"/>
          <w:sz w:val="32"/>
          <w:szCs w:val="32"/>
          <w:lang w:val="en-GB"/>
        </w:rPr>
        <w:t>)</w:t>
      </w:r>
    </w:p>
    <w:p w:rsidR="004B3B0D" w:rsidRPr="00BE2295" w:rsidRDefault="00EC61F9" w:rsidP="008421EB">
      <w:pPr>
        <w:numPr>
          <w:ilvl w:val="0"/>
          <w:numId w:val="48"/>
        </w:numPr>
        <w:tabs>
          <w:tab w:val="num" w:pos="567"/>
        </w:tabs>
        <w:spacing w:before="120" w:after="120"/>
        <w:ind w:left="0" w:firstLine="0"/>
        <w:jc w:val="both"/>
        <w:rPr>
          <w:rFonts w:ascii="Tw Cen MT" w:hAnsi="Tw Cen MT" w:cs="Arial"/>
          <w:sz w:val="32"/>
          <w:szCs w:val="32"/>
          <w:lang w:val="en-US"/>
        </w:rPr>
      </w:pPr>
      <w:r w:rsidRPr="00BE2295">
        <w:rPr>
          <w:rFonts w:ascii="Tw Cen MT" w:hAnsi="Tw Cen MT" w:cs="Arial"/>
          <w:sz w:val="32"/>
          <w:szCs w:val="32"/>
          <w:lang w:val="en-US"/>
        </w:rPr>
        <w:t xml:space="preserve">Commercial Bank of </w:t>
      </w:r>
      <w:r w:rsidR="004B3B0D" w:rsidRPr="00BE2295">
        <w:rPr>
          <w:rFonts w:ascii="Tw Cen MT" w:hAnsi="Tw Cen MT" w:cs="Arial"/>
          <w:sz w:val="32"/>
          <w:szCs w:val="32"/>
          <w:lang w:val="en-US"/>
        </w:rPr>
        <w:t>Cameroun (</w:t>
      </w:r>
      <w:r w:rsidR="004B3B0D" w:rsidRPr="00BE2295">
        <w:rPr>
          <w:rFonts w:ascii="Tw Cen MT" w:hAnsi="Tw Cen MT" w:cs="Arial"/>
          <w:b/>
          <w:sz w:val="32"/>
          <w:szCs w:val="32"/>
          <w:lang w:val="en-US"/>
        </w:rPr>
        <w:t>CBC</w:t>
      </w:r>
      <w:r w:rsidR="004B3B0D" w:rsidRPr="00BE2295">
        <w:rPr>
          <w:rFonts w:ascii="Tw Cen MT" w:hAnsi="Tw Cen MT" w:cs="Arial"/>
          <w:sz w:val="32"/>
          <w:szCs w:val="32"/>
          <w:lang w:val="en-US"/>
        </w:rPr>
        <w:t>)</w:t>
      </w:r>
    </w:p>
    <w:p w:rsidR="004B3B0D" w:rsidRDefault="004B3B0D" w:rsidP="008421EB">
      <w:pPr>
        <w:numPr>
          <w:ilvl w:val="0"/>
          <w:numId w:val="48"/>
        </w:numPr>
        <w:tabs>
          <w:tab w:val="num" w:pos="567"/>
        </w:tabs>
        <w:spacing w:before="120" w:after="120"/>
        <w:ind w:left="0" w:firstLine="0"/>
        <w:jc w:val="both"/>
        <w:rPr>
          <w:rFonts w:ascii="Tw Cen MT" w:hAnsi="Tw Cen MT" w:cs="Arial"/>
          <w:sz w:val="32"/>
          <w:szCs w:val="32"/>
        </w:rPr>
      </w:pPr>
      <w:r>
        <w:rPr>
          <w:rFonts w:ascii="Tw Cen MT" w:hAnsi="Tw Cen MT" w:cs="Arial"/>
          <w:sz w:val="32"/>
          <w:szCs w:val="32"/>
        </w:rPr>
        <w:t xml:space="preserve">Standard </w:t>
      </w:r>
      <w:proofErr w:type="spellStart"/>
      <w:r>
        <w:rPr>
          <w:rFonts w:ascii="Tw Cen MT" w:hAnsi="Tw Cen MT" w:cs="Arial"/>
          <w:sz w:val="32"/>
          <w:szCs w:val="32"/>
        </w:rPr>
        <w:t>Chartered</w:t>
      </w:r>
      <w:proofErr w:type="spellEnd"/>
      <w:r>
        <w:rPr>
          <w:rFonts w:ascii="Tw Cen MT" w:hAnsi="Tw Cen MT" w:cs="Arial"/>
          <w:sz w:val="32"/>
          <w:szCs w:val="32"/>
        </w:rPr>
        <w:t xml:space="preserve"> Bank (</w:t>
      </w:r>
      <w:r>
        <w:rPr>
          <w:rFonts w:ascii="Tw Cen MT" w:hAnsi="Tw Cen MT" w:cs="Arial"/>
          <w:b/>
          <w:sz w:val="32"/>
          <w:szCs w:val="32"/>
        </w:rPr>
        <w:t>SCBC</w:t>
      </w:r>
      <w:r>
        <w:rPr>
          <w:rFonts w:ascii="Tw Cen MT" w:hAnsi="Tw Cen MT" w:cs="Arial"/>
          <w:sz w:val="32"/>
          <w:szCs w:val="32"/>
        </w:rPr>
        <w:t>)</w:t>
      </w:r>
    </w:p>
    <w:p w:rsidR="004B3B0D" w:rsidRDefault="004B3B0D" w:rsidP="008421EB">
      <w:pPr>
        <w:numPr>
          <w:ilvl w:val="0"/>
          <w:numId w:val="48"/>
        </w:numPr>
        <w:tabs>
          <w:tab w:val="num" w:pos="567"/>
        </w:tabs>
        <w:spacing w:before="120" w:after="120"/>
        <w:ind w:left="0" w:firstLine="0"/>
        <w:jc w:val="both"/>
        <w:rPr>
          <w:rFonts w:ascii="Tw Cen MT" w:hAnsi="Tw Cen MT" w:cs="Arial"/>
          <w:sz w:val="32"/>
          <w:szCs w:val="32"/>
        </w:rPr>
      </w:pPr>
      <w:r>
        <w:rPr>
          <w:rFonts w:ascii="Tw Cen MT" w:hAnsi="Tw Cen MT" w:cs="Arial"/>
          <w:sz w:val="32"/>
          <w:szCs w:val="32"/>
        </w:rPr>
        <w:t>Citibank Cameroun (</w:t>
      </w:r>
      <w:r>
        <w:rPr>
          <w:rFonts w:ascii="Tw Cen MT" w:hAnsi="Tw Cen MT" w:cs="Arial"/>
          <w:b/>
          <w:sz w:val="32"/>
          <w:szCs w:val="32"/>
        </w:rPr>
        <w:t>CITIGROUP</w:t>
      </w:r>
      <w:r>
        <w:rPr>
          <w:rFonts w:ascii="Tw Cen MT" w:hAnsi="Tw Cen MT" w:cs="Arial"/>
          <w:sz w:val="32"/>
          <w:szCs w:val="32"/>
        </w:rPr>
        <w:t>)</w:t>
      </w:r>
    </w:p>
    <w:p w:rsidR="004B3B0D" w:rsidRDefault="004B3B0D" w:rsidP="008421EB">
      <w:pPr>
        <w:numPr>
          <w:ilvl w:val="0"/>
          <w:numId w:val="48"/>
        </w:numPr>
        <w:tabs>
          <w:tab w:val="num" w:pos="567"/>
        </w:tabs>
        <w:spacing w:before="120" w:after="120"/>
        <w:ind w:left="0" w:firstLine="0"/>
        <w:jc w:val="both"/>
        <w:rPr>
          <w:rFonts w:ascii="Tw Cen MT" w:hAnsi="Tw Cen MT" w:cs="Arial"/>
          <w:sz w:val="32"/>
          <w:szCs w:val="32"/>
          <w:lang w:val="en-GB"/>
        </w:rPr>
      </w:pPr>
      <w:r>
        <w:rPr>
          <w:rFonts w:ascii="Tw Cen MT" w:hAnsi="Tw Cen MT" w:cs="Arial"/>
          <w:sz w:val="32"/>
          <w:szCs w:val="32"/>
          <w:lang w:val="en-GB"/>
        </w:rPr>
        <w:t>National Financial Credit Bank (</w:t>
      </w:r>
      <w:r>
        <w:rPr>
          <w:rFonts w:ascii="Tw Cen MT" w:hAnsi="Tw Cen MT" w:cs="Arial"/>
          <w:b/>
          <w:sz w:val="32"/>
          <w:szCs w:val="32"/>
          <w:lang w:val="en-GB"/>
        </w:rPr>
        <w:t>NFC BANK</w:t>
      </w:r>
      <w:r>
        <w:rPr>
          <w:rFonts w:ascii="Tw Cen MT" w:hAnsi="Tw Cen MT" w:cs="Arial"/>
          <w:sz w:val="32"/>
          <w:szCs w:val="32"/>
          <w:lang w:val="en-GB"/>
        </w:rPr>
        <w:t>)</w:t>
      </w:r>
    </w:p>
    <w:p w:rsidR="004B3B0D" w:rsidRDefault="004B3B0D" w:rsidP="008421EB">
      <w:pPr>
        <w:numPr>
          <w:ilvl w:val="0"/>
          <w:numId w:val="48"/>
        </w:numPr>
        <w:tabs>
          <w:tab w:val="num" w:pos="567"/>
        </w:tabs>
        <w:spacing w:before="120" w:after="120"/>
        <w:ind w:left="0" w:firstLine="0"/>
        <w:jc w:val="both"/>
        <w:rPr>
          <w:rFonts w:ascii="Tw Cen MT" w:hAnsi="Tw Cen MT" w:cs="Arial"/>
          <w:sz w:val="32"/>
          <w:szCs w:val="32"/>
        </w:rPr>
      </w:pPr>
      <w:r>
        <w:rPr>
          <w:rFonts w:ascii="Tw Cen MT" w:hAnsi="Tw Cen MT" w:cs="Arial"/>
          <w:sz w:val="32"/>
          <w:szCs w:val="32"/>
        </w:rPr>
        <w:t>Société Commerciale de Banques au Cameroun (</w:t>
      </w:r>
      <w:r>
        <w:rPr>
          <w:rFonts w:ascii="Tw Cen MT" w:hAnsi="Tw Cen MT" w:cs="Arial"/>
          <w:b/>
          <w:sz w:val="32"/>
          <w:szCs w:val="32"/>
        </w:rPr>
        <w:t>CA-SCB</w:t>
      </w:r>
      <w:r>
        <w:rPr>
          <w:rFonts w:ascii="Tw Cen MT" w:hAnsi="Tw Cen MT" w:cs="Arial"/>
          <w:sz w:val="32"/>
          <w:szCs w:val="32"/>
        </w:rPr>
        <w:t>)</w:t>
      </w:r>
    </w:p>
    <w:p w:rsidR="004B3B0D" w:rsidRDefault="004B3B0D" w:rsidP="008421EB">
      <w:pPr>
        <w:numPr>
          <w:ilvl w:val="0"/>
          <w:numId w:val="48"/>
        </w:numPr>
        <w:tabs>
          <w:tab w:val="num" w:pos="567"/>
        </w:tabs>
        <w:spacing w:before="120" w:after="120"/>
        <w:ind w:left="0" w:firstLine="0"/>
        <w:jc w:val="both"/>
        <w:rPr>
          <w:rFonts w:ascii="Tw Cen MT" w:hAnsi="Tw Cen MT" w:cs="Arial"/>
          <w:sz w:val="32"/>
          <w:szCs w:val="32"/>
        </w:rPr>
      </w:pPr>
      <w:proofErr w:type="spellStart"/>
      <w:r>
        <w:rPr>
          <w:rFonts w:ascii="Tw Cen MT" w:hAnsi="Tw Cen MT" w:cs="Arial"/>
          <w:sz w:val="32"/>
          <w:szCs w:val="32"/>
        </w:rPr>
        <w:t>Ecobank</w:t>
      </w:r>
      <w:proofErr w:type="spellEnd"/>
      <w:r>
        <w:rPr>
          <w:rFonts w:ascii="Tw Cen MT" w:hAnsi="Tw Cen MT" w:cs="Arial"/>
          <w:sz w:val="32"/>
          <w:szCs w:val="32"/>
        </w:rPr>
        <w:t xml:space="preserve"> </w:t>
      </w:r>
      <w:proofErr w:type="spellStart"/>
      <w:r>
        <w:rPr>
          <w:rFonts w:ascii="Tw Cen MT" w:hAnsi="Tw Cen MT" w:cs="Arial"/>
          <w:sz w:val="32"/>
          <w:szCs w:val="32"/>
        </w:rPr>
        <w:t>Cameroon</w:t>
      </w:r>
      <w:proofErr w:type="spellEnd"/>
      <w:r>
        <w:rPr>
          <w:rFonts w:ascii="Tw Cen MT" w:hAnsi="Tw Cen MT" w:cs="Arial"/>
          <w:sz w:val="32"/>
          <w:szCs w:val="32"/>
        </w:rPr>
        <w:t xml:space="preserve"> (</w:t>
      </w:r>
      <w:r>
        <w:rPr>
          <w:rFonts w:ascii="Tw Cen MT" w:hAnsi="Tw Cen MT" w:cs="Arial"/>
          <w:b/>
          <w:sz w:val="32"/>
          <w:szCs w:val="32"/>
        </w:rPr>
        <w:t>ECOBANK</w:t>
      </w:r>
      <w:r>
        <w:rPr>
          <w:rFonts w:ascii="Tw Cen MT" w:hAnsi="Tw Cen MT" w:cs="Arial"/>
          <w:sz w:val="32"/>
          <w:szCs w:val="32"/>
        </w:rPr>
        <w:t>)</w:t>
      </w:r>
    </w:p>
    <w:p w:rsidR="004B3B0D" w:rsidRDefault="004B3B0D" w:rsidP="008421EB">
      <w:pPr>
        <w:numPr>
          <w:ilvl w:val="0"/>
          <w:numId w:val="48"/>
        </w:numPr>
        <w:tabs>
          <w:tab w:val="num" w:pos="567"/>
        </w:tabs>
        <w:spacing w:before="120" w:after="120"/>
        <w:ind w:left="0" w:firstLine="0"/>
        <w:jc w:val="both"/>
        <w:rPr>
          <w:rFonts w:ascii="Tw Cen MT" w:hAnsi="Tw Cen MT" w:cs="Arial"/>
          <w:sz w:val="32"/>
          <w:szCs w:val="32"/>
        </w:rPr>
      </w:pPr>
      <w:r>
        <w:rPr>
          <w:rFonts w:ascii="Tw Cen MT" w:hAnsi="Tw Cen MT" w:cs="Arial"/>
          <w:sz w:val="32"/>
          <w:szCs w:val="32"/>
        </w:rPr>
        <w:t>Banque Atlantique du Cameroun (</w:t>
      </w:r>
      <w:r>
        <w:rPr>
          <w:rFonts w:ascii="Tw Cen MT" w:hAnsi="Tw Cen MT" w:cs="Arial"/>
          <w:b/>
          <w:sz w:val="32"/>
          <w:szCs w:val="32"/>
        </w:rPr>
        <w:t>BACM</w:t>
      </w:r>
      <w:r>
        <w:rPr>
          <w:rFonts w:ascii="Tw Cen MT" w:hAnsi="Tw Cen MT" w:cs="Arial"/>
          <w:sz w:val="32"/>
          <w:szCs w:val="32"/>
        </w:rPr>
        <w:t>)</w:t>
      </w:r>
    </w:p>
    <w:p w:rsidR="004B3B0D" w:rsidRDefault="004B3B0D" w:rsidP="008421EB">
      <w:pPr>
        <w:numPr>
          <w:ilvl w:val="0"/>
          <w:numId w:val="48"/>
        </w:numPr>
        <w:tabs>
          <w:tab w:val="num" w:pos="567"/>
        </w:tabs>
        <w:spacing w:before="120" w:after="120"/>
        <w:ind w:left="0" w:firstLine="0"/>
        <w:jc w:val="both"/>
        <w:rPr>
          <w:rFonts w:ascii="Tw Cen MT" w:hAnsi="Tw Cen MT" w:cs="Arial"/>
          <w:sz w:val="32"/>
          <w:szCs w:val="32"/>
          <w:lang w:val="en-GB"/>
        </w:rPr>
      </w:pPr>
      <w:proofErr w:type="spellStart"/>
      <w:r>
        <w:rPr>
          <w:rFonts w:ascii="Tw Cen MT" w:hAnsi="Tw Cen MT" w:cs="Arial"/>
          <w:sz w:val="32"/>
          <w:szCs w:val="32"/>
          <w:lang w:val="en-GB"/>
        </w:rPr>
        <w:t>Afriland</w:t>
      </w:r>
      <w:proofErr w:type="spellEnd"/>
      <w:r>
        <w:rPr>
          <w:rFonts w:ascii="Tw Cen MT" w:hAnsi="Tw Cen MT" w:cs="Arial"/>
          <w:sz w:val="32"/>
          <w:szCs w:val="32"/>
          <w:lang w:val="en-GB"/>
        </w:rPr>
        <w:t xml:space="preserve"> First Bank (</w:t>
      </w:r>
      <w:r>
        <w:rPr>
          <w:rFonts w:ascii="Tw Cen MT" w:hAnsi="Tw Cen MT" w:cs="Arial"/>
          <w:b/>
          <w:sz w:val="32"/>
          <w:szCs w:val="32"/>
          <w:lang w:val="en-GB"/>
        </w:rPr>
        <w:t>FIRST BANK</w:t>
      </w:r>
      <w:r>
        <w:rPr>
          <w:rFonts w:ascii="Tw Cen MT" w:hAnsi="Tw Cen MT" w:cs="Arial"/>
          <w:sz w:val="32"/>
          <w:szCs w:val="32"/>
          <w:lang w:val="en-GB"/>
        </w:rPr>
        <w:t>)</w:t>
      </w:r>
    </w:p>
    <w:p w:rsidR="004B3B0D" w:rsidRDefault="004B3B0D" w:rsidP="008421EB">
      <w:pPr>
        <w:numPr>
          <w:ilvl w:val="0"/>
          <w:numId w:val="48"/>
        </w:numPr>
        <w:tabs>
          <w:tab w:val="num" w:pos="567"/>
        </w:tabs>
        <w:spacing w:before="120" w:after="120"/>
        <w:ind w:left="0" w:firstLine="0"/>
        <w:jc w:val="both"/>
        <w:rPr>
          <w:rFonts w:ascii="Tw Cen MT" w:hAnsi="Tw Cen MT" w:cs="Arial"/>
          <w:sz w:val="32"/>
          <w:szCs w:val="32"/>
          <w:lang w:val="en-GB"/>
        </w:rPr>
      </w:pPr>
      <w:r>
        <w:rPr>
          <w:rFonts w:ascii="Tw Cen MT" w:hAnsi="Tw Cen MT" w:cs="Arial"/>
          <w:sz w:val="32"/>
          <w:szCs w:val="32"/>
          <w:lang w:val="en-GB"/>
        </w:rPr>
        <w:t>United Bank of Africa (</w:t>
      </w:r>
      <w:r>
        <w:rPr>
          <w:rFonts w:ascii="Tw Cen MT" w:hAnsi="Tw Cen MT" w:cs="Arial"/>
          <w:b/>
          <w:sz w:val="32"/>
          <w:szCs w:val="32"/>
          <w:lang w:val="en-GB"/>
        </w:rPr>
        <w:t>UBA</w:t>
      </w:r>
      <w:r>
        <w:rPr>
          <w:rFonts w:ascii="Tw Cen MT" w:hAnsi="Tw Cen MT" w:cs="Arial"/>
          <w:sz w:val="32"/>
          <w:szCs w:val="32"/>
          <w:lang w:val="en-GB"/>
        </w:rPr>
        <w:t>)</w:t>
      </w:r>
    </w:p>
    <w:p w:rsidR="004B3B0D" w:rsidRDefault="004B3B0D" w:rsidP="008421EB">
      <w:pPr>
        <w:numPr>
          <w:ilvl w:val="0"/>
          <w:numId w:val="48"/>
        </w:numPr>
        <w:tabs>
          <w:tab w:val="num" w:pos="567"/>
        </w:tabs>
        <w:spacing w:before="120" w:after="120"/>
        <w:ind w:left="0" w:firstLine="0"/>
        <w:jc w:val="both"/>
        <w:rPr>
          <w:rFonts w:ascii="Tw Cen MT" w:hAnsi="Tw Cen MT" w:cs="Arial"/>
          <w:sz w:val="32"/>
          <w:szCs w:val="32"/>
        </w:rPr>
      </w:pPr>
      <w:r>
        <w:rPr>
          <w:rFonts w:ascii="Tw Cen MT" w:hAnsi="Tw Cen MT" w:cs="Arial"/>
          <w:sz w:val="32"/>
          <w:szCs w:val="32"/>
        </w:rPr>
        <w:t>Banque Gabonaise pour le Financement International (</w:t>
      </w:r>
      <w:r>
        <w:rPr>
          <w:rFonts w:ascii="Tw Cen MT" w:hAnsi="Tw Cen MT" w:cs="Arial"/>
          <w:b/>
          <w:sz w:val="32"/>
          <w:szCs w:val="32"/>
        </w:rPr>
        <w:t>BGFIBANK</w:t>
      </w:r>
      <w:r>
        <w:rPr>
          <w:rFonts w:ascii="Tw Cen MT" w:hAnsi="Tw Cen MT" w:cs="Arial"/>
          <w:sz w:val="32"/>
          <w:szCs w:val="32"/>
        </w:rPr>
        <w:t>)</w:t>
      </w:r>
    </w:p>
    <w:p w:rsidR="004412EA" w:rsidRPr="004412EA" w:rsidRDefault="004412EA" w:rsidP="008421EB">
      <w:pPr>
        <w:tabs>
          <w:tab w:val="left" w:pos="567"/>
        </w:tabs>
        <w:rPr>
          <w:rFonts w:ascii="Tw Cen MT" w:hAnsi="Tw Cen MT" w:cs="Arial"/>
          <w:sz w:val="32"/>
          <w:szCs w:val="32"/>
        </w:rPr>
      </w:pPr>
      <w:r>
        <w:rPr>
          <w:rFonts w:ascii="Tw Cen MT" w:hAnsi="Tw Cen MT" w:cs="Arial"/>
          <w:sz w:val="32"/>
          <w:szCs w:val="32"/>
        </w:rPr>
        <w:t>14-</w:t>
      </w:r>
      <w:r w:rsidRPr="004412EA">
        <w:rPr>
          <w:rFonts w:ascii="Tw Cen MT" w:hAnsi="Tw Cen MT" w:cs="Arial"/>
          <w:sz w:val="32"/>
          <w:szCs w:val="32"/>
        </w:rPr>
        <w:t xml:space="preserve">Banque Camerounaise des petites et moyennes </w:t>
      </w:r>
      <w:r w:rsidR="00B75E35" w:rsidRPr="004412EA">
        <w:rPr>
          <w:rFonts w:ascii="Tw Cen MT" w:hAnsi="Tw Cen MT" w:cs="Arial"/>
          <w:sz w:val="32"/>
          <w:szCs w:val="32"/>
        </w:rPr>
        <w:t>Entreprises</w:t>
      </w:r>
      <w:r w:rsidRPr="004412EA">
        <w:rPr>
          <w:rFonts w:ascii="Tw Cen MT" w:hAnsi="Tw Cen MT" w:cs="Arial"/>
          <w:sz w:val="32"/>
          <w:szCs w:val="32"/>
        </w:rPr>
        <w:t xml:space="preserve"> (</w:t>
      </w:r>
      <w:r w:rsidRPr="004412EA">
        <w:rPr>
          <w:rFonts w:ascii="Tw Cen MT" w:hAnsi="Tw Cen MT" w:cs="Arial"/>
          <w:b/>
          <w:sz w:val="32"/>
          <w:szCs w:val="32"/>
        </w:rPr>
        <w:t>BCPME</w:t>
      </w:r>
      <w:r w:rsidRPr="004412EA">
        <w:rPr>
          <w:rFonts w:ascii="Tw Cen MT" w:hAnsi="Tw Cen MT" w:cs="Arial"/>
          <w:sz w:val="32"/>
          <w:szCs w:val="32"/>
        </w:rPr>
        <w:t>)</w:t>
      </w:r>
    </w:p>
    <w:p w:rsidR="004B3B0D" w:rsidRDefault="004B3B0D" w:rsidP="008421EB">
      <w:pPr>
        <w:widowControl w:val="0"/>
        <w:tabs>
          <w:tab w:val="left" w:pos="4180"/>
          <w:tab w:val="left" w:pos="5700"/>
          <w:tab w:val="left" w:pos="6920"/>
        </w:tabs>
        <w:autoSpaceDE w:val="0"/>
        <w:rPr>
          <w:rFonts w:ascii="Arial" w:hAnsi="Arial" w:cs="Arial"/>
          <w:b/>
          <w:spacing w:val="30"/>
        </w:rPr>
      </w:pPr>
      <w:r>
        <w:rPr>
          <w:rFonts w:ascii="Tw Cen MT" w:hAnsi="Tw Cen MT" w:cs="Arial"/>
          <w:b/>
          <w:sz w:val="32"/>
          <w:szCs w:val="32"/>
          <w:lang w:val="en-GB"/>
        </w:rPr>
        <w:t xml:space="preserve">II- </w:t>
      </w:r>
      <w:proofErr w:type="spellStart"/>
      <w:r>
        <w:rPr>
          <w:rFonts w:ascii="Tw Cen MT" w:hAnsi="Tw Cen MT" w:cs="Arial"/>
          <w:b/>
          <w:sz w:val="32"/>
          <w:szCs w:val="32"/>
          <w:lang w:val="en-GB"/>
        </w:rPr>
        <w:t>Compagnies</w:t>
      </w:r>
      <w:proofErr w:type="spellEnd"/>
      <w:r>
        <w:rPr>
          <w:rFonts w:ascii="Tw Cen MT" w:hAnsi="Tw Cen MT" w:cs="Arial"/>
          <w:b/>
          <w:sz w:val="32"/>
          <w:szCs w:val="32"/>
          <w:lang w:val="en-GB"/>
        </w:rPr>
        <w:t xml:space="preserve"> </w:t>
      </w:r>
      <w:proofErr w:type="spellStart"/>
      <w:r>
        <w:rPr>
          <w:rFonts w:ascii="Tw Cen MT" w:hAnsi="Tw Cen MT" w:cs="Arial"/>
          <w:b/>
          <w:sz w:val="32"/>
          <w:szCs w:val="32"/>
          <w:lang w:val="en-GB"/>
        </w:rPr>
        <w:t>d’assurances</w:t>
      </w:r>
      <w:proofErr w:type="spellEnd"/>
    </w:p>
    <w:p w:rsidR="004B3B0D" w:rsidRDefault="004B3B0D" w:rsidP="008421EB">
      <w:pPr>
        <w:numPr>
          <w:ilvl w:val="0"/>
          <w:numId w:val="49"/>
        </w:numPr>
        <w:suppressAutoHyphens/>
        <w:autoSpaceDN w:val="0"/>
        <w:textAlignment w:val="baseline"/>
        <w:rPr>
          <w:rFonts w:ascii="Tw Cen MT" w:hAnsi="Tw Cen MT" w:cs="Arial"/>
          <w:sz w:val="32"/>
          <w:szCs w:val="32"/>
          <w:lang w:val="en-GB"/>
        </w:rPr>
      </w:pPr>
      <w:proofErr w:type="spellStart"/>
      <w:r>
        <w:rPr>
          <w:rFonts w:ascii="Tw Cen MT" w:hAnsi="Tw Cen MT" w:cs="Arial"/>
          <w:sz w:val="32"/>
          <w:szCs w:val="32"/>
          <w:lang w:val="en-GB"/>
        </w:rPr>
        <w:t>Chanas</w:t>
      </w:r>
      <w:proofErr w:type="spellEnd"/>
      <w:r>
        <w:rPr>
          <w:rFonts w:ascii="Tw Cen MT" w:hAnsi="Tw Cen MT" w:cs="Arial"/>
          <w:sz w:val="32"/>
          <w:szCs w:val="32"/>
          <w:lang w:val="en-GB"/>
        </w:rPr>
        <w:t xml:space="preserve"> assurances;</w:t>
      </w:r>
    </w:p>
    <w:p w:rsidR="004B3B0D" w:rsidRDefault="004B3B0D" w:rsidP="008421EB">
      <w:pPr>
        <w:rPr>
          <w:rFonts w:ascii="Tw Cen MT" w:hAnsi="Tw Cen MT" w:cs="Arial"/>
          <w:sz w:val="32"/>
          <w:szCs w:val="32"/>
          <w:lang w:val="en-GB"/>
        </w:rPr>
      </w:pPr>
    </w:p>
    <w:p w:rsidR="004B3B0D" w:rsidRDefault="004B3B0D" w:rsidP="008421EB">
      <w:pPr>
        <w:numPr>
          <w:ilvl w:val="0"/>
          <w:numId w:val="49"/>
        </w:numPr>
        <w:suppressAutoHyphens/>
        <w:autoSpaceDN w:val="0"/>
        <w:textAlignment w:val="baseline"/>
        <w:rPr>
          <w:rFonts w:ascii="Tw Cen MT" w:hAnsi="Tw Cen MT" w:cs="Arial"/>
          <w:sz w:val="32"/>
          <w:szCs w:val="32"/>
          <w:lang w:val="en-GB"/>
        </w:rPr>
      </w:pPr>
      <w:proofErr w:type="spellStart"/>
      <w:r>
        <w:rPr>
          <w:rFonts w:ascii="Tw Cen MT" w:hAnsi="Tw Cen MT" w:cs="Arial"/>
          <w:sz w:val="32"/>
          <w:szCs w:val="32"/>
          <w:lang w:val="en-GB"/>
        </w:rPr>
        <w:t>Activa</w:t>
      </w:r>
      <w:proofErr w:type="spellEnd"/>
      <w:r>
        <w:rPr>
          <w:rFonts w:ascii="Tw Cen MT" w:hAnsi="Tw Cen MT" w:cs="Arial"/>
          <w:sz w:val="32"/>
          <w:szCs w:val="32"/>
          <w:lang w:val="en-GB"/>
        </w:rPr>
        <w:t xml:space="preserve"> Assurances</w:t>
      </w:r>
    </w:p>
    <w:p w:rsidR="004B3B0D" w:rsidRDefault="004B3B0D" w:rsidP="008421EB">
      <w:pPr>
        <w:tabs>
          <w:tab w:val="left" w:pos="567"/>
        </w:tabs>
        <w:rPr>
          <w:rFonts w:ascii="Tw Cen MT" w:hAnsi="Tw Cen MT" w:cs="Arial"/>
          <w:sz w:val="32"/>
          <w:szCs w:val="32"/>
          <w:lang w:val="en-GB"/>
        </w:rPr>
      </w:pPr>
      <w:r>
        <w:rPr>
          <w:rFonts w:ascii="Tw Cen MT" w:hAnsi="Tw Cen MT" w:cs="Arial"/>
          <w:sz w:val="32"/>
          <w:szCs w:val="32"/>
          <w:lang w:val="en-GB"/>
        </w:rPr>
        <w:t xml:space="preserve">     </w:t>
      </w:r>
    </w:p>
    <w:p w:rsidR="004B3B0D" w:rsidRDefault="004B3B0D" w:rsidP="008421EB">
      <w:pPr>
        <w:tabs>
          <w:tab w:val="left" w:pos="567"/>
        </w:tabs>
        <w:rPr>
          <w:rFonts w:ascii="Tw Cen MT" w:hAnsi="Tw Cen MT" w:cs="Arial"/>
          <w:sz w:val="32"/>
          <w:szCs w:val="32"/>
          <w:lang w:val="en-GB"/>
        </w:rPr>
      </w:pPr>
      <w:r>
        <w:rPr>
          <w:rFonts w:ascii="Tw Cen MT" w:hAnsi="Tw Cen MT" w:cs="Arial"/>
          <w:sz w:val="32"/>
          <w:szCs w:val="32"/>
          <w:lang w:val="en-GB"/>
        </w:rPr>
        <w:t xml:space="preserve">     </w:t>
      </w:r>
      <w:r w:rsidR="004412EA">
        <w:rPr>
          <w:rFonts w:ascii="Tw Cen MT" w:hAnsi="Tw Cen MT" w:cs="Arial"/>
          <w:sz w:val="32"/>
          <w:szCs w:val="32"/>
          <w:lang w:val="en-GB"/>
        </w:rPr>
        <w:t>3</w:t>
      </w:r>
      <w:r>
        <w:rPr>
          <w:rFonts w:ascii="Tw Cen MT" w:hAnsi="Tw Cen MT" w:cs="Arial"/>
          <w:sz w:val="32"/>
          <w:szCs w:val="32"/>
          <w:lang w:val="en-GB"/>
        </w:rPr>
        <w:t>-Zenith Assurance</w:t>
      </w:r>
    </w:p>
    <w:p w:rsidR="004B3B0D" w:rsidRPr="004412EA" w:rsidRDefault="004B3B0D" w:rsidP="004B3B0D">
      <w:pPr>
        <w:tabs>
          <w:tab w:val="left" w:pos="567"/>
        </w:tabs>
        <w:spacing w:line="276" w:lineRule="auto"/>
        <w:rPr>
          <w:rFonts w:ascii="Tahoma" w:hAnsi="Tahoma" w:cs="Tahoma"/>
        </w:rPr>
      </w:pPr>
    </w:p>
    <w:p w:rsidR="004B3B0D" w:rsidRDefault="004B3B0D" w:rsidP="004B3B0D">
      <w:pPr>
        <w:pStyle w:val="En-tte"/>
        <w:widowControl w:val="0"/>
        <w:autoSpaceDE w:val="0"/>
        <w:autoSpaceDN w:val="0"/>
        <w:adjustRightInd w:val="0"/>
        <w:jc w:val="both"/>
        <w:rPr>
          <w:rFonts w:ascii="Tw Cen MT" w:hAnsi="Tw Cen MT"/>
        </w:rPr>
      </w:pPr>
    </w:p>
    <w:p w:rsidR="00BE2295" w:rsidRDefault="00BE2295" w:rsidP="004B3B0D">
      <w:pPr>
        <w:rPr>
          <w:sz w:val="28"/>
          <w:szCs w:val="28"/>
        </w:rPr>
      </w:pPr>
      <w:r>
        <w:rPr>
          <w:sz w:val="28"/>
          <w:szCs w:val="28"/>
        </w:rPr>
        <w:t xml:space="preserve">                                              </w:t>
      </w:r>
    </w:p>
    <w:p w:rsidR="00BE2295" w:rsidRDefault="00BE2295" w:rsidP="004B3B0D">
      <w:pPr>
        <w:rPr>
          <w:sz w:val="28"/>
          <w:szCs w:val="28"/>
        </w:rPr>
      </w:pPr>
    </w:p>
    <w:p w:rsidR="00BE2295" w:rsidRDefault="00BE2295" w:rsidP="004B3B0D">
      <w:pPr>
        <w:rPr>
          <w:sz w:val="28"/>
          <w:szCs w:val="28"/>
        </w:rPr>
      </w:pPr>
    </w:p>
    <w:p w:rsidR="00BE2295" w:rsidRDefault="00BE2295" w:rsidP="004B3B0D">
      <w:pPr>
        <w:rPr>
          <w:sz w:val="28"/>
          <w:szCs w:val="28"/>
        </w:rPr>
      </w:pPr>
    </w:p>
    <w:p w:rsidR="00BE2295" w:rsidRDefault="00BE2295" w:rsidP="004B3B0D">
      <w:pPr>
        <w:rPr>
          <w:sz w:val="28"/>
          <w:szCs w:val="28"/>
        </w:rPr>
      </w:pPr>
    </w:p>
    <w:p w:rsidR="00BE2295" w:rsidRDefault="00BE2295" w:rsidP="004B3B0D">
      <w:pPr>
        <w:rPr>
          <w:sz w:val="28"/>
          <w:szCs w:val="28"/>
        </w:rPr>
      </w:pPr>
    </w:p>
    <w:p w:rsidR="00BE2295" w:rsidRDefault="00BE2295" w:rsidP="004B3B0D">
      <w:pPr>
        <w:rPr>
          <w:sz w:val="28"/>
          <w:szCs w:val="28"/>
        </w:rPr>
      </w:pPr>
    </w:p>
    <w:p w:rsidR="00BE2295" w:rsidRDefault="00BE2295" w:rsidP="004B3B0D">
      <w:pPr>
        <w:rPr>
          <w:sz w:val="28"/>
          <w:szCs w:val="28"/>
        </w:rPr>
      </w:pPr>
    </w:p>
    <w:p w:rsidR="00BE2295" w:rsidRDefault="00BE2295" w:rsidP="004B3B0D">
      <w:pPr>
        <w:rPr>
          <w:sz w:val="28"/>
          <w:szCs w:val="28"/>
        </w:rPr>
      </w:pPr>
    </w:p>
    <w:p w:rsidR="00BE2295" w:rsidRDefault="00BE2295" w:rsidP="004B3B0D">
      <w:pPr>
        <w:rPr>
          <w:sz w:val="28"/>
          <w:szCs w:val="28"/>
        </w:rPr>
      </w:pPr>
    </w:p>
    <w:p w:rsidR="00BE2295" w:rsidRDefault="00BE2295" w:rsidP="004B3B0D">
      <w:pPr>
        <w:rPr>
          <w:sz w:val="28"/>
          <w:szCs w:val="28"/>
        </w:rPr>
      </w:pPr>
    </w:p>
    <w:p w:rsidR="00BE2295" w:rsidRDefault="00BE2295" w:rsidP="004B3B0D">
      <w:pPr>
        <w:rPr>
          <w:sz w:val="28"/>
          <w:szCs w:val="28"/>
        </w:rPr>
      </w:pPr>
    </w:p>
    <w:p w:rsidR="00BE2295" w:rsidRDefault="00BE2295" w:rsidP="004B3B0D">
      <w:pPr>
        <w:rPr>
          <w:sz w:val="28"/>
          <w:szCs w:val="28"/>
        </w:rPr>
      </w:pPr>
    </w:p>
    <w:p w:rsidR="00BE2295" w:rsidRDefault="00BE2295" w:rsidP="004B3B0D">
      <w:pPr>
        <w:rPr>
          <w:sz w:val="28"/>
          <w:szCs w:val="28"/>
        </w:rPr>
      </w:pPr>
    </w:p>
    <w:p w:rsidR="00BE2295" w:rsidRDefault="00BE2295" w:rsidP="004B3B0D">
      <w:pPr>
        <w:rPr>
          <w:sz w:val="28"/>
          <w:szCs w:val="28"/>
        </w:rPr>
      </w:pPr>
    </w:p>
    <w:p w:rsidR="00BE2295" w:rsidRDefault="00BE2295" w:rsidP="004B3B0D">
      <w:pPr>
        <w:rPr>
          <w:sz w:val="28"/>
          <w:szCs w:val="28"/>
        </w:rPr>
      </w:pPr>
    </w:p>
    <w:p w:rsidR="00BE2295" w:rsidRDefault="00BE2295" w:rsidP="004B3B0D">
      <w:pPr>
        <w:rPr>
          <w:sz w:val="28"/>
          <w:szCs w:val="28"/>
        </w:rPr>
      </w:pPr>
    </w:p>
    <w:p w:rsidR="00BE2295" w:rsidRDefault="00BE2295" w:rsidP="004B3B0D">
      <w:pPr>
        <w:rPr>
          <w:sz w:val="28"/>
          <w:szCs w:val="28"/>
        </w:rPr>
      </w:pPr>
    </w:p>
    <w:p w:rsidR="00BE2295" w:rsidRDefault="00BE2295" w:rsidP="004B3B0D">
      <w:pPr>
        <w:rPr>
          <w:sz w:val="28"/>
          <w:szCs w:val="28"/>
        </w:rPr>
      </w:pPr>
    </w:p>
    <w:p w:rsidR="004B3B0D" w:rsidRPr="00BE2295" w:rsidRDefault="008D5090" w:rsidP="004B3B0D">
      <w:pPr>
        <w:rPr>
          <w:sz w:val="56"/>
          <w:szCs w:val="56"/>
        </w:rPr>
      </w:pPr>
      <w:r>
        <w:rPr>
          <w:noProof/>
          <w:sz w:val="56"/>
          <w:szCs w:val="56"/>
        </w:rPr>
        <w:pict>
          <v:shape id="_x0000_s1047" type="#_x0000_t202" style="position:absolute;margin-left:34.85pt;margin-top:302.95pt;width:459pt;height:75.9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" strokeweight="4.5pt">
            <v:stroke linestyle="thickThin"/>
            <v:textbox>
              <w:txbxContent>
                <w:p w:rsidR="00F12121" w:rsidRDefault="00F12121" w:rsidP="00BE2295">
                  <w:pPr>
                    <w:pStyle w:val="Titre1"/>
                    <w:rPr>
                      <w:sz w:val="40"/>
                      <w:szCs w:val="40"/>
                    </w:rPr>
                  </w:pPr>
                  <w:r>
                    <w:rPr>
                      <w:sz w:val="40"/>
                      <w:szCs w:val="40"/>
                    </w:rPr>
                    <w:t xml:space="preserve">PIECE N° 12 : </w:t>
                  </w:r>
                  <w:r>
                    <w:rPr>
                      <w:sz w:val="40"/>
                      <w:szCs w:val="40"/>
                    </w:rPr>
                    <w:br/>
                    <w:t>PLANS NON JOINTS</w:t>
                  </w:r>
                </w:p>
              </w:txbxContent>
            </v:textbox>
            <w10:wrap type="square" anchorx="margin" anchory="margin"/>
          </v:shape>
        </w:pict>
      </w:r>
      <w:r w:rsidR="00BE2295" w:rsidRPr="00BE2295">
        <w:rPr>
          <w:sz w:val="56"/>
          <w:szCs w:val="56"/>
        </w:rPr>
        <w:t xml:space="preserve">               </w:t>
      </w:r>
      <w:r w:rsidR="00BE2295">
        <w:rPr>
          <w:sz w:val="56"/>
          <w:szCs w:val="56"/>
        </w:rPr>
        <w:t xml:space="preserve">        </w:t>
      </w:r>
    </w:p>
    <w:sectPr w:rsidR="004B3B0D" w:rsidRPr="00BE2295" w:rsidSect="00145D75">
      <w:footerReference w:type="default" r:id="rId9"/>
      <w:pgSz w:w="11900" w:h="1682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233" w:rsidRDefault="008A5233" w:rsidP="003C316E">
      <w:r>
        <w:separator/>
      </w:r>
    </w:p>
  </w:endnote>
  <w:endnote w:type="continuationSeparator" w:id="0">
    <w:p w:rsidR="008A5233" w:rsidRDefault="008A5233" w:rsidP="003C3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w Cen MT">
    <w:altName w:val="Lucida Sans Unicode"/>
    <w:charset w:val="00"/>
    <w:family w:val="swiss"/>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121" w:rsidRDefault="008D5090">
    <w:pPr>
      <w:pStyle w:val="Pieddepage"/>
      <w:jc w:val="right"/>
    </w:pPr>
    <w:r>
      <w:fldChar w:fldCharType="begin"/>
    </w:r>
    <w:r>
      <w:instrText>PAGE   \* MERGEFORMAT</w:instrText>
    </w:r>
    <w:r>
      <w:fldChar w:fldCharType="separate"/>
    </w:r>
    <w:r>
      <w:rPr>
        <w:noProof/>
      </w:rPr>
      <w:t>108</w:t>
    </w:r>
    <w:r>
      <w:rPr>
        <w:noProof/>
      </w:rPr>
      <w:fldChar w:fldCharType="end"/>
    </w:r>
  </w:p>
  <w:p w:rsidR="00F12121" w:rsidRDefault="00F1212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233" w:rsidRDefault="008A5233" w:rsidP="003C316E">
      <w:r>
        <w:separator/>
      </w:r>
    </w:p>
  </w:footnote>
  <w:footnote w:type="continuationSeparator" w:id="0">
    <w:p w:rsidR="008A5233" w:rsidRDefault="008A5233" w:rsidP="003C31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18"/>
    <w:multiLevelType w:val="singleLevel"/>
    <w:tmpl w:val="00000018"/>
    <w:name w:val="WW8Num24"/>
    <w:lvl w:ilvl="0">
      <w:start w:val="2"/>
      <w:numFmt w:val="bullet"/>
      <w:lvlText w:val="-"/>
      <w:lvlJc w:val="left"/>
      <w:pPr>
        <w:tabs>
          <w:tab w:val="num" w:pos="1065"/>
        </w:tabs>
        <w:ind w:left="1065" w:hanging="360"/>
      </w:pPr>
      <w:rPr>
        <w:rFonts w:ascii="Times New Roman" w:hAnsi="Times New Roman"/>
      </w:rPr>
    </w:lvl>
  </w:abstractNum>
  <w:abstractNum w:abstractNumId="2">
    <w:nsid w:val="03AC0075"/>
    <w:multiLevelType w:val="hybridMultilevel"/>
    <w:tmpl w:val="C690FFB8"/>
    <w:lvl w:ilvl="0" w:tplc="FFFFFFFF">
      <w:start w:val="3"/>
      <w:numFmt w:val="bullet"/>
      <w:lvlText w:val="-"/>
      <w:lvlJc w:val="left"/>
      <w:pPr>
        <w:ind w:left="862" w:hanging="360"/>
      </w:pPr>
      <w:rPr>
        <w:rFonts w:ascii="Times New Roman" w:eastAsia="Times New Roman" w:hAnsi="Times New Roman" w:cs="Times New Roman" w:hint="default"/>
      </w:rPr>
    </w:lvl>
    <w:lvl w:ilvl="1" w:tplc="FFFFFFFF">
      <w:start w:val="3"/>
      <w:numFmt w:val="bullet"/>
      <w:lvlText w:val="-"/>
      <w:lvlJc w:val="left"/>
      <w:pPr>
        <w:ind w:left="644" w:hanging="360"/>
      </w:pPr>
      <w:rPr>
        <w:rFonts w:ascii="Times New Roman" w:eastAsia="Times New Roman" w:hAnsi="Times New Roman" w:cs="Times New Roman"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
    <w:nsid w:val="0AFE6B4B"/>
    <w:multiLevelType w:val="hybridMultilevel"/>
    <w:tmpl w:val="1432467C"/>
    <w:lvl w:ilvl="0" w:tplc="8C08BB68">
      <w:start w:val="1"/>
      <w:numFmt w:val="decimal"/>
      <w:lvlText w:val="%1-"/>
      <w:lvlJc w:val="left"/>
      <w:pPr>
        <w:ind w:left="644"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
    <w:nsid w:val="11E352E0"/>
    <w:multiLevelType w:val="hybridMultilevel"/>
    <w:tmpl w:val="11B0E280"/>
    <w:lvl w:ilvl="0" w:tplc="06A4009E">
      <w:start w:val="1"/>
      <w:numFmt w:val="decimal"/>
      <w:lvlText w:val="%1-"/>
      <w:lvlJc w:val="left"/>
      <w:pPr>
        <w:ind w:left="720" w:hanging="360"/>
      </w:pPr>
      <w:rPr>
        <w:rFonts w:ascii="Century Gothic" w:hAnsi="Century Gothic"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2C83BF9"/>
    <w:multiLevelType w:val="hybridMultilevel"/>
    <w:tmpl w:val="CC8EF7D0"/>
    <w:lvl w:ilvl="0" w:tplc="9E827A7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34F6077"/>
    <w:multiLevelType w:val="hybridMultilevel"/>
    <w:tmpl w:val="44062A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A6255E4"/>
    <w:multiLevelType w:val="hybridMultilevel"/>
    <w:tmpl w:val="64AC9E14"/>
    <w:lvl w:ilvl="0" w:tplc="040C0003">
      <w:start w:val="1"/>
      <w:numFmt w:val="lowerLetter"/>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
    <w:nsid w:val="1A7E1CD9"/>
    <w:multiLevelType w:val="hybridMultilevel"/>
    <w:tmpl w:val="FD845740"/>
    <w:lvl w:ilvl="0" w:tplc="2474C382">
      <w:start w:val="1"/>
      <w:numFmt w:val="upp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B37477A"/>
    <w:multiLevelType w:val="hybridMultilevel"/>
    <w:tmpl w:val="D034D5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DC37614"/>
    <w:multiLevelType w:val="hybridMultilevel"/>
    <w:tmpl w:val="72360D0E"/>
    <w:lvl w:ilvl="0" w:tplc="040C0005">
      <w:start w:val="1"/>
      <w:numFmt w:val="bullet"/>
      <w:lvlText w:val=""/>
      <w:lvlJc w:val="left"/>
      <w:pPr>
        <w:ind w:left="720" w:hanging="360"/>
      </w:pPr>
      <w:rPr>
        <w:rFonts w:ascii="Wingdings" w:hAnsi="Wingdings"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1E166826"/>
    <w:multiLevelType w:val="hybridMultilevel"/>
    <w:tmpl w:val="AC8E58A8"/>
    <w:lvl w:ilvl="0" w:tplc="040C0017">
      <w:numFmt w:val="bullet"/>
      <w:lvlText w:val="-"/>
      <w:lvlJc w:val="left"/>
      <w:pPr>
        <w:ind w:left="720" w:hanging="360"/>
      </w:pPr>
      <w:rPr>
        <w:rFonts w:ascii="Times New Roman" w:eastAsia="Times New Roman" w:hAnsi="Times New Roman" w:cs="Times New Roman"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2">
    <w:nsid w:val="256B330C"/>
    <w:multiLevelType w:val="hybridMultilevel"/>
    <w:tmpl w:val="FF10A0B6"/>
    <w:lvl w:ilvl="0" w:tplc="31562FB8">
      <w:numFmt w:val="bullet"/>
      <w:lvlText w:val="-"/>
      <w:lvlJc w:val="left"/>
      <w:pPr>
        <w:tabs>
          <w:tab w:val="num" w:pos="720"/>
        </w:tabs>
        <w:ind w:left="720" w:hanging="360"/>
      </w:pPr>
      <w:rPr>
        <w:rFonts w:ascii="Arial" w:eastAsia="Times New Roma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277910C8"/>
    <w:multiLevelType w:val="hybridMultilevel"/>
    <w:tmpl w:val="0E2864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A0F4707"/>
    <w:multiLevelType w:val="hybridMultilevel"/>
    <w:tmpl w:val="5558A180"/>
    <w:lvl w:ilvl="0" w:tplc="82628AB2">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A1E09C4"/>
    <w:multiLevelType w:val="hybridMultilevel"/>
    <w:tmpl w:val="01EC0C94"/>
    <w:lvl w:ilvl="0" w:tplc="040C0005">
      <w:start w:val="1"/>
      <w:numFmt w:val="bullet"/>
      <w:lvlText w:val=""/>
      <w:lvlJc w:val="left"/>
      <w:pPr>
        <w:ind w:left="720" w:hanging="360"/>
      </w:pPr>
      <w:rPr>
        <w:rFonts w:ascii="Wingdings" w:hAnsi="Wingdings"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2B0A480C"/>
    <w:multiLevelType w:val="hybridMultilevel"/>
    <w:tmpl w:val="A4CCAF8A"/>
    <w:lvl w:ilvl="0" w:tplc="5364B84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FD94C60"/>
    <w:multiLevelType w:val="hybridMultilevel"/>
    <w:tmpl w:val="98DA5C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3253518F"/>
    <w:multiLevelType w:val="hybridMultilevel"/>
    <w:tmpl w:val="D398F4BC"/>
    <w:lvl w:ilvl="0" w:tplc="62F81F74">
      <w:start w:val="1"/>
      <w:numFmt w:val="decimal"/>
      <w:lvlText w:val="%1."/>
      <w:lvlJc w:val="left"/>
      <w:pPr>
        <w:ind w:left="360" w:hanging="360"/>
      </w:pPr>
      <w:rPr>
        <w:rFonts w:hint="default"/>
        <w:b/>
      </w:rPr>
    </w:lvl>
    <w:lvl w:ilvl="1" w:tplc="040C0019" w:tentative="1">
      <w:start w:val="1"/>
      <w:numFmt w:val="lowerLetter"/>
      <w:lvlText w:val="%2."/>
      <w:lvlJc w:val="left"/>
      <w:pPr>
        <w:ind w:left="1065" w:hanging="360"/>
      </w:pPr>
    </w:lvl>
    <w:lvl w:ilvl="2" w:tplc="040C001B" w:tentative="1">
      <w:start w:val="1"/>
      <w:numFmt w:val="lowerRoman"/>
      <w:lvlText w:val="%3."/>
      <w:lvlJc w:val="right"/>
      <w:pPr>
        <w:ind w:left="1785" w:hanging="180"/>
      </w:pPr>
    </w:lvl>
    <w:lvl w:ilvl="3" w:tplc="040C000F" w:tentative="1">
      <w:start w:val="1"/>
      <w:numFmt w:val="decimal"/>
      <w:lvlText w:val="%4."/>
      <w:lvlJc w:val="left"/>
      <w:pPr>
        <w:ind w:left="2505" w:hanging="360"/>
      </w:pPr>
    </w:lvl>
    <w:lvl w:ilvl="4" w:tplc="040C0019" w:tentative="1">
      <w:start w:val="1"/>
      <w:numFmt w:val="lowerLetter"/>
      <w:lvlText w:val="%5."/>
      <w:lvlJc w:val="left"/>
      <w:pPr>
        <w:ind w:left="3225" w:hanging="360"/>
      </w:pPr>
    </w:lvl>
    <w:lvl w:ilvl="5" w:tplc="040C001B" w:tentative="1">
      <w:start w:val="1"/>
      <w:numFmt w:val="lowerRoman"/>
      <w:lvlText w:val="%6."/>
      <w:lvlJc w:val="right"/>
      <w:pPr>
        <w:ind w:left="3945" w:hanging="180"/>
      </w:pPr>
    </w:lvl>
    <w:lvl w:ilvl="6" w:tplc="040C000F" w:tentative="1">
      <w:start w:val="1"/>
      <w:numFmt w:val="decimal"/>
      <w:lvlText w:val="%7."/>
      <w:lvlJc w:val="left"/>
      <w:pPr>
        <w:ind w:left="4665" w:hanging="360"/>
      </w:pPr>
    </w:lvl>
    <w:lvl w:ilvl="7" w:tplc="040C0019" w:tentative="1">
      <w:start w:val="1"/>
      <w:numFmt w:val="lowerLetter"/>
      <w:lvlText w:val="%8."/>
      <w:lvlJc w:val="left"/>
      <w:pPr>
        <w:ind w:left="5385" w:hanging="360"/>
      </w:pPr>
    </w:lvl>
    <w:lvl w:ilvl="8" w:tplc="040C001B" w:tentative="1">
      <w:start w:val="1"/>
      <w:numFmt w:val="lowerRoman"/>
      <w:lvlText w:val="%9."/>
      <w:lvlJc w:val="right"/>
      <w:pPr>
        <w:ind w:left="6105" w:hanging="180"/>
      </w:pPr>
    </w:lvl>
  </w:abstractNum>
  <w:abstractNum w:abstractNumId="20">
    <w:nsid w:val="341720F6"/>
    <w:multiLevelType w:val="hybridMultilevel"/>
    <w:tmpl w:val="28D4D0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4636E6F"/>
    <w:multiLevelType w:val="singleLevel"/>
    <w:tmpl w:val="FFFFFFFF"/>
    <w:lvl w:ilvl="0">
      <w:numFmt w:val="decimal"/>
      <w:lvlText w:val="*"/>
      <w:lvlJc w:val="left"/>
    </w:lvl>
  </w:abstractNum>
  <w:abstractNum w:abstractNumId="22">
    <w:nsid w:val="34E60845"/>
    <w:multiLevelType w:val="hybridMultilevel"/>
    <w:tmpl w:val="D6448F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4FD7D74"/>
    <w:multiLevelType w:val="hybridMultilevel"/>
    <w:tmpl w:val="50808D1A"/>
    <w:lvl w:ilvl="0" w:tplc="040C0005">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4">
    <w:nsid w:val="369B164B"/>
    <w:multiLevelType w:val="hybridMultilevel"/>
    <w:tmpl w:val="D88C1FB6"/>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5">
    <w:nsid w:val="388B70FD"/>
    <w:multiLevelType w:val="hybridMultilevel"/>
    <w:tmpl w:val="884C4062"/>
    <w:lvl w:ilvl="0" w:tplc="040C000F">
      <w:start w:val="1"/>
      <w:numFmt w:val="decimal"/>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6">
    <w:nsid w:val="39DC646E"/>
    <w:multiLevelType w:val="hybridMultilevel"/>
    <w:tmpl w:val="482C16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nsid w:val="3E127F48"/>
    <w:multiLevelType w:val="hybridMultilevel"/>
    <w:tmpl w:val="7660E52C"/>
    <w:lvl w:ilvl="0" w:tplc="4C000D9C">
      <w:start w:val="22"/>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F696721"/>
    <w:multiLevelType w:val="hybridMultilevel"/>
    <w:tmpl w:val="475C000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nsid w:val="46027E64"/>
    <w:multiLevelType w:val="hybridMultilevel"/>
    <w:tmpl w:val="3DE029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6A316A9"/>
    <w:multiLevelType w:val="hybridMultilevel"/>
    <w:tmpl w:val="284073E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1">
    <w:nsid w:val="47E305DC"/>
    <w:multiLevelType w:val="hybridMultilevel"/>
    <w:tmpl w:val="06B00F8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481A463F"/>
    <w:multiLevelType w:val="hybridMultilevel"/>
    <w:tmpl w:val="04FA5B56"/>
    <w:lvl w:ilvl="0" w:tplc="63CC1FC0">
      <w:start w:val="1"/>
      <w:numFmt w:val="decimal"/>
      <w:lvlText w:val="%1-"/>
      <w:lvlJc w:val="left"/>
      <w:pPr>
        <w:ind w:left="1070" w:hanging="360"/>
      </w:pPr>
      <w:rPr>
        <w:rFonts w:hint="default"/>
        <w:b w:val="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483C5B7C"/>
    <w:multiLevelType w:val="hybridMultilevel"/>
    <w:tmpl w:val="D00601F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4A1C578B"/>
    <w:multiLevelType w:val="hybridMultilevel"/>
    <w:tmpl w:val="6E2621DC"/>
    <w:lvl w:ilvl="0" w:tplc="4C000D9C">
      <w:start w:val="22"/>
      <w:numFmt w:val="bullet"/>
      <w:lvlText w:val="-"/>
      <w:lvlJc w:val="left"/>
      <w:pPr>
        <w:ind w:left="780" w:hanging="360"/>
      </w:pPr>
      <w:rPr>
        <w:rFonts w:ascii="Arial Narrow" w:eastAsia="Times New Roman" w:hAnsi="Arial Narrow"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5">
    <w:nsid w:val="4AB83F84"/>
    <w:multiLevelType w:val="hybridMultilevel"/>
    <w:tmpl w:val="F40AA96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nsid w:val="4B832517"/>
    <w:multiLevelType w:val="hybridMultilevel"/>
    <w:tmpl w:val="24B4513C"/>
    <w:lvl w:ilvl="0" w:tplc="4C000D9C">
      <w:start w:val="22"/>
      <w:numFmt w:val="bullet"/>
      <w:lvlText w:val="-"/>
      <w:lvlJc w:val="left"/>
      <w:pPr>
        <w:ind w:left="720" w:hanging="360"/>
      </w:pPr>
      <w:rPr>
        <w:rFonts w:ascii="Arial Narrow" w:eastAsia="Times New Roman" w:hAnsi="Arial Narro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nsid w:val="50F627E8"/>
    <w:multiLevelType w:val="hybridMultilevel"/>
    <w:tmpl w:val="30940C6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nsid w:val="529145CE"/>
    <w:multiLevelType w:val="hybridMultilevel"/>
    <w:tmpl w:val="64C8C2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507287F"/>
    <w:multiLevelType w:val="multilevel"/>
    <w:tmpl w:val="B92A37C2"/>
    <w:styleLink w:val="LFO19"/>
    <w:lvl w:ilvl="0">
      <w:start w:val="1"/>
      <w:numFmt w:val="decimal"/>
      <w:pStyle w:val="TitrePieceDAO"/>
      <w:lvlText w:val="Pièce n°%1 :"/>
      <w:lvlJc w:val="left"/>
      <w:pPr>
        <w:ind w:left="43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9DA3D1D"/>
    <w:multiLevelType w:val="hybridMultilevel"/>
    <w:tmpl w:val="9198E36A"/>
    <w:lvl w:ilvl="0" w:tplc="82628AB2">
      <w:start w:val="6"/>
      <w:numFmt w:val="bullet"/>
      <w:lvlText w:val="-"/>
      <w:lvlJc w:val="left"/>
      <w:pPr>
        <w:ind w:left="1215" w:hanging="360"/>
      </w:pPr>
    </w:lvl>
    <w:lvl w:ilvl="1" w:tplc="040C0003" w:tentative="1">
      <w:start w:val="1"/>
      <w:numFmt w:val="bullet"/>
      <w:lvlText w:val="o"/>
      <w:lvlJc w:val="left"/>
      <w:pPr>
        <w:ind w:left="1935" w:hanging="360"/>
      </w:pPr>
      <w:rPr>
        <w:rFonts w:ascii="Courier New" w:hAnsi="Courier New" w:cs="Courier New" w:hint="default"/>
      </w:rPr>
    </w:lvl>
    <w:lvl w:ilvl="2" w:tplc="040C0005" w:tentative="1">
      <w:start w:val="1"/>
      <w:numFmt w:val="bullet"/>
      <w:lvlText w:val=""/>
      <w:lvlJc w:val="left"/>
      <w:pPr>
        <w:ind w:left="2655" w:hanging="360"/>
      </w:pPr>
      <w:rPr>
        <w:rFonts w:ascii="Wingdings" w:hAnsi="Wingdings" w:hint="default"/>
      </w:rPr>
    </w:lvl>
    <w:lvl w:ilvl="3" w:tplc="040C0001" w:tentative="1">
      <w:start w:val="1"/>
      <w:numFmt w:val="bullet"/>
      <w:lvlText w:val=""/>
      <w:lvlJc w:val="left"/>
      <w:pPr>
        <w:ind w:left="3375" w:hanging="360"/>
      </w:pPr>
      <w:rPr>
        <w:rFonts w:ascii="Symbol" w:hAnsi="Symbol" w:hint="default"/>
      </w:rPr>
    </w:lvl>
    <w:lvl w:ilvl="4" w:tplc="040C0003" w:tentative="1">
      <w:start w:val="1"/>
      <w:numFmt w:val="bullet"/>
      <w:lvlText w:val="o"/>
      <w:lvlJc w:val="left"/>
      <w:pPr>
        <w:ind w:left="4095" w:hanging="360"/>
      </w:pPr>
      <w:rPr>
        <w:rFonts w:ascii="Courier New" w:hAnsi="Courier New" w:cs="Courier New" w:hint="default"/>
      </w:rPr>
    </w:lvl>
    <w:lvl w:ilvl="5" w:tplc="040C0005" w:tentative="1">
      <w:start w:val="1"/>
      <w:numFmt w:val="bullet"/>
      <w:lvlText w:val=""/>
      <w:lvlJc w:val="left"/>
      <w:pPr>
        <w:ind w:left="4815" w:hanging="360"/>
      </w:pPr>
      <w:rPr>
        <w:rFonts w:ascii="Wingdings" w:hAnsi="Wingdings" w:hint="default"/>
      </w:rPr>
    </w:lvl>
    <w:lvl w:ilvl="6" w:tplc="040C0001" w:tentative="1">
      <w:start w:val="1"/>
      <w:numFmt w:val="bullet"/>
      <w:lvlText w:val=""/>
      <w:lvlJc w:val="left"/>
      <w:pPr>
        <w:ind w:left="5535" w:hanging="360"/>
      </w:pPr>
      <w:rPr>
        <w:rFonts w:ascii="Symbol" w:hAnsi="Symbol" w:hint="default"/>
      </w:rPr>
    </w:lvl>
    <w:lvl w:ilvl="7" w:tplc="040C0003" w:tentative="1">
      <w:start w:val="1"/>
      <w:numFmt w:val="bullet"/>
      <w:lvlText w:val="o"/>
      <w:lvlJc w:val="left"/>
      <w:pPr>
        <w:ind w:left="6255" w:hanging="360"/>
      </w:pPr>
      <w:rPr>
        <w:rFonts w:ascii="Courier New" w:hAnsi="Courier New" w:cs="Courier New" w:hint="default"/>
      </w:rPr>
    </w:lvl>
    <w:lvl w:ilvl="8" w:tplc="040C0005" w:tentative="1">
      <w:start w:val="1"/>
      <w:numFmt w:val="bullet"/>
      <w:lvlText w:val=""/>
      <w:lvlJc w:val="left"/>
      <w:pPr>
        <w:ind w:left="6975" w:hanging="360"/>
      </w:pPr>
      <w:rPr>
        <w:rFonts w:ascii="Wingdings" w:hAnsi="Wingdings" w:hint="default"/>
      </w:rPr>
    </w:lvl>
  </w:abstractNum>
  <w:abstractNum w:abstractNumId="41">
    <w:nsid w:val="5D106D1D"/>
    <w:multiLevelType w:val="hybridMultilevel"/>
    <w:tmpl w:val="3D6E08F8"/>
    <w:lvl w:ilvl="0" w:tplc="3D4024E8">
      <w:start w:val="3"/>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2">
    <w:nsid w:val="5E483A72"/>
    <w:multiLevelType w:val="hybridMultilevel"/>
    <w:tmpl w:val="E4785294"/>
    <w:lvl w:ilvl="0" w:tplc="82628AB2">
      <w:start w:val="6"/>
      <w:numFmt w:val="bullet"/>
      <w:lvlText w:val="-"/>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FFF0E2C"/>
    <w:multiLevelType w:val="hybridMultilevel"/>
    <w:tmpl w:val="E7264996"/>
    <w:lvl w:ilvl="0" w:tplc="4C34D5DE">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nsid w:val="64A1302F"/>
    <w:multiLevelType w:val="hybridMultilevel"/>
    <w:tmpl w:val="A7E0E90C"/>
    <w:lvl w:ilvl="0" w:tplc="A3322A0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5774028"/>
    <w:multiLevelType w:val="hybridMultilevel"/>
    <w:tmpl w:val="1DF484F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nsid w:val="67863E67"/>
    <w:multiLevelType w:val="hybridMultilevel"/>
    <w:tmpl w:val="FDB81D74"/>
    <w:lvl w:ilvl="0" w:tplc="4C000D9C">
      <w:start w:val="22"/>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7BB3664"/>
    <w:multiLevelType w:val="hybridMultilevel"/>
    <w:tmpl w:val="303CD034"/>
    <w:lvl w:ilvl="0" w:tplc="69D0ACDE">
      <w:start w:val="1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8FD0CF5"/>
    <w:multiLevelType w:val="hybridMultilevel"/>
    <w:tmpl w:val="3552E65E"/>
    <w:lvl w:ilvl="0" w:tplc="59602B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6B7F2BA6"/>
    <w:multiLevelType w:val="hybridMultilevel"/>
    <w:tmpl w:val="DD582502"/>
    <w:lvl w:ilvl="0" w:tplc="F13AFAA8">
      <w:numFmt w:val="bullet"/>
      <w:lvlText w:val="-"/>
      <w:lvlJc w:val="left"/>
      <w:pPr>
        <w:ind w:left="1440" w:hanging="360"/>
      </w:pPr>
      <w:rPr>
        <w:rFonts w:ascii="Arial" w:eastAsia="Times New Roman"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0">
    <w:nsid w:val="6D4542AE"/>
    <w:multiLevelType w:val="hybridMultilevel"/>
    <w:tmpl w:val="87B465CA"/>
    <w:lvl w:ilvl="0" w:tplc="4C000D9C">
      <w:start w:val="22"/>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11F14B9"/>
    <w:multiLevelType w:val="multilevel"/>
    <w:tmpl w:val="55F0592E"/>
    <w:lvl w:ilvl="0">
      <w:numFmt w:val="bullet"/>
      <w:lvlText w:val="-"/>
      <w:lvlJc w:val="left"/>
      <w:pPr>
        <w:ind w:left="786"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nsid w:val="712F60BC"/>
    <w:multiLevelType w:val="hybridMultilevel"/>
    <w:tmpl w:val="D0387F16"/>
    <w:lvl w:ilvl="0" w:tplc="040C0009">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53">
    <w:nsid w:val="727D7FED"/>
    <w:multiLevelType w:val="hybridMultilevel"/>
    <w:tmpl w:val="22AA1ADE"/>
    <w:lvl w:ilvl="0" w:tplc="67D27F32">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4">
    <w:nsid w:val="75A51C8D"/>
    <w:multiLevelType w:val="hybridMultilevel"/>
    <w:tmpl w:val="D618D24E"/>
    <w:lvl w:ilvl="0" w:tplc="0264FE20">
      <w:start w:val="1"/>
      <w:numFmt w:val="lowerLetter"/>
      <w:lvlText w:val="%1)"/>
      <w:lvlJc w:val="left"/>
      <w:pPr>
        <w:ind w:left="1068" w:hanging="360"/>
      </w:pPr>
      <w:rPr>
        <w:b/>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55">
    <w:nsid w:val="79ED5AA4"/>
    <w:multiLevelType w:val="hybridMultilevel"/>
    <w:tmpl w:val="AEE4EDCC"/>
    <w:lvl w:ilvl="0" w:tplc="82628AB2">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ABE1EA1"/>
    <w:multiLevelType w:val="hybridMultilevel"/>
    <w:tmpl w:val="63C4C914"/>
    <w:lvl w:ilvl="0" w:tplc="FFFFFFFF">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CF803AF"/>
    <w:multiLevelType w:val="hybridMultilevel"/>
    <w:tmpl w:val="E570B55C"/>
    <w:lvl w:ilvl="0" w:tplc="4C000D9C">
      <w:start w:val="22"/>
      <w:numFmt w:val="bullet"/>
      <w:lvlText w:val="-"/>
      <w:lvlJc w:val="left"/>
      <w:pPr>
        <w:ind w:left="720" w:hanging="360"/>
      </w:pPr>
      <w:rPr>
        <w:rFonts w:ascii="Arial Narrow" w:eastAsia="Times New Roman" w:hAnsi="Arial Narro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nsid w:val="7D4474F6"/>
    <w:multiLevelType w:val="hybridMultilevel"/>
    <w:tmpl w:val="A1501608"/>
    <w:lvl w:ilvl="0" w:tplc="0B94917E">
      <w:start w:val="1"/>
      <w:numFmt w:val="bullet"/>
      <w:lvlText w:val=""/>
      <w:lvlJc w:val="left"/>
      <w:pPr>
        <w:ind w:left="928"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59">
    <w:nsid w:val="7DC00C9B"/>
    <w:multiLevelType w:val="hybridMultilevel"/>
    <w:tmpl w:val="A5AA0B20"/>
    <w:lvl w:ilvl="0" w:tplc="FC0E5EF8">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start w:val="1"/>
        <w:numFmt w:val="bullet"/>
        <w:lvlText w:val=""/>
        <w:legacy w:legacy="1" w:legacySpace="0" w:legacyIndent="283"/>
        <w:lvlJc w:val="left"/>
        <w:pPr>
          <w:ind w:left="851" w:hanging="283"/>
        </w:pPr>
        <w:rPr>
          <w:rFonts w:ascii="Symbol" w:hAnsi="Symbol" w:hint="default"/>
        </w:rPr>
      </w:lvl>
    </w:lvlOverride>
  </w:num>
  <w:num w:numId="3">
    <w:abstractNumId w:val="21"/>
  </w:num>
  <w:num w:numId="4">
    <w:abstractNumId w:val="7"/>
  </w:num>
  <w:num w:numId="5">
    <w:abstractNumId w:val="11"/>
  </w:num>
  <w:num w:numId="6">
    <w:abstractNumId w:val="2"/>
  </w:num>
  <w:num w:numId="7">
    <w:abstractNumId w:val="58"/>
  </w:num>
  <w:num w:numId="8">
    <w:abstractNumId w:val="19"/>
  </w:num>
  <w:num w:numId="9">
    <w:abstractNumId w:val="38"/>
  </w:num>
  <w:num w:numId="10">
    <w:abstractNumId w:val="51"/>
  </w:num>
  <w:num w:numId="11">
    <w:abstractNumId w:val="43"/>
  </w:num>
  <w:num w:numId="12">
    <w:abstractNumId w:val="28"/>
  </w:num>
  <w:num w:numId="13">
    <w:abstractNumId w:val="52"/>
  </w:num>
  <w:num w:numId="14">
    <w:abstractNumId w:val="18"/>
  </w:num>
  <w:num w:numId="15">
    <w:abstractNumId w:val="35"/>
  </w:num>
  <w:num w:numId="16">
    <w:abstractNumId w:val="39"/>
  </w:num>
  <w:num w:numId="17">
    <w:abstractNumId w:val="53"/>
  </w:num>
  <w:num w:numId="18">
    <w:abstractNumId w:val="49"/>
  </w:num>
  <w:num w:numId="19">
    <w:abstractNumId w:val="41"/>
  </w:num>
  <w:num w:numId="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36"/>
  </w:num>
  <w:num w:numId="23">
    <w:abstractNumId w:val="10"/>
  </w:num>
  <w:num w:numId="24">
    <w:abstractNumId w:val="57"/>
  </w:num>
  <w:num w:numId="25">
    <w:abstractNumId w:val="26"/>
  </w:num>
  <w:num w:numId="26">
    <w:abstractNumId w:val="37"/>
  </w:num>
  <w:num w:numId="27">
    <w:abstractNumId w:val="45"/>
  </w:num>
  <w:num w:numId="28">
    <w:abstractNumId w:val="23"/>
  </w:num>
  <w:num w:numId="29">
    <w:abstractNumId w:val="29"/>
  </w:num>
  <w:num w:numId="30">
    <w:abstractNumId w:val="30"/>
  </w:num>
  <w:num w:numId="31">
    <w:abstractNumId w:val="27"/>
  </w:num>
  <w:num w:numId="32">
    <w:abstractNumId w:val="55"/>
  </w:num>
  <w:num w:numId="33">
    <w:abstractNumId w:val="42"/>
  </w:num>
  <w:num w:numId="34">
    <w:abstractNumId w:val="46"/>
  </w:num>
  <w:num w:numId="35">
    <w:abstractNumId w:val="6"/>
  </w:num>
  <w:num w:numId="36">
    <w:abstractNumId w:val="15"/>
  </w:num>
  <w:num w:numId="37">
    <w:abstractNumId w:val="20"/>
  </w:num>
  <w:num w:numId="38">
    <w:abstractNumId w:val="50"/>
  </w:num>
  <w:num w:numId="39">
    <w:abstractNumId w:val="34"/>
  </w:num>
  <w:num w:numId="40">
    <w:abstractNumId w:val="14"/>
  </w:num>
  <w:num w:numId="41">
    <w:abstractNumId w:val="40"/>
  </w:num>
  <w:num w:numId="42">
    <w:abstractNumId w:val="5"/>
  </w:num>
  <w:num w:numId="43">
    <w:abstractNumId w:val="47"/>
  </w:num>
  <w:num w:numId="44">
    <w:abstractNumId w:val="44"/>
  </w:num>
  <w:num w:numId="45">
    <w:abstractNumId w:val="48"/>
  </w:num>
  <w:num w:numId="46">
    <w:abstractNumId w:val="1"/>
  </w:num>
  <w:num w:numId="47">
    <w:abstractNumId w:val="8"/>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num>
  <w:num w:numId="51">
    <w:abstractNumId w:val="22"/>
  </w:num>
  <w:num w:numId="52">
    <w:abstractNumId w:val="31"/>
  </w:num>
  <w:num w:numId="53">
    <w:abstractNumId w:val="33"/>
  </w:num>
  <w:num w:numId="54">
    <w:abstractNumId w:val="17"/>
  </w:num>
  <w:num w:numId="55">
    <w:abstractNumId w:val="59"/>
  </w:num>
  <w:num w:numId="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num>
  <w:num w:numId="58">
    <w:abstractNumId w:val="9"/>
  </w:num>
  <w:num w:numId="59">
    <w:abstractNumId w:val="3"/>
  </w:num>
  <w:num w:numId="60">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3308D"/>
    <w:rsid w:val="00000225"/>
    <w:rsid w:val="00000CDC"/>
    <w:rsid w:val="000035A3"/>
    <w:rsid w:val="00003AE0"/>
    <w:rsid w:val="00003D7B"/>
    <w:rsid w:val="000138A6"/>
    <w:rsid w:val="00013D9E"/>
    <w:rsid w:val="00017574"/>
    <w:rsid w:val="00020F17"/>
    <w:rsid w:val="00021F1E"/>
    <w:rsid w:val="00025078"/>
    <w:rsid w:val="000279B4"/>
    <w:rsid w:val="00034038"/>
    <w:rsid w:val="00036549"/>
    <w:rsid w:val="00044E23"/>
    <w:rsid w:val="00046787"/>
    <w:rsid w:val="00047D45"/>
    <w:rsid w:val="000519D4"/>
    <w:rsid w:val="0005303C"/>
    <w:rsid w:val="00056BF6"/>
    <w:rsid w:val="0006172E"/>
    <w:rsid w:val="000648AA"/>
    <w:rsid w:val="000669B5"/>
    <w:rsid w:val="00066F24"/>
    <w:rsid w:val="000678D2"/>
    <w:rsid w:val="00070DDA"/>
    <w:rsid w:val="00072E16"/>
    <w:rsid w:val="00076007"/>
    <w:rsid w:val="00091DEC"/>
    <w:rsid w:val="000A3161"/>
    <w:rsid w:val="000A7898"/>
    <w:rsid w:val="000C1BEC"/>
    <w:rsid w:val="000C2BC2"/>
    <w:rsid w:val="000C35B2"/>
    <w:rsid w:val="000C3997"/>
    <w:rsid w:val="000C69F9"/>
    <w:rsid w:val="000C7A2F"/>
    <w:rsid w:val="000D0854"/>
    <w:rsid w:val="000D1027"/>
    <w:rsid w:val="000D224D"/>
    <w:rsid w:val="000D4C44"/>
    <w:rsid w:val="000D678E"/>
    <w:rsid w:val="000D683A"/>
    <w:rsid w:val="000E54A7"/>
    <w:rsid w:val="000F17B0"/>
    <w:rsid w:val="000F2BDF"/>
    <w:rsid w:val="000F619F"/>
    <w:rsid w:val="000F66DA"/>
    <w:rsid w:val="00103104"/>
    <w:rsid w:val="0010559C"/>
    <w:rsid w:val="00115EAE"/>
    <w:rsid w:val="001161B4"/>
    <w:rsid w:val="00122714"/>
    <w:rsid w:val="00125A74"/>
    <w:rsid w:val="00137927"/>
    <w:rsid w:val="00140ECF"/>
    <w:rsid w:val="00145D75"/>
    <w:rsid w:val="0016007F"/>
    <w:rsid w:val="00160B8C"/>
    <w:rsid w:val="0016475E"/>
    <w:rsid w:val="001652D2"/>
    <w:rsid w:val="00174EAE"/>
    <w:rsid w:val="00192D76"/>
    <w:rsid w:val="00193691"/>
    <w:rsid w:val="001957F9"/>
    <w:rsid w:val="001960B7"/>
    <w:rsid w:val="001A0FE9"/>
    <w:rsid w:val="001A26FF"/>
    <w:rsid w:val="001A4F1A"/>
    <w:rsid w:val="001A5831"/>
    <w:rsid w:val="001B0CA3"/>
    <w:rsid w:val="001B294D"/>
    <w:rsid w:val="001B5BCB"/>
    <w:rsid w:val="001C1898"/>
    <w:rsid w:val="001C68A7"/>
    <w:rsid w:val="001C692E"/>
    <w:rsid w:val="001D056B"/>
    <w:rsid w:val="001E1226"/>
    <w:rsid w:val="001E2C74"/>
    <w:rsid w:val="001F5A38"/>
    <w:rsid w:val="00201E12"/>
    <w:rsid w:val="00202B6A"/>
    <w:rsid w:val="00212463"/>
    <w:rsid w:val="00215E36"/>
    <w:rsid w:val="002161D8"/>
    <w:rsid w:val="0022166E"/>
    <w:rsid w:val="002224D0"/>
    <w:rsid w:val="002226AB"/>
    <w:rsid w:val="0022397D"/>
    <w:rsid w:val="00224FE3"/>
    <w:rsid w:val="0023308D"/>
    <w:rsid w:val="0023365C"/>
    <w:rsid w:val="00236540"/>
    <w:rsid w:val="002416A4"/>
    <w:rsid w:val="002430E9"/>
    <w:rsid w:val="00251098"/>
    <w:rsid w:val="00260B52"/>
    <w:rsid w:val="00260FB0"/>
    <w:rsid w:val="002610AB"/>
    <w:rsid w:val="002626DD"/>
    <w:rsid w:val="00263378"/>
    <w:rsid w:val="00267E42"/>
    <w:rsid w:val="00271744"/>
    <w:rsid w:val="00282F87"/>
    <w:rsid w:val="00287F9B"/>
    <w:rsid w:val="002944AA"/>
    <w:rsid w:val="002A13FE"/>
    <w:rsid w:val="002A1DF1"/>
    <w:rsid w:val="002A63CC"/>
    <w:rsid w:val="002B0241"/>
    <w:rsid w:val="002C15FC"/>
    <w:rsid w:val="002C3B9C"/>
    <w:rsid w:val="002C4231"/>
    <w:rsid w:val="002C5019"/>
    <w:rsid w:val="002D11C3"/>
    <w:rsid w:val="002D747E"/>
    <w:rsid w:val="002E05A1"/>
    <w:rsid w:val="002E078E"/>
    <w:rsid w:val="002E0C32"/>
    <w:rsid w:val="002E5205"/>
    <w:rsid w:val="002E5F89"/>
    <w:rsid w:val="002F05A4"/>
    <w:rsid w:val="002F2A84"/>
    <w:rsid w:val="002F44EA"/>
    <w:rsid w:val="002F7E76"/>
    <w:rsid w:val="003004F5"/>
    <w:rsid w:val="003024EA"/>
    <w:rsid w:val="003127AF"/>
    <w:rsid w:val="003156D3"/>
    <w:rsid w:val="0031602D"/>
    <w:rsid w:val="0032571B"/>
    <w:rsid w:val="0033018E"/>
    <w:rsid w:val="00330629"/>
    <w:rsid w:val="00330859"/>
    <w:rsid w:val="003321B0"/>
    <w:rsid w:val="00336A3B"/>
    <w:rsid w:val="0035151F"/>
    <w:rsid w:val="00353C5A"/>
    <w:rsid w:val="00354AD3"/>
    <w:rsid w:val="003609EF"/>
    <w:rsid w:val="003723E4"/>
    <w:rsid w:val="00375C5A"/>
    <w:rsid w:val="00386647"/>
    <w:rsid w:val="00386985"/>
    <w:rsid w:val="00390872"/>
    <w:rsid w:val="003A21A7"/>
    <w:rsid w:val="003A25E2"/>
    <w:rsid w:val="003A7298"/>
    <w:rsid w:val="003B03DF"/>
    <w:rsid w:val="003C1347"/>
    <w:rsid w:val="003C1401"/>
    <w:rsid w:val="003C17C6"/>
    <w:rsid w:val="003C2CA9"/>
    <w:rsid w:val="003C316E"/>
    <w:rsid w:val="003D22A9"/>
    <w:rsid w:val="003D2ECE"/>
    <w:rsid w:val="003D6570"/>
    <w:rsid w:val="003E5140"/>
    <w:rsid w:val="003E53B4"/>
    <w:rsid w:val="003E59E2"/>
    <w:rsid w:val="003F19FF"/>
    <w:rsid w:val="003F282D"/>
    <w:rsid w:val="003F38F3"/>
    <w:rsid w:val="003F4253"/>
    <w:rsid w:val="003F48F9"/>
    <w:rsid w:val="003F6335"/>
    <w:rsid w:val="003F786F"/>
    <w:rsid w:val="00400FBA"/>
    <w:rsid w:val="00402B48"/>
    <w:rsid w:val="00403B01"/>
    <w:rsid w:val="00404201"/>
    <w:rsid w:val="00405D54"/>
    <w:rsid w:val="00412269"/>
    <w:rsid w:val="00420850"/>
    <w:rsid w:val="00421084"/>
    <w:rsid w:val="00426949"/>
    <w:rsid w:val="00427721"/>
    <w:rsid w:val="00431A1D"/>
    <w:rsid w:val="00435DB1"/>
    <w:rsid w:val="00436416"/>
    <w:rsid w:val="0043755A"/>
    <w:rsid w:val="004412EA"/>
    <w:rsid w:val="00442086"/>
    <w:rsid w:val="00442A57"/>
    <w:rsid w:val="00442FEF"/>
    <w:rsid w:val="00443121"/>
    <w:rsid w:val="00445457"/>
    <w:rsid w:val="00447296"/>
    <w:rsid w:val="0045179D"/>
    <w:rsid w:val="00451ABB"/>
    <w:rsid w:val="0045276D"/>
    <w:rsid w:val="00454FA4"/>
    <w:rsid w:val="004554D5"/>
    <w:rsid w:val="0045652A"/>
    <w:rsid w:val="0045705D"/>
    <w:rsid w:val="004655A3"/>
    <w:rsid w:val="00466717"/>
    <w:rsid w:val="00467816"/>
    <w:rsid w:val="00470950"/>
    <w:rsid w:val="00471938"/>
    <w:rsid w:val="0047410D"/>
    <w:rsid w:val="0047536C"/>
    <w:rsid w:val="0048010F"/>
    <w:rsid w:val="00482C6B"/>
    <w:rsid w:val="00486DC9"/>
    <w:rsid w:val="004921FB"/>
    <w:rsid w:val="00494267"/>
    <w:rsid w:val="0049544F"/>
    <w:rsid w:val="00495CC4"/>
    <w:rsid w:val="00497D5C"/>
    <w:rsid w:val="004A0E2A"/>
    <w:rsid w:val="004A1E06"/>
    <w:rsid w:val="004A2AAA"/>
    <w:rsid w:val="004A537E"/>
    <w:rsid w:val="004B3B0D"/>
    <w:rsid w:val="004B690E"/>
    <w:rsid w:val="004B7C44"/>
    <w:rsid w:val="004C13BB"/>
    <w:rsid w:val="004D08A6"/>
    <w:rsid w:val="004D19FA"/>
    <w:rsid w:val="004D272E"/>
    <w:rsid w:val="004D2C0F"/>
    <w:rsid w:val="004D4023"/>
    <w:rsid w:val="004D4EF4"/>
    <w:rsid w:val="004D56A5"/>
    <w:rsid w:val="004D6C73"/>
    <w:rsid w:val="004E07C0"/>
    <w:rsid w:val="004E21FF"/>
    <w:rsid w:val="004E5B65"/>
    <w:rsid w:val="004F5E00"/>
    <w:rsid w:val="004F63D7"/>
    <w:rsid w:val="004F6F7C"/>
    <w:rsid w:val="00501D85"/>
    <w:rsid w:val="00504596"/>
    <w:rsid w:val="00507BEE"/>
    <w:rsid w:val="00507CF8"/>
    <w:rsid w:val="00516C9D"/>
    <w:rsid w:val="00527418"/>
    <w:rsid w:val="00531F69"/>
    <w:rsid w:val="00534654"/>
    <w:rsid w:val="00540A1E"/>
    <w:rsid w:val="00541BEF"/>
    <w:rsid w:val="005424F2"/>
    <w:rsid w:val="00544495"/>
    <w:rsid w:val="0054566C"/>
    <w:rsid w:val="00551D74"/>
    <w:rsid w:val="005541D0"/>
    <w:rsid w:val="00554EA9"/>
    <w:rsid w:val="00560D7C"/>
    <w:rsid w:val="0056409F"/>
    <w:rsid w:val="00566A75"/>
    <w:rsid w:val="00570C21"/>
    <w:rsid w:val="005866D3"/>
    <w:rsid w:val="00587318"/>
    <w:rsid w:val="005934F6"/>
    <w:rsid w:val="00595D36"/>
    <w:rsid w:val="00596C52"/>
    <w:rsid w:val="005A67D2"/>
    <w:rsid w:val="005A7925"/>
    <w:rsid w:val="005B19BA"/>
    <w:rsid w:val="005B3254"/>
    <w:rsid w:val="005B5612"/>
    <w:rsid w:val="005B649D"/>
    <w:rsid w:val="005D38D2"/>
    <w:rsid w:val="005D5508"/>
    <w:rsid w:val="005D5D8A"/>
    <w:rsid w:val="005D77D8"/>
    <w:rsid w:val="005F2141"/>
    <w:rsid w:val="005F4EBE"/>
    <w:rsid w:val="005F6766"/>
    <w:rsid w:val="0060300C"/>
    <w:rsid w:val="00604237"/>
    <w:rsid w:val="00604BD2"/>
    <w:rsid w:val="00610E46"/>
    <w:rsid w:val="00613F2B"/>
    <w:rsid w:val="006148F2"/>
    <w:rsid w:val="00616D55"/>
    <w:rsid w:val="006238D4"/>
    <w:rsid w:val="00627736"/>
    <w:rsid w:val="006317B0"/>
    <w:rsid w:val="00634FF9"/>
    <w:rsid w:val="0063557D"/>
    <w:rsid w:val="006452C5"/>
    <w:rsid w:val="00645EB7"/>
    <w:rsid w:val="00647267"/>
    <w:rsid w:val="00652816"/>
    <w:rsid w:val="00652955"/>
    <w:rsid w:val="00662690"/>
    <w:rsid w:val="00663070"/>
    <w:rsid w:val="00664E95"/>
    <w:rsid w:val="00667874"/>
    <w:rsid w:val="00667D35"/>
    <w:rsid w:val="00674B21"/>
    <w:rsid w:val="006836BA"/>
    <w:rsid w:val="0068618F"/>
    <w:rsid w:val="00691F2C"/>
    <w:rsid w:val="00692A7D"/>
    <w:rsid w:val="00693172"/>
    <w:rsid w:val="00696E65"/>
    <w:rsid w:val="006A5D9B"/>
    <w:rsid w:val="006B292A"/>
    <w:rsid w:val="006B444B"/>
    <w:rsid w:val="006B4F36"/>
    <w:rsid w:val="006C11BD"/>
    <w:rsid w:val="006C3485"/>
    <w:rsid w:val="006C4D73"/>
    <w:rsid w:val="006C69C9"/>
    <w:rsid w:val="006D17B7"/>
    <w:rsid w:val="006E07DC"/>
    <w:rsid w:val="006E514F"/>
    <w:rsid w:val="006E5C36"/>
    <w:rsid w:val="006E7526"/>
    <w:rsid w:val="006F138A"/>
    <w:rsid w:val="006F3C7A"/>
    <w:rsid w:val="006F4018"/>
    <w:rsid w:val="006F58B6"/>
    <w:rsid w:val="006F7FD2"/>
    <w:rsid w:val="00701EA4"/>
    <w:rsid w:val="007049FF"/>
    <w:rsid w:val="0070641F"/>
    <w:rsid w:val="00707384"/>
    <w:rsid w:val="007103C0"/>
    <w:rsid w:val="00714C88"/>
    <w:rsid w:val="00716330"/>
    <w:rsid w:val="0072026A"/>
    <w:rsid w:val="00720758"/>
    <w:rsid w:val="00720FA6"/>
    <w:rsid w:val="00721A15"/>
    <w:rsid w:val="007220CA"/>
    <w:rsid w:val="00723880"/>
    <w:rsid w:val="00726B05"/>
    <w:rsid w:val="00726DDE"/>
    <w:rsid w:val="00727A9C"/>
    <w:rsid w:val="0073497F"/>
    <w:rsid w:val="00734A88"/>
    <w:rsid w:val="00737FB3"/>
    <w:rsid w:val="00740DA1"/>
    <w:rsid w:val="00744143"/>
    <w:rsid w:val="007469DD"/>
    <w:rsid w:val="0075132E"/>
    <w:rsid w:val="007607D6"/>
    <w:rsid w:val="0076452F"/>
    <w:rsid w:val="007661D7"/>
    <w:rsid w:val="00782DB1"/>
    <w:rsid w:val="0078588E"/>
    <w:rsid w:val="00791669"/>
    <w:rsid w:val="007939FC"/>
    <w:rsid w:val="007975E3"/>
    <w:rsid w:val="007A3C0A"/>
    <w:rsid w:val="007A3E42"/>
    <w:rsid w:val="007A7B92"/>
    <w:rsid w:val="007B151D"/>
    <w:rsid w:val="007B293F"/>
    <w:rsid w:val="007B6CC3"/>
    <w:rsid w:val="007B7792"/>
    <w:rsid w:val="007B7807"/>
    <w:rsid w:val="007D2B1D"/>
    <w:rsid w:val="007D3A02"/>
    <w:rsid w:val="007F0AD1"/>
    <w:rsid w:val="007F1F2B"/>
    <w:rsid w:val="007F4F7F"/>
    <w:rsid w:val="00801420"/>
    <w:rsid w:val="00804DC0"/>
    <w:rsid w:val="00811106"/>
    <w:rsid w:val="0081392B"/>
    <w:rsid w:val="00815610"/>
    <w:rsid w:val="00817440"/>
    <w:rsid w:val="00820808"/>
    <w:rsid w:val="00834816"/>
    <w:rsid w:val="008421EB"/>
    <w:rsid w:val="0084781A"/>
    <w:rsid w:val="00850198"/>
    <w:rsid w:val="00853DDB"/>
    <w:rsid w:val="00856AD2"/>
    <w:rsid w:val="008605A2"/>
    <w:rsid w:val="00864F0B"/>
    <w:rsid w:val="00865C02"/>
    <w:rsid w:val="00866441"/>
    <w:rsid w:val="00870F60"/>
    <w:rsid w:val="0087132B"/>
    <w:rsid w:val="0087192D"/>
    <w:rsid w:val="00874F4A"/>
    <w:rsid w:val="0087508D"/>
    <w:rsid w:val="008755D6"/>
    <w:rsid w:val="008758DB"/>
    <w:rsid w:val="008759CC"/>
    <w:rsid w:val="00880DF2"/>
    <w:rsid w:val="00884602"/>
    <w:rsid w:val="00885C12"/>
    <w:rsid w:val="00891BD6"/>
    <w:rsid w:val="00893C29"/>
    <w:rsid w:val="00896AEF"/>
    <w:rsid w:val="008A02D1"/>
    <w:rsid w:val="008A1B3B"/>
    <w:rsid w:val="008A1FC4"/>
    <w:rsid w:val="008A350E"/>
    <w:rsid w:val="008A5233"/>
    <w:rsid w:val="008A62E3"/>
    <w:rsid w:val="008B0378"/>
    <w:rsid w:val="008B16FC"/>
    <w:rsid w:val="008B31C4"/>
    <w:rsid w:val="008B473C"/>
    <w:rsid w:val="008B5E13"/>
    <w:rsid w:val="008D0DA0"/>
    <w:rsid w:val="008D5090"/>
    <w:rsid w:val="008D7089"/>
    <w:rsid w:val="008E2BD2"/>
    <w:rsid w:val="008F6025"/>
    <w:rsid w:val="008F7003"/>
    <w:rsid w:val="008F718E"/>
    <w:rsid w:val="008F7231"/>
    <w:rsid w:val="0090342B"/>
    <w:rsid w:val="00925E33"/>
    <w:rsid w:val="0092709E"/>
    <w:rsid w:val="009330A2"/>
    <w:rsid w:val="00937F7A"/>
    <w:rsid w:val="00944E52"/>
    <w:rsid w:val="0095231D"/>
    <w:rsid w:val="0095236E"/>
    <w:rsid w:val="00952D9A"/>
    <w:rsid w:val="00953D6C"/>
    <w:rsid w:val="00956EA1"/>
    <w:rsid w:val="00961308"/>
    <w:rsid w:val="009616B5"/>
    <w:rsid w:val="009717A2"/>
    <w:rsid w:val="0097285E"/>
    <w:rsid w:val="00974E80"/>
    <w:rsid w:val="009828E4"/>
    <w:rsid w:val="00993049"/>
    <w:rsid w:val="009A2594"/>
    <w:rsid w:val="009A26B7"/>
    <w:rsid w:val="009A28B0"/>
    <w:rsid w:val="009A57DE"/>
    <w:rsid w:val="009A67A0"/>
    <w:rsid w:val="009A6B44"/>
    <w:rsid w:val="009B7633"/>
    <w:rsid w:val="009C0B7C"/>
    <w:rsid w:val="009C28E0"/>
    <w:rsid w:val="009C5B3B"/>
    <w:rsid w:val="009C7E8E"/>
    <w:rsid w:val="009D146D"/>
    <w:rsid w:val="009D27A1"/>
    <w:rsid w:val="009D53AD"/>
    <w:rsid w:val="009D5854"/>
    <w:rsid w:val="009D6C65"/>
    <w:rsid w:val="009E340F"/>
    <w:rsid w:val="009E68E0"/>
    <w:rsid w:val="009F02B5"/>
    <w:rsid w:val="009F2970"/>
    <w:rsid w:val="00A00A80"/>
    <w:rsid w:val="00A04F97"/>
    <w:rsid w:val="00A062CF"/>
    <w:rsid w:val="00A06452"/>
    <w:rsid w:val="00A10EC8"/>
    <w:rsid w:val="00A11AC1"/>
    <w:rsid w:val="00A12103"/>
    <w:rsid w:val="00A131E6"/>
    <w:rsid w:val="00A250FD"/>
    <w:rsid w:val="00A30763"/>
    <w:rsid w:val="00A312EB"/>
    <w:rsid w:val="00A33B3C"/>
    <w:rsid w:val="00A3452C"/>
    <w:rsid w:val="00A41C8E"/>
    <w:rsid w:val="00A432A0"/>
    <w:rsid w:val="00A43527"/>
    <w:rsid w:val="00A4568C"/>
    <w:rsid w:val="00A50383"/>
    <w:rsid w:val="00A50FDC"/>
    <w:rsid w:val="00A6478A"/>
    <w:rsid w:val="00A64D42"/>
    <w:rsid w:val="00A671D4"/>
    <w:rsid w:val="00A735B1"/>
    <w:rsid w:val="00A76E70"/>
    <w:rsid w:val="00A805A8"/>
    <w:rsid w:val="00A82008"/>
    <w:rsid w:val="00A84475"/>
    <w:rsid w:val="00A873DC"/>
    <w:rsid w:val="00A87863"/>
    <w:rsid w:val="00A93365"/>
    <w:rsid w:val="00A9684E"/>
    <w:rsid w:val="00AA1F92"/>
    <w:rsid w:val="00AB0A96"/>
    <w:rsid w:val="00AB373A"/>
    <w:rsid w:val="00AD6976"/>
    <w:rsid w:val="00AD69F8"/>
    <w:rsid w:val="00AE1482"/>
    <w:rsid w:val="00AE19F3"/>
    <w:rsid w:val="00AE4334"/>
    <w:rsid w:val="00AF4A9E"/>
    <w:rsid w:val="00B03A3D"/>
    <w:rsid w:val="00B07B98"/>
    <w:rsid w:val="00B157FF"/>
    <w:rsid w:val="00B22394"/>
    <w:rsid w:val="00B24CFA"/>
    <w:rsid w:val="00B314D3"/>
    <w:rsid w:val="00B46511"/>
    <w:rsid w:val="00B47B88"/>
    <w:rsid w:val="00B611ED"/>
    <w:rsid w:val="00B62A0B"/>
    <w:rsid w:val="00B63953"/>
    <w:rsid w:val="00B72BAF"/>
    <w:rsid w:val="00B72C3B"/>
    <w:rsid w:val="00B75061"/>
    <w:rsid w:val="00B75E35"/>
    <w:rsid w:val="00B77828"/>
    <w:rsid w:val="00B77DFE"/>
    <w:rsid w:val="00B81A70"/>
    <w:rsid w:val="00B90992"/>
    <w:rsid w:val="00BA2F09"/>
    <w:rsid w:val="00BA336D"/>
    <w:rsid w:val="00BA50D7"/>
    <w:rsid w:val="00BB07CE"/>
    <w:rsid w:val="00BB14D1"/>
    <w:rsid w:val="00BB2CBF"/>
    <w:rsid w:val="00BB6290"/>
    <w:rsid w:val="00BB7468"/>
    <w:rsid w:val="00BD2D94"/>
    <w:rsid w:val="00BD36A0"/>
    <w:rsid w:val="00BD3DC8"/>
    <w:rsid w:val="00BD55BB"/>
    <w:rsid w:val="00BE089C"/>
    <w:rsid w:val="00BE1058"/>
    <w:rsid w:val="00BE1356"/>
    <w:rsid w:val="00BE2295"/>
    <w:rsid w:val="00BE3517"/>
    <w:rsid w:val="00BE46E9"/>
    <w:rsid w:val="00BE4E7D"/>
    <w:rsid w:val="00BE5351"/>
    <w:rsid w:val="00BE5A8E"/>
    <w:rsid w:val="00BE73D4"/>
    <w:rsid w:val="00BE74E8"/>
    <w:rsid w:val="00BE7E9A"/>
    <w:rsid w:val="00BF0A57"/>
    <w:rsid w:val="00C027AF"/>
    <w:rsid w:val="00C045F8"/>
    <w:rsid w:val="00C0793B"/>
    <w:rsid w:val="00C07947"/>
    <w:rsid w:val="00C11391"/>
    <w:rsid w:val="00C11A2E"/>
    <w:rsid w:val="00C14B7D"/>
    <w:rsid w:val="00C162E4"/>
    <w:rsid w:val="00C224BC"/>
    <w:rsid w:val="00C2263F"/>
    <w:rsid w:val="00C2286F"/>
    <w:rsid w:val="00C25D94"/>
    <w:rsid w:val="00C30128"/>
    <w:rsid w:val="00C33F19"/>
    <w:rsid w:val="00C40F86"/>
    <w:rsid w:val="00C43E86"/>
    <w:rsid w:val="00C547FE"/>
    <w:rsid w:val="00C63FBA"/>
    <w:rsid w:val="00C64CE7"/>
    <w:rsid w:val="00C70778"/>
    <w:rsid w:val="00C73F87"/>
    <w:rsid w:val="00C76EA8"/>
    <w:rsid w:val="00C83810"/>
    <w:rsid w:val="00C94B17"/>
    <w:rsid w:val="00C9543A"/>
    <w:rsid w:val="00C96E17"/>
    <w:rsid w:val="00CA255A"/>
    <w:rsid w:val="00CB1A62"/>
    <w:rsid w:val="00CB30C5"/>
    <w:rsid w:val="00CB5ECF"/>
    <w:rsid w:val="00CB7202"/>
    <w:rsid w:val="00CB77FF"/>
    <w:rsid w:val="00CC0B22"/>
    <w:rsid w:val="00CC18A2"/>
    <w:rsid w:val="00CC1CC1"/>
    <w:rsid w:val="00CD19C8"/>
    <w:rsid w:val="00CD2686"/>
    <w:rsid w:val="00CD2F27"/>
    <w:rsid w:val="00CE2025"/>
    <w:rsid w:val="00CE4844"/>
    <w:rsid w:val="00CF2FB8"/>
    <w:rsid w:val="00CF33EA"/>
    <w:rsid w:val="00CF5C78"/>
    <w:rsid w:val="00D01499"/>
    <w:rsid w:val="00D10972"/>
    <w:rsid w:val="00D21736"/>
    <w:rsid w:val="00D23DAE"/>
    <w:rsid w:val="00D30117"/>
    <w:rsid w:val="00D319BF"/>
    <w:rsid w:val="00D35060"/>
    <w:rsid w:val="00D364B0"/>
    <w:rsid w:val="00D41E8A"/>
    <w:rsid w:val="00D433DF"/>
    <w:rsid w:val="00D556B3"/>
    <w:rsid w:val="00D618ED"/>
    <w:rsid w:val="00D65135"/>
    <w:rsid w:val="00D714C7"/>
    <w:rsid w:val="00D77A7D"/>
    <w:rsid w:val="00D77EA5"/>
    <w:rsid w:val="00D85C60"/>
    <w:rsid w:val="00D85CC2"/>
    <w:rsid w:val="00D868FD"/>
    <w:rsid w:val="00D87AB8"/>
    <w:rsid w:val="00D87DB6"/>
    <w:rsid w:val="00D938B8"/>
    <w:rsid w:val="00D95BB1"/>
    <w:rsid w:val="00D96D4D"/>
    <w:rsid w:val="00DA3EF7"/>
    <w:rsid w:val="00DA4D2E"/>
    <w:rsid w:val="00DA56ED"/>
    <w:rsid w:val="00DB5928"/>
    <w:rsid w:val="00DB731A"/>
    <w:rsid w:val="00DB7899"/>
    <w:rsid w:val="00DC1644"/>
    <w:rsid w:val="00DC2721"/>
    <w:rsid w:val="00DC31FF"/>
    <w:rsid w:val="00DC3E63"/>
    <w:rsid w:val="00DC70E3"/>
    <w:rsid w:val="00DD1431"/>
    <w:rsid w:val="00DD4D28"/>
    <w:rsid w:val="00DE189E"/>
    <w:rsid w:val="00DF1237"/>
    <w:rsid w:val="00DF50A3"/>
    <w:rsid w:val="00DF5B09"/>
    <w:rsid w:val="00E02E26"/>
    <w:rsid w:val="00E0489B"/>
    <w:rsid w:val="00E050C8"/>
    <w:rsid w:val="00E075E2"/>
    <w:rsid w:val="00E130DD"/>
    <w:rsid w:val="00E15B57"/>
    <w:rsid w:val="00E24881"/>
    <w:rsid w:val="00E27E19"/>
    <w:rsid w:val="00E3176E"/>
    <w:rsid w:val="00E35A27"/>
    <w:rsid w:val="00E37179"/>
    <w:rsid w:val="00E372A8"/>
    <w:rsid w:val="00E37728"/>
    <w:rsid w:val="00E378A3"/>
    <w:rsid w:val="00E41047"/>
    <w:rsid w:val="00E443E1"/>
    <w:rsid w:val="00E46835"/>
    <w:rsid w:val="00E50062"/>
    <w:rsid w:val="00E573A0"/>
    <w:rsid w:val="00E57413"/>
    <w:rsid w:val="00E636E0"/>
    <w:rsid w:val="00E65424"/>
    <w:rsid w:val="00E663DE"/>
    <w:rsid w:val="00E72639"/>
    <w:rsid w:val="00E726C3"/>
    <w:rsid w:val="00E74E24"/>
    <w:rsid w:val="00E75A53"/>
    <w:rsid w:val="00E766A0"/>
    <w:rsid w:val="00E82254"/>
    <w:rsid w:val="00E8308F"/>
    <w:rsid w:val="00E8776C"/>
    <w:rsid w:val="00E91971"/>
    <w:rsid w:val="00E97D5E"/>
    <w:rsid w:val="00EA324C"/>
    <w:rsid w:val="00EA514A"/>
    <w:rsid w:val="00EB1B0C"/>
    <w:rsid w:val="00EB23BC"/>
    <w:rsid w:val="00EB24A7"/>
    <w:rsid w:val="00EB47CC"/>
    <w:rsid w:val="00EB610B"/>
    <w:rsid w:val="00EB66A4"/>
    <w:rsid w:val="00EC2648"/>
    <w:rsid w:val="00EC393E"/>
    <w:rsid w:val="00EC53A4"/>
    <w:rsid w:val="00EC61F9"/>
    <w:rsid w:val="00EC7773"/>
    <w:rsid w:val="00ED7232"/>
    <w:rsid w:val="00EE33F6"/>
    <w:rsid w:val="00EE52F5"/>
    <w:rsid w:val="00EE677F"/>
    <w:rsid w:val="00EE6A7E"/>
    <w:rsid w:val="00EE7141"/>
    <w:rsid w:val="00EE7598"/>
    <w:rsid w:val="00EF0C01"/>
    <w:rsid w:val="00EF2C68"/>
    <w:rsid w:val="00EF3EFA"/>
    <w:rsid w:val="00EF4028"/>
    <w:rsid w:val="00EF4787"/>
    <w:rsid w:val="00EF48E4"/>
    <w:rsid w:val="00F01B18"/>
    <w:rsid w:val="00F10574"/>
    <w:rsid w:val="00F11FB0"/>
    <w:rsid w:val="00F12121"/>
    <w:rsid w:val="00F13C28"/>
    <w:rsid w:val="00F15958"/>
    <w:rsid w:val="00F17EF0"/>
    <w:rsid w:val="00F227CA"/>
    <w:rsid w:val="00F23871"/>
    <w:rsid w:val="00F24425"/>
    <w:rsid w:val="00F25C62"/>
    <w:rsid w:val="00F348F4"/>
    <w:rsid w:val="00F439CA"/>
    <w:rsid w:val="00F45802"/>
    <w:rsid w:val="00F47F42"/>
    <w:rsid w:val="00F54AFB"/>
    <w:rsid w:val="00F617FF"/>
    <w:rsid w:val="00F674AB"/>
    <w:rsid w:val="00F67E8E"/>
    <w:rsid w:val="00F72D0E"/>
    <w:rsid w:val="00F73B07"/>
    <w:rsid w:val="00F817C8"/>
    <w:rsid w:val="00F8408C"/>
    <w:rsid w:val="00F854F5"/>
    <w:rsid w:val="00F85A7A"/>
    <w:rsid w:val="00F86520"/>
    <w:rsid w:val="00F87E00"/>
    <w:rsid w:val="00F9056C"/>
    <w:rsid w:val="00F91BF5"/>
    <w:rsid w:val="00F92293"/>
    <w:rsid w:val="00F95312"/>
    <w:rsid w:val="00F9549D"/>
    <w:rsid w:val="00F9766F"/>
    <w:rsid w:val="00F97AF1"/>
    <w:rsid w:val="00FA10FA"/>
    <w:rsid w:val="00FA37C0"/>
    <w:rsid w:val="00FC356B"/>
    <w:rsid w:val="00FC6D09"/>
    <w:rsid w:val="00FC7EBB"/>
    <w:rsid w:val="00FD6A3E"/>
    <w:rsid w:val="00FD7DC6"/>
    <w:rsid w:val="00FE1274"/>
    <w:rsid w:val="00FE1852"/>
    <w:rsid w:val="00FE2856"/>
    <w:rsid w:val="00FF0F42"/>
    <w:rsid w:val="00FF5B6D"/>
    <w:rsid w:val="00FF6050"/>
    <w:rsid w:val="00FF68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08D"/>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23308D"/>
    <w:pPr>
      <w:keepNext/>
      <w:jc w:val="center"/>
      <w:outlineLvl w:val="0"/>
    </w:pPr>
    <w:rPr>
      <w:b/>
      <w:bCs/>
    </w:rPr>
  </w:style>
  <w:style w:type="paragraph" w:styleId="Titre2">
    <w:name w:val="heading 2"/>
    <w:basedOn w:val="Normal"/>
    <w:next w:val="Normal"/>
    <w:link w:val="Titre2Car"/>
    <w:unhideWhenUsed/>
    <w:qFormat/>
    <w:rsid w:val="0023308D"/>
    <w:pPr>
      <w:keepNext/>
      <w:keepLines/>
      <w:spacing w:before="40"/>
      <w:outlineLvl w:val="1"/>
    </w:pPr>
    <w:rPr>
      <w:rFonts w:ascii="Calibri Light" w:hAnsi="Calibri Light"/>
      <w:color w:val="2E74B5"/>
      <w:sz w:val="26"/>
      <w:szCs w:val="26"/>
    </w:rPr>
  </w:style>
  <w:style w:type="paragraph" w:styleId="Titre3">
    <w:name w:val="heading 3"/>
    <w:basedOn w:val="Normal"/>
    <w:next w:val="Normal"/>
    <w:link w:val="Titre3Car"/>
    <w:uiPriority w:val="9"/>
    <w:qFormat/>
    <w:rsid w:val="0023308D"/>
    <w:pPr>
      <w:keepNext/>
      <w:jc w:val="center"/>
      <w:outlineLvl w:val="2"/>
    </w:pPr>
    <w:rPr>
      <w:b/>
      <w:sz w:val="20"/>
    </w:rPr>
  </w:style>
  <w:style w:type="paragraph" w:styleId="Titre4">
    <w:name w:val="heading 4"/>
    <w:basedOn w:val="Normal"/>
    <w:next w:val="Normal"/>
    <w:link w:val="Titre4Car"/>
    <w:unhideWhenUsed/>
    <w:qFormat/>
    <w:rsid w:val="0023308D"/>
    <w:pPr>
      <w:keepNext/>
      <w:spacing w:before="240" w:after="60"/>
      <w:outlineLvl w:val="3"/>
    </w:pPr>
    <w:rPr>
      <w:b/>
      <w:bCs/>
      <w:sz w:val="28"/>
      <w:szCs w:val="28"/>
    </w:rPr>
  </w:style>
  <w:style w:type="paragraph" w:styleId="Titre5">
    <w:name w:val="heading 5"/>
    <w:basedOn w:val="Normal"/>
    <w:next w:val="Normal"/>
    <w:link w:val="Titre5Car"/>
    <w:unhideWhenUsed/>
    <w:qFormat/>
    <w:rsid w:val="0023308D"/>
    <w:pPr>
      <w:spacing w:before="240" w:after="60"/>
      <w:outlineLvl w:val="4"/>
    </w:pPr>
    <w:rPr>
      <w:b/>
      <w:bCs/>
      <w:i/>
      <w:iCs/>
      <w:sz w:val="26"/>
      <w:szCs w:val="26"/>
    </w:rPr>
  </w:style>
  <w:style w:type="paragraph" w:styleId="Titre6">
    <w:name w:val="heading 6"/>
    <w:basedOn w:val="Normal"/>
    <w:next w:val="Normal"/>
    <w:link w:val="Titre6Car"/>
    <w:unhideWhenUsed/>
    <w:qFormat/>
    <w:rsid w:val="0023308D"/>
    <w:pPr>
      <w:spacing w:before="240" w:after="60"/>
      <w:outlineLvl w:val="5"/>
    </w:pPr>
    <w:rPr>
      <w:rFonts w:ascii="Calibri" w:hAnsi="Calibri"/>
      <w:b/>
      <w:bCs/>
      <w:sz w:val="22"/>
      <w:szCs w:val="22"/>
    </w:rPr>
  </w:style>
  <w:style w:type="paragraph" w:styleId="Titre7">
    <w:name w:val="heading 7"/>
    <w:basedOn w:val="Normal"/>
    <w:next w:val="Normal"/>
    <w:link w:val="Titre7Car"/>
    <w:unhideWhenUsed/>
    <w:qFormat/>
    <w:rsid w:val="0023308D"/>
    <w:pPr>
      <w:keepNext/>
      <w:jc w:val="center"/>
      <w:outlineLvl w:val="6"/>
    </w:pPr>
    <w:rPr>
      <w:b/>
      <w:bCs/>
      <w:sz w:val="22"/>
      <w:szCs w:val="20"/>
    </w:rPr>
  </w:style>
  <w:style w:type="paragraph" w:styleId="Titre8">
    <w:name w:val="heading 8"/>
    <w:basedOn w:val="Normal"/>
    <w:next w:val="Normal"/>
    <w:link w:val="Titre8Car"/>
    <w:unhideWhenUsed/>
    <w:qFormat/>
    <w:rsid w:val="0023308D"/>
    <w:pPr>
      <w:spacing w:before="240" w:after="60"/>
      <w:outlineLvl w:val="7"/>
    </w:pPr>
    <w:rPr>
      <w:i/>
      <w:iCs/>
    </w:rPr>
  </w:style>
  <w:style w:type="paragraph" w:styleId="Titre9">
    <w:name w:val="heading 9"/>
    <w:basedOn w:val="Normal"/>
    <w:next w:val="Normal"/>
    <w:link w:val="Titre9Car"/>
    <w:unhideWhenUsed/>
    <w:qFormat/>
    <w:rsid w:val="0023308D"/>
    <w:pPr>
      <w:keepNext/>
      <w:ind w:right="213"/>
      <w:jc w:val="center"/>
      <w:outlineLvl w:val="8"/>
    </w:pPr>
    <w:rPr>
      <w:b/>
      <w:bCs/>
      <w:sz w:val="22"/>
      <w:szCs w:val="2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3308D"/>
    <w:rPr>
      <w:rFonts w:ascii="Times New Roman" w:eastAsia="Times New Roman" w:hAnsi="Times New Roman" w:cs="Times New Roman"/>
      <w:b/>
      <w:bCs/>
      <w:sz w:val="24"/>
      <w:szCs w:val="24"/>
      <w:lang w:eastAsia="fr-FR"/>
    </w:rPr>
  </w:style>
  <w:style w:type="character" w:customStyle="1" w:styleId="Titre2Car">
    <w:name w:val="Titre 2 Car"/>
    <w:basedOn w:val="Policepardfaut"/>
    <w:link w:val="Titre2"/>
    <w:rsid w:val="0023308D"/>
    <w:rPr>
      <w:rFonts w:ascii="Calibri Light" w:eastAsia="Times New Roman" w:hAnsi="Calibri Light" w:cs="Times New Roman"/>
      <w:color w:val="2E74B5"/>
      <w:sz w:val="26"/>
      <w:szCs w:val="26"/>
      <w:lang w:eastAsia="fr-FR"/>
    </w:rPr>
  </w:style>
  <w:style w:type="character" w:customStyle="1" w:styleId="Titre3Car">
    <w:name w:val="Titre 3 Car"/>
    <w:basedOn w:val="Policepardfaut"/>
    <w:link w:val="Titre3"/>
    <w:uiPriority w:val="9"/>
    <w:rsid w:val="0023308D"/>
    <w:rPr>
      <w:rFonts w:ascii="Times New Roman" w:eastAsia="Times New Roman" w:hAnsi="Times New Roman" w:cs="Times New Roman"/>
      <w:b/>
      <w:sz w:val="20"/>
      <w:szCs w:val="24"/>
      <w:lang w:eastAsia="fr-FR"/>
    </w:rPr>
  </w:style>
  <w:style w:type="character" w:customStyle="1" w:styleId="Titre4Car">
    <w:name w:val="Titre 4 Car"/>
    <w:basedOn w:val="Policepardfaut"/>
    <w:link w:val="Titre4"/>
    <w:rsid w:val="0023308D"/>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rsid w:val="0023308D"/>
    <w:rPr>
      <w:rFonts w:ascii="Times New Roman" w:eastAsia="Times New Roman" w:hAnsi="Times New Roman" w:cs="Times New Roman"/>
      <w:b/>
      <w:bCs/>
      <w:i/>
      <w:iCs/>
      <w:sz w:val="26"/>
      <w:szCs w:val="26"/>
      <w:lang w:eastAsia="fr-FR"/>
    </w:rPr>
  </w:style>
  <w:style w:type="character" w:customStyle="1" w:styleId="Titre6Car">
    <w:name w:val="Titre 6 Car"/>
    <w:basedOn w:val="Policepardfaut"/>
    <w:link w:val="Titre6"/>
    <w:rsid w:val="0023308D"/>
    <w:rPr>
      <w:rFonts w:ascii="Calibri" w:eastAsia="Times New Roman" w:hAnsi="Calibri" w:cs="Times New Roman"/>
      <w:b/>
      <w:bCs/>
      <w:lang w:eastAsia="fr-FR"/>
    </w:rPr>
  </w:style>
  <w:style w:type="character" w:customStyle="1" w:styleId="Titre7Car">
    <w:name w:val="Titre 7 Car"/>
    <w:basedOn w:val="Policepardfaut"/>
    <w:link w:val="Titre7"/>
    <w:rsid w:val="0023308D"/>
    <w:rPr>
      <w:rFonts w:ascii="Times New Roman" w:eastAsia="Times New Roman" w:hAnsi="Times New Roman" w:cs="Times New Roman"/>
      <w:b/>
      <w:bCs/>
      <w:szCs w:val="20"/>
      <w:lang w:eastAsia="fr-FR"/>
    </w:rPr>
  </w:style>
  <w:style w:type="character" w:customStyle="1" w:styleId="Titre8Car">
    <w:name w:val="Titre 8 Car"/>
    <w:basedOn w:val="Policepardfaut"/>
    <w:link w:val="Titre8"/>
    <w:rsid w:val="0023308D"/>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rsid w:val="0023308D"/>
    <w:rPr>
      <w:rFonts w:ascii="Times New Roman" w:eastAsia="Times New Roman" w:hAnsi="Times New Roman" w:cs="Times New Roman"/>
      <w:b/>
      <w:bCs/>
      <w:szCs w:val="20"/>
      <w:lang w:val="en-GB" w:eastAsia="fr-FR"/>
    </w:rPr>
  </w:style>
  <w:style w:type="table" w:styleId="Grilledutableau">
    <w:name w:val="Table Grid"/>
    <w:basedOn w:val="TableauNormal"/>
    <w:rsid w:val="0023308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23308D"/>
    <w:pPr>
      <w:tabs>
        <w:tab w:val="center" w:pos="4536"/>
        <w:tab w:val="right" w:pos="9072"/>
      </w:tabs>
    </w:pPr>
  </w:style>
  <w:style w:type="character" w:customStyle="1" w:styleId="En-tteCar">
    <w:name w:val="En-tête Car"/>
    <w:basedOn w:val="Policepardfaut"/>
    <w:link w:val="En-tte"/>
    <w:rsid w:val="0023308D"/>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23308D"/>
    <w:pPr>
      <w:tabs>
        <w:tab w:val="center" w:pos="4536"/>
        <w:tab w:val="right" w:pos="9072"/>
      </w:tabs>
    </w:pPr>
  </w:style>
  <w:style w:type="character" w:customStyle="1" w:styleId="PieddepageCar">
    <w:name w:val="Pied de page Car"/>
    <w:basedOn w:val="Policepardfaut"/>
    <w:link w:val="Pieddepage"/>
    <w:rsid w:val="0023308D"/>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23308D"/>
    <w:pPr>
      <w:ind w:left="720"/>
      <w:contextualSpacing/>
    </w:pPr>
  </w:style>
  <w:style w:type="character" w:styleId="Numrodepage">
    <w:name w:val="page number"/>
    <w:basedOn w:val="Policepardfaut"/>
    <w:rsid w:val="0023308D"/>
  </w:style>
  <w:style w:type="paragraph" w:styleId="Normalcentr">
    <w:name w:val="Block Text"/>
    <w:basedOn w:val="Normal"/>
    <w:rsid w:val="0023308D"/>
    <w:pPr>
      <w:ind w:left="600" w:right="-418"/>
      <w:jc w:val="both"/>
    </w:pPr>
    <w:rPr>
      <w:rFonts w:ascii="Bookman Old Style" w:hAnsi="Bookman Old Style"/>
      <w:sz w:val="28"/>
      <w:szCs w:val="28"/>
    </w:rPr>
  </w:style>
  <w:style w:type="paragraph" w:styleId="Textedebulles">
    <w:name w:val="Balloon Text"/>
    <w:basedOn w:val="Normal"/>
    <w:link w:val="TextedebullesCar"/>
    <w:uiPriority w:val="99"/>
    <w:unhideWhenUsed/>
    <w:rsid w:val="0023308D"/>
    <w:rPr>
      <w:rFonts w:ascii="Tahoma" w:hAnsi="Tahoma" w:cs="Tahoma"/>
      <w:sz w:val="16"/>
      <w:szCs w:val="16"/>
    </w:rPr>
  </w:style>
  <w:style w:type="character" w:customStyle="1" w:styleId="TextedebullesCar">
    <w:name w:val="Texte de bulles Car"/>
    <w:basedOn w:val="Policepardfaut"/>
    <w:link w:val="Textedebulles"/>
    <w:uiPriority w:val="99"/>
    <w:rsid w:val="0023308D"/>
    <w:rPr>
      <w:rFonts w:ascii="Tahoma" w:eastAsia="Times New Roman" w:hAnsi="Tahoma" w:cs="Tahoma"/>
      <w:sz w:val="16"/>
      <w:szCs w:val="16"/>
      <w:lang w:eastAsia="fr-FR"/>
    </w:rPr>
  </w:style>
  <w:style w:type="numbering" w:customStyle="1" w:styleId="Aucuneliste1">
    <w:name w:val="Aucune liste1"/>
    <w:next w:val="Aucuneliste"/>
    <w:uiPriority w:val="99"/>
    <w:semiHidden/>
    <w:unhideWhenUsed/>
    <w:rsid w:val="0023308D"/>
  </w:style>
  <w:style w:type="paragraph" w:styleId="Listepuces">
    <w:name w:val="List Bullet"/>
    <w:basedOn w:val="Normal"/>
    <w:semiHidden/>
    <w:unhideWhenUsed/>
    <w:rsid w:val="0023308D"/>
    <w:pPr>
      <w:tabs>
        <w:tab w:val="num" w:pos="360"/>
      </w:tabs>
      <w:spacing w:before="120" w:after="120" w:line="240" w:lineRule="atLeast"/>
      <w:ind w:left="360" w:hanging="360"/>
      <w:jc w:val="both"/>
    </w:pPr>
    <w:rPr>
      <w:rFonts w:ascii="Arial" w:hAnsi="Arial"/>
      <w:lang w:val="en-US" w:eastAsia="en-US"/>
    </w:rPr>
  </w:style>
  <w:style w:type="paragraph" w:styleId="Corpsdetexte">
    <w:name w:val="Body Text"/>
    <w:basedOn w:val="Normal"/>
    <w:link w:val="CorpsdetexteCar"/>
    <w:unhideWhenUsed/>
    <w:rsid w:val="0023308D"/>
    <w:pPr>
      <w:spacing w:after="120"/>
    </w:pPr>
  </w:style>
  <w:style w:type="character" w:customStyle="1" w:styleId="CorpsdetexteCar">
    <w:name w:val="Corps de texte Car"/>
    <w:basedOn w:val="Policepardfaut"/>
    <w:link w:val="Corpsdetexte"/>
    <w:rsid w:val="0023308D"/>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nhideWhenUsed/>
    <w:rsid w:val="0023308D"/>
    <w:pPr>
      <w:spacing w:after="120"/>
      <w:ind w:left="283"/>
    </w:pPr>
  </w:style>
  <w:style w:type="character" w:customStyle="1" w:styleId="RetraitcorpsdetexteCar">
    <w:name w:val="Retrait corps de texte Car"/>
    <w:basedOn w:val="Policepardfaut"/>
    <w:link w:val="Retraitcorpsdetexte"/>
    <w:rsid w:val="0023308D"/>
    <w:rPr>
      <w:rFonts w:ascii="Times New Roman" w:eastAsia="Times New Roman" w:hAnsi="Times New Roman" w:cs="Times New Roman"/>
      <w:sz w:val="24"/>
      <w:szCs w:val="24"/>
      <w:lang w:eastAsia="fr-FR"/>
    </w:rPr>
  </w:style>
  <w:style w:type="paragraph" w:styleId="Corpsdetexte2">
    <w:name w:val="Body Text 2"/>
    <w:basedOn w:val="Normal"/>
    <w:link w:val="Corpsdetexte2Car"/>
    <w:unhideWhenUsed/>
    <w:rsid w:val="0023308D"/>
    <w:rPr>
      <w:b/>
      <w:spacing w:val="10"/>
      <w:kern w:val="16"/>
      <w:position w:val="4"/>
      <w:sz w:val="20"/>
    </w:rPr>
  </w:style>
  <w:style w:type="character" w:customStyle="1" w:styleId="Corpsdetexte2Car">
    <w:name w:val="Corps de texte 2 Car"/>
    <w:basedOn w:val="Policepardfaut"/>
    <w:link w:val="Corpsdetexte2"/>
    <w:rsid w:val="0023308D"/>
    <w:rPr>
      <w:rFonts w:ascii="Times New Roman" w:eastAsia="Times New Roman" w:hAnsi="Times New Roman" w:cs="Times New Roman"/>
      <w:b/>
      <w:spacing w:val="10"/>
      <w:kern w:val="16"/>
      <w:position w:val="4"/>
      <w:sz w:val="20"/>
      <w:szCs w:val="24"/>
      <w:lang w:eastAsia="fr-FR"/>
    </w:rPr>
  </w:style>
  <w:style w:type="paragraph" w:styleId="Corpsdetexte3">
    <w:name w:val="Body Text 3"/>
    <w:basedOn w:val="Normal"/>
    <w:link w:val="Corpsdetexte3Car"/>
    <w:unhideWhenUsed/>
    <w:rsid w:val="0023308D"/>
    <w:rPr>
      <w:sz w:val="22"/>
      <w:szCs w:val="22"/>
    </w:rPr>
  </w:style>
  <w:style w:type="character" w:customStyle="1" w:styleId="Corpsdetexte3Car">
    <w:name w:val="Corps de texte 3 Car"/>
    <w:basedOn w:val="Policepardfaut"/>
    <w:link w:val="Corpsdetexte3"/>
    <w:rsid w:val="0023308D"/>
    <w:rPr>
      <w:rFonts w:ascii="Times New Roman" w:eastAsia="Times New Roman" w:hAnsi="Times New Roman" w:cs="Times New Roman"/>
      <w:lang w:eastAsia="fr-FR"/>
    </w:rPr>
  </w:style>
  <w:style w:type="paragraph" w:styleId="Retraitcorpsdetexte2">
    <w:name w:val="Body Text Indent 2"/>
    <w:basedOn w:val="Normal"/>
    <w:link w:val="Retraitcorpsdetexte2Car"/>
    <w:unhideWhenUsed/>
    <w:rsid w:val="0023308D"/>
    <w:pPr>
      <w:spacing w:after="120" w:line="480" w:lineRule="auto"/>
      <w:ind w:left="283"/>
    </w:pPr>
  </w:style>
  <w:style w:type="character" w:customStyle="1" w:styleId="Retraitcorpsdetexte2Car">
    <w:name w:val="Retrait corps de texte 2 Car"/>
    <w:basedOn w:val="Policepardfaut"/>
    <w:link w:val="Retraitcorpsdetexte2"/>
    <w:rsid w:val="0023308D"/>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unhideWhenUsed/>
    <w:rsid w:val="0023308D"/>
    <w:pPr>
      <w:spacing w:after="120"/>
      <w:ind w:left="283"/>
    </w:pPr>
    <w:rPr>
      <w:sz w:val="16"/>
      <w:szCs w:val="16"/>
    </w:rPr>
  </w:style>
  <w:style w:type="character" w:customStyle="1" w:styleId="Retraitcorpsdetexte3Car">
    <w:name w:val="Retrait corps de texte 3 Car"/>
    <w:basedOn w:val="Policepardfaut"/>
    <w:link w:val="Retraitcorpsdetexte3"/>
    <w:rsid w:val="0023308D"/>
    <w:rPr>
      <w:rFonts w:ascii="Times New Roman" w:eastAsia="Times New Roman" w:hAnsi="Times New Roman" w:cs="Times New Roman"/>
      <w:sz w:val="16"/>
      <w:szCs w:val="16"/>
      <w:lang w:eastAsia="fr-FR"/>
    </w:rPr>
  </w:style>
  <w:style w:type="paragraph" w:customStyle="1" w:styleId="Retraitcorpsdetexte21">
    <w:name w:val="Retrait corps de texte 21"/>
    <w:basedOn w:val="Normal"/>
    <w:rsid w:val="0023308D"/>
    <w:pPr>
      <w:widowControl w:val="0"/>
      <w:ind w:left="851" w:hanging="709"/>
      <w:jc w:val="both"/>
    </w:pPr>
  </w:style>
  <w:style w:type="paragraph" w:customStyle="1" w:styleId="Normalcentr1">
    <w:name w:val="Normal centré1"/>
    <w:basedOn w:val="Normal"/>
    <w:rsid w:val="0023308D"/>
    <w:pPr>
      <w:widowControl w:val="0"/>
      <w:ind w:left="709" w:right="-1" w:hanging="709"/>
      <w:jc w:val="both"/>
    </w:pPr>
    <w:rPr>
      <w:i/>
      <w:iCs/>
    </w:rPr>
  </w:style>
  <w:style w:type="paragraph" w:customStyle="1" w:styleId="Corpsdetexte31">
    <w:name w:val="Corps de texte 31"/>
    <w:basedOn w:val="Normal"/>
    <w:rsid w:val="0023308D"/>
    <w:pPr>
      <w:widowControl w:val="0"/>
      <w:jc w:val="both"/>
    </w:pPr>
    <w:rPr>
      <w:b/>
      <w:bCs/>
    </w:rPr>
  </w:style>
  <w:style w:type="paragraph" w:customStyle="1" w:styleId="puces">
    <w:name w:val="puces"/>
    <w:basedOn w:val="Normal"/>
    <w:rsid w:val="0023308D"/>
    <w:pPr>
      <w:tabs>
        <w:tab w:val="num" w:pos="1778"/>
      </w:tabs>
      <w:ind w:left="1778" w:hanging="360"/>
    </w:pPr>
  </w:style>
  <w:style w:type="paragraph" w:customStyle="1" w:styleId="Corpsdetexte21">
    <w:name w:val="Corps de texte 21"/>
    <w:basedOn w:val="Normal"/>
    <w:rsid w:val="0023308D"/>
    <w:pPr>
      <w:widowControl w:val="0"/>
      <w:ind w:right="-1"/>
      <w:jc w:val="both"/>
    </w:pPr>
  </w:style>
  <w:style w:type="paragraph" w:customStyle="1" w:styleId="Retraitcorpsdetexte31">
    <w:name w:val="Retrait corps de texte 31"/>
    <w:basedOn w:val="Normal"/>
    <w:rsid w:val="0023308D"/>
    <w:pPr>
      <w:widowControl w:val="0"/>
      <w:ind w:left="1276" w:hanging="1134"/>
      <w:jc w:val="both"/>
    </w:pPr>
  </w:style>
  <w:style w:type="paragraph" w:customStyle="1" w:styleId="retrait">
    <w:name w:val="retrait"/>
    <w:basedOn w:val="Normal"/>
    <w:rsid w:val="0023308D"/>
    <w:pPr>
      <w:tabs>
        <w:tab w:val="num" w:pos="1778"/>
      </w:tabs>
      <w:spacing w:line="240" w:lineRule="atLeast"/>
      <w:ind w:left="1778" w:hanging="360"/>
    </w:pPr>
  </w:style>
  <w:style w:type="paragraph" w:customStyle="1" w:styleId="Style1">
    <w:name w:val="Style1"/>
    <w:basedOn w:val="En-tte"/>
    <w:rsid w:val="0023308D"/>
    <w:pPr>
      <w:jc w:val="center"/>
    </w:pPr>
    <w:rPr>
      <w:b/>
      <w:bCs/>
      <w:sz w:val="32"/>
      <w:szCs w:val="32"/>
    </w:rPr>
  </w:style>
  <w:style w:type="character" w:customStyle="1" w:styleId="hps">
    <w:name w:val="hps"/>
    <w:basedOn w:val="Policepardfaut"/>
    <w:rsid w:val="0023308D"/>
  </w:style>
  <w:style w:type="paragraph" w:styleId="PrformatHTML">
    <w:name w:val="HTML Preformatted"/>
    <w:basedOn w:val="Normal"/>
    <w:link w:val="PrformatHTMLCar"/>
    <w:uiPriority w:val="99"/>
    <w:unhideWhenUsed/>
    <w:rsid w:val="00233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HTMLCar">
    <w:name w:val="Préformaté HTML Car"/>
    <w:basedOn w:val="Policepardfaut"/>
    <w:link w:val="PrformatHTML"/>
    <w:uiPriority w:val="99"/>
    <w:rsid w:val="0023308D"/>
    <w:rPr>
      <w:rFonts w:ascii="Courier New" w:eastAsia="Times New Roman" w:hAnsi="Courier New" w:cs="Times New Roman"/>
      <w:sz w:val="20"/>
      <w:szCs w:val="20"/>
      <w:lang w:eastAsia="fr-FR"/>
    </w:rPr>
  </w:style>
  <w:style w:type="paragraph" w:styleId="Sansinterligne">
    <w:name w:val="No Spacing"/>
    <w:qFormat/>
    <w:rsid w:val="0023308D"/>
    <w:pPr>
      <w:spacing w:after="0" w:line="240" w:lineRule="auto"/>
    </w:pPr>
    <w:rPr>
      <w:rFonts w:eastAsiaTheme="minorEastAsia"/>
      <w:lang w:eastAsia="fr-FR"/>
    </w:rPr>
  </w:style>
  <w:style w:type="paragraph" w:styleId="Titre">
    <w:name w:val="Title"/>
    <w:basedOn w:val="Normal"/>
    <w:link w:val="TitreCar"/>
    <w:qFormat/>
    <w:rsid w:val="0023308D"/>
    <w:pPr>
      <w:jc w:val="center"/>
    </w:pPr>
    <w:rPr>
      <w:sz w:val="28"/>
    </w:rPr>
  </w:style>
  <w:style w:type="character" w:customStyle="1" w:styleId="TitreCar">
    <w:name w:val="Titre Car"/>
    <w:basedOn w:val="Policepardfaut"/>
    <w:link w:val="Titre"/>
    <w:rsid w:val="0023308D"/>
    <w:rPr>
      <w:rFonts w:ascii="Times New Roman" w:eastAsia="Times New Roman" w:hAnsi="Times New Roman" w:cs="Times New Roman"/>
      <w:sz w:val="28"/>
      <w:szCs w:val="24"/>
      <w:lang w:eastAsia="fr-FR"/>
    </w:rPr>
  </w:style>
  <w:style w:type="paragraph" w:styleId="Sous-titre">
    <w:name w:val="Subtitle"/>
    <w:basedOn w:val="Normal"/>
    <w:link w:val="Sous-titreCar"/>
    <w:qFormat/>
    <w:rsid w:val="0023308D"/>
    <w:pPr>
      <w:jc w:val="center"/>
    </w:pPr>
    <w:rPr>
      <w:sz w:val="28"/>
    </w:rPr>
  </w:style>
  <w:style w:type="character" w:customStyle="1" w:styleId="Sous-titreCar">
    <w:name w:val="Sous-titre Car"/>
    <w:basedOn w:val="Policepardfaut"/>
    <w:link w:val="Sous-titre"/>
    <w:rsid w:val="0023308D"/>
    <w:rPr>
      <w:rFonts w:ascii="Times New Roman" w:eastAsia="Times New Roman" w:hAnsi="Times New Roman" w:cs="Times New Roman"/>
      <w:sz w:val="28"/>
      <w:szCs w:val="24"/>
      <w:lang w:eastAsia="fr-FR"/>
    </w:rPr>
  </w:style>
  <w:style w:type="paragraph" w:customStyle="1" w:styleId="BodyText21">
    <w:name w:val="Body Text 21"/>
    <w:basedOn w:val="Normal"/>
    <w:rsid w:val="0023308D"/>
    <w:pPr>
      <w:widowControl w:val="0"/>
      <w:jc w:val="both"/>
    </w:pPr>
    <w:rPr>
      <w:rFonts w:ascii="Arial" w:hAnsi="Arial"/>
      <w:snapToGrid w:val="0"/>
      <w:szCs w:val="20"/>
    </w:rPr>
  </w:style>
  <w:style w:type="paragraph" w:styleId="Retraitnormal">
    <w:name w:val="Normal Indent"/>
    <w:basedOn w:val="Normal"/>
    <w:rsid w:val="0023308D"/>
    <w:pPr>
      <w:widowControl w:val="0"/>
      <w:ind w:left="708"/>
      <w:jc w:val="both"/>
    </w:pPr>
    <w:rPr>
      <w:rFonts w:ascii="Arial" w:hAnsi="Arial"/>
      <w:snapToGrid w:val="0"/>
      <w:sz w:val="22"/>
      <w:szCs w:val="20"/>
    </w:rPr>
  </w:style>
  <w:style w:type="paragraph" w:customStyle="1" w:styleId="Titre41">
    <w:name w:val="Titre 4.1"/>
    <w:basedOn w:val="Titre4"/>
    <w:rsid w:val="0023308D"/>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23308D"/>
    <w:pPr>
      <w:widowControl w:val="0"/>
    </w:pPr>
    <w:rPr>
      <w:rFonts w:ascii="Arial" w:hAnsi="Arial"/>
      <w:snapToGrid w:val="0"/>
      <w:sz w:val="22"/>
      <w:szCs w:val="20"/>
    </w:rPr>
  </w:style>
  <w:style w:type="paragraph" w:customStyle="1" w:styleId="xl24">
    <w:name w:val="xl24"/>
    <w:basedOn w:val="Normal"/>
    <w:rsid w:val="0023308D"/>
    <w:pPr>
      <w:pBdr>
        <w:top w:val="single" w:sz="8" w:space="0" w:color="auto"/>
        <w:bottom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23308D"/>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23308D"/>
    <w:pPr>
      <w:spacing w:before="100" w:beforeAutospacing="1" w:after="100" w:afterAutospacing="1"/>
      <w:textAlignment w:val="center"/>
    </w:pPr>
    <w:rPr>
      <w:rFonts w:ascii="Arial" w:hAnsi="Arial" w:cs="Arial"/>
      <w:sz w:val="18"/>
      <w:szCs w:val="18"/>
    </w:rPr>
  </w:style>
  <w:style w:type="paragraph" w:customStyle="1" w:styleId="xl27">
    <w:name w:val="xl27"/>
    <w:basedOn w:val="Normal"/>
    <w:rsid w:val="0023308D"/>
    <w:pPr>
      <w:spacing w:before="100" w:beforeAutospacing="1" w:after="100" w:afterAutospacing="1"/>
      <w:jc w:val="center"/>
      <w:textAlignment w:val="center"/>
    </w:pPr>
  </w:style>
  <w:style w:type="paragraph" w:customStyle="1" w:styleId="xl28">
    <w:name w:val="xl28"/>
    <w:basedOn w:val="Normal"/>
    <w:rsid w:val="0023308D"/>
    <w:pPr>
      <w:spacing w:before="100" w:beforeAutospacing="1" w:after="100" w:afterAutospacing="1"/>
      <w:textAlignment w:val="center"/>
    </w:pPr>
  </w:style>
  <w:style w:type="paragraph" w:customStyle="1" w:styleId="xl29">
    <w:name w:val="xl29"/>
    <w:basedOn w:val="Normal"/>
    <w:rsid w:val="0023308D"/>
    <w:pPr>
      <w:spacing w:before="100" w:beforeAutospacing="1" w:after="100" w:afterAutospacing="1"/>
    </w:pPr>
  </w:style>
  <w:style w:type="paragraph" w:customStyle="1" w:styleId="xl30">
    <w:name w:val="xl30"/>
    <w:basedOn w:val="Normal"/>
    <w:rsid w:val="0023308D"/>
    <w:pPr>
      <w:spacing w:before="100" w:beforeAutospacing="1" w:after="100" w:afterAutospacing="1"/>
      <w:textAlignment w:val="center"/>
    </w:pPr>
    <w:rPr>
      <w:rFonts w:ascii="Arial" w:hAnsi="Arial" w:cs="Arial"/>
      <w:b/>
      <w:bCs/>
    </w:rPr>
  </w:style>
  <w:style w:type="paragraph" w:customStyle="1" w:styleId="xl31">
    <w:name w:val="xl31"/>
    <w:basedOn w:val="Normal"/>
    <w:rsid w:val="0023308D"/>
    <w:pPr>
      <w:spacing w:before="100" w:beforeAutospacing="1" w:after="100" w:afterAutospacing="1"/>
      <w:textAlignment w:val="center"/>
    </w:pPr>
    <w:rPr>
      <w:rFonts w:ascii="Arial" w:hAnsi="Arial" w:cs="Arial"/>
    </w:rPr>
  </w:style>
  <w:style w:type="paragraph" w:customStyle="1" w:styleId="xl32">
    <w:name w:val="xl32"/>
    <w:basedOn w:val="Normal"/>
    <w:rsid w:val="0023308D"/>
    <w:pPr>
      <w:spacing w:before="100" w:beforeAutospacing="1" w:after="100" w:afterAutospacing="1"/>
    </w:pPr>
    <w:rPr>
      <w:rFonts w:ascii="Arial" w:hAnsi="Arial" w:cs="Arial"/>
    </w:rPr>
  </w:style>
  <w:style w:type="paragraph" w:customStyle="1" w:styleId="xl33">
    <w:name w:val="xl33"/>
    <w:basedOn w:val="Normal"/>
    <w:rsid w:val="0023308D"/>
    <w:pPr>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23308D"/>
    <w:pPr>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23308D"/>
    <w:pPr>
      <w:spacing w:before="100" w:beforeAutospacing="1" w:after="100" w:afterAutospacing="1"/>
      <w:textAlignment w:val="center"/>
    </w:pPr>
    <w:rPr>
      <w:rFonts w:ascii="Arial" w:hAnsi="Arial" w:cs="Arial"/>
      <w:sz w:val="16"/>
      <w:szCs w:val="16"/>
    </w:rPr>
  </w:style>
  <w:style w:type="paragraph" w:customStyle="1" w:styleId="xl36">
    <w:name w:val="xl36"/>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37">
    <w:name w:val="xl37"/>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23308D"/>
    <w:pPr>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23308D"/>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cs="Arial"/>
      <w:sz w:val="16"/>
      <w:szCs w:val="16"/>
    </w:rPr>
  </w:style>
  <w:style w:type="paragraph" w:customStyle="1" w:styleId="xl41">
    <w:name w:val="xl41"/>
    <w:basedOn w:val="Normal"/>
    <w:rsid w:val="0023308D"/>
    <w:pPr>
      <w:spacing w:before="100" w:beforeAutospacing="1" w:after="100" w:afterAutospacing="1"/>
      <w:jc w:val="center"/>
      <w:textAlignment w:val="center"/>
    </w:pPr>
    <w:rPr>
      <w:rFonts w:ascii="Arial" w:hAnsi="Arial" w:cs="Arial"/>
      <w:sz w:val="16"/>
      <w:szCs w:val="16"/>
    </w:rPr>
  </w:style>
  <w:style w:type="paragraph" w:customStyle="1" w:styleId="xl42">
    <w:name w:val="xl42"/>
    <w:basedOn w:val="Normal"/>
    <w:rsid w:val="0023308D"/>
    <w:pPr>
      <w:spacing w:before="100" w:beforeAutospacing="1" w:after="100" w:afterAutospacing="1"/>
      <w:textAlignment w:val="center"/>
    </w:pPr>
    <w:rPr>
      <w:rFonts w:ascii="Arial" w:hAnsi="Arial" w:cs="Arial"/>
      <w:sz w:val="16"/>
      <w:szCs w:val="16"/>
    </w:rPr>
  </w:style>
  <w:style w:type="paragraph" w:customStyle="1" w:styleId="xl43">
    <w:name w:val="xl43"/>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Normal"/>
    <w:rsid w:val="0023308D"/>
    <w:pPr>
      <w:spacing w:before="100" w:beforeAutospacing="1" w:after="100" w:afterAutospacing="1"/>
      <w:textAlignment w:val="center"/>
    </w:pPr>
    <w:rPr>
      <w:rFonts w:ascii="Arial" w:hAnsi="Arial" w:cs="Arial"/>
      <w:b/>
      <w:bCs/>
      <w:sz w:val="16"/>
      <w:szCs w:val="16"/>
    </w:rPr>
  </w:style>
  <w:style w:type="paragraph" w:customStyle="1" w:styleId="xl45">
    <w:name w:val="xl45"/>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46">
    <w:name w:val="xl46"/>
    <w:basedOn w:val="Normal"/>
    <w:rsid w:val="0023308D"/>
    <w:pPr>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23308D"/>
    <w:pPr>
      <w:pBdr>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cs="Arial"/>
      <w:sz w:val="16"/>
      <w:szCs w:val="16"/>
    </w:rPr>
  </w:style>
  <w:style w:type="paragraph" w:customStyle="1" w:styleId="xl48">
    <w:name w:val="xl48"/>
    <w:basedOn w:val="Normal"/>
    <w:rsid w:val="0023308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23308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23308D"/>
    <w:pPr>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23308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23308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23308D"/>
    <w:pPr>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23308D"/>
    <w:pPr>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23308D"/>
    <w:pPr>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23308D"/>
    <w:pPr>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23308D"/>
    <w:pPr>
      <w:spacing w:before="100" w:beforeAutospacing="1" w:after="100" w:afterAutospacing="1"/>
    </w:pPr>
    <w:rPr>
      <w:rFonts w:ascii="Arial" w:hAnsi="Arial" w:cs="Arial"/>
      <w:sz w:val="16"/>
      <w:szCs w:val="16"/>
    </w:rPr>
  </w:style>
  <w:style w:type="paragraph" w:customStyle="1" w:styleId="xl61">
    <w:name w:val="xl61"/>
    <w:basedOn w:val="Normal"/>
    <w:rsid w:val="0023308D"/>
    <w:pPr>
      <w:pBdr>
        <w:left w:val="single" w:sz="4" w:space="0" w:color="auto"/>
      </w:pBdr>
      <w:spacing w:before="100" w:beforeAutospacing="1" w:after="100" w:afterAutospacing="1"/>
      <w:textAlignment w:val="center"/>
    </w:pPr>
    <w:rPr>
      <w:rFonts w:ascii="Arial" w:hAnsi="Arial" w:cs="Arial"/>
      <w:sz w:val="16"/>
      <w:szCs w:val="16"/>
    </w:rPr>
  </w:style>
  <w:style w:type="paragraph" w:customStyle="1" w:styleId="xl62">
    <w:name w:val="xl62"/>
    <w:basedOn w:val="Normal"/>
    <w:rsid w:val="0023308D"/>
    <w:pPr>
      <w:pBdr>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23308D"/>
    <w:pPr>
      <w:pBdr>
        <w:left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2330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23308D"/>
    <w:pPr>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23308D"/>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23308D"/>
    <w:pPr>
      <w:spacing w:before="100" w:beforeAutospacing="1" w:after="100" w:afterAutospacing="1"/>
      <w:textAlignment w:val="center"/>
    </w:pPr>
  </w:style>
  <w:style w:type="paragraph" w:customStyle="1" w:styleId="xl69">
    <w:name w:val="xl69"/>
    <w:basedOn w:val="Normal"/>
    <w:rsid w:val="0023308D"/>
    <w:pPr>
      <w:spacing w:before="100" w:beforeAutospacing="1" w:after="100" w:afterAutospacing="1"/>
      <w:jc w:val="right"/>
    </w:pPr>
    <w:rPr>
      <w:rFonts w:ascii="Arial" w:hAnsi="Arial" w:cs="Arial"/>
    </w:rPr>
  </w:style>
  <w:style w:type="paragraph" w:customStyle="1" w:styleId="xl70">
    <w:name w:val="xl70"/>
    <w:basedOn w:val="Normal"/>
    <w:rsid w:val="0023308D"/>
    <w:pPr>
      <w:spacing w:before="100" w:beforeAutospacing="1" w:after="100" w:afterAutospacing="1"/>
      <w:jc w:val="right"/>
      <w:textAlignment w:val="center"/>
    </w:pPr>
    <w:rPr>
      <w:rFonts w:ascii="Arial" w:hAnsi="Arial" w:cs="Arial"/>
    </w:rPr>
  </w:style>
  <w:style w:type="paragraph" w:customStyle="1" w:styleId="xl71">
    <w:name w:val="xl71"/>
    <w:basedOn w:val="Normal"/>
    <w:rsid w:val="0023308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23308D"/>
    <w:pPr>
      <w:pBdr>
        <w:bottom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23308D"/>
    <w:pPr>
      <w:pBdr>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23308D"/>
    <w:pPr>
      <w:pBdr>
        <w:top w:val="single" w:sz="8" w:space="0" w:color="auto"/>
        <w:bottom w:val="single" w:sz="8"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23308D"/>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23308D"/>
    <w:pPr>
      <w:pBdr>
        <w:top w:val="single" w:sz="4" w:space="0" w:color="auto"/>
      </w:pBdr>
      <w:spacing w:before="100" w:beforeAutospacing="1" w:after="100" w:afterAutospacing="1"/>
      <w:textAlignment w:val="center"/>
    </w:pPr>
    <w:rPr>
      <w:rFonts w:ascii="Arial" w:hAnsi="Arial" w:cs="Arial"/>
      <w:sz w:val="16"/>
      <w:szCs w:val="16"/>
    </w:rPr>
  </w:style>
  <w:style w:type="paragraph" w:customStyle="1" w:styleId="xl77">
    <w:name w:val="xl77"/>
    <w:basedOn w:val="Normal"/>
    <w:rsid w:val="0023308D"/>
    <w:pPr>
      <w:pBdr>
        <w:top w:val="single" w:sz="4" w:space="0" w:color="auto"/>
        <w:bottom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23308D"/>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23308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23308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23308D"/>
    <w:pPr>
      <w:pBdr>
        <w:left w:val="single" w:sz="4" w:space="0" w:color="auto"/>
      </w:pBdr>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23308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23308D"/>
    <w:pPr>
      <w:pBdr>
        <w:top w:val="single" w:sz="4" w:space="0" w:color="auto"/>
        <w:bottom w:val="single" w:sz="4" w:space="0" w:color="auto"/>
      </w:pBdr>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23308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23308D"/>
    <w:pPr>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23308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23308D"/>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23308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23308D"/>
    <w:pPr>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23308D"/>
    <w:pPr>
      <w:pBdr>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23308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23308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23308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23308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23308D"/>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23308D"/>
    <w:pPr>
      <w:pBdr>
        <w:lef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23308D"/>
    <w:pPr>
      <w:pBdr>
        <w:top w:val="single" w:sz="4" w:space="0" w:color="auto"/>
        <w:lef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23308D"/>
    <w:pPr>
      <w:pBdr>
        <w:top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23308D"/>
    <w:pPr>
      <w:pBdr>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23308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23308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23308D"/>
    <w:pPr>
      <w:pBdr>
        <w:top w:val="single" w:sz="4" w:space="0" w:color="auto"/>
        <w:lef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23308D"/>
    <w:pPr>
      <w:pBdr>
        <w:top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23308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2330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23308D"/>
    <w:pPr>
      <w:pBdr>
        <w:top w:val="single" w:sz="4" w:space="0" w:color="auto"/>
        <w:bottom w:val="single" w:sz="4" w:space="0" w:color="auto"/>
      </w:pBdr>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23308D"/>
    <w:pPr>
      <w:shd w:val="clear" w:color="auto" w:fill="C0C0C0"/>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23308D"/>
    <w:pPr>
      <w:pBdr>
        <w:right w:val="single" w:sz="8" w:space="0" w:color="auto"/>
      </w:pBdr>
      <w:shd w:val="clear" w:color="auto" w:fill="C0C0C0"/>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23308D"/>
    <w:pPr>
      <w:spacing w:before="100" w:beforeAutospacing="1" w:after="100" w:afterAutospacing="1"/>
      <w:textAlignment w:val="center"/>
    </w:pPr>
    <w:rPr>
      <w:rFonts w:ascii="Arial" w:hAnsi="Arial" w:cs="Arial"/>
      <w:u w:val="single"/>
    </w:rPr>
  </w:style>
  <w:style w:type="paragraph" w:customStyle="1" w:styleId="xl110">
    <w:name w:val="xl110"/>
    <w:basedOn w:val="Normal"/>
    <w:rsid w:val="0023308D"/>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11">
    <w:name w:val="xl111"/>
    <w:basedOn w:val="Normal"/>
    <w:rsid w:val="0023308D"/>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12">
    <w:name w:val="xl112"/>
    <w:basedOn w:val="Normal"/>
    <w:rsid w:val="0023308D"/>
    <w:pPr>
      <w:pBdr>
        <w:left w:val="single" w:sz="4" w:space="0" w:color="auto"/>
        <w:bottom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23308D"/>
    <w:pPr>
      <w:pBdr>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2330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character" w:styleId="Lienhypertexte">
    <w:name w:val="Hyperlink"/>
    <w:rsid w:val="0023308D"/>
    <w:rPr>
      <w:color w:val="0000FF"/>
      <w:u w:val="single"/>
    </w:rPr>
  </w:style>
  <w:style w:type="paragraph" w:styleId="Lgende">
    <w:name w:val="caption"/>
    <w:basedOn w:val="Normal"/>
    <w:next w:val="Normal"/>
    <w:qFormat/>
    <w:rsid w:val="0023308D"/>
    <w:pPr>
      <w:tabs>
        <w:tab w:val="left" w:pos="3760"/>
      </w:tabs>
    </w:pPr>
    <w:rPr>
      <w:b/>
      <w:color w:val="000000"/>
      <w:sz w:val="28"/>
      <w:szCs w:val="20"/>
      <w:lang w:val="fr-CM"/>
    </w:rPr>
  </w:style>
  <w:style w:type="paragraph" w:customStyle="1" w:styleId="PARAGRAPHE">
    <w:name w:val="PARAGRAPHE"/>
    <w:basedOn w:val="Titre1"/>
    <w:rsid w:val="0023308D"/>
    <w:pPr>
      <w:keepNext w:val="0"/>
      <w:tabs>
        <w:tab w:val="left" w:pos="2381"/>
      </w:tabs>
      <w:ind w:left="1701"/>
      <w:jc w:val="both"/>
      <w:outlineLvl w:val="9"/>
    </w:pPr>
    <w:rPr>
      <w:rFonts w:ascii="Times" w:hAnsi="Times"/>
      <w:b w:val="0"/>
      <w:bCs w:val="0"/>
      <w:szCs w:val="20"/>
    </w:rPr>
  </w:style>
  <w:style w:type="paragraph" w:customStyle="1" w:styleId="Default">
    <w:name w:val="Default"/>
    <w:link w:val="DefaultCar"/>
    <w:rsid w:val="0023308D"/>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character" w:customStyle="1" w:styleId="atn">
    <w:name w:val="atn"/>
    <w:basedOn w:val="Policepardfaut"/>
    <w:rsid w:val="0023308D"/>
  </w:style>
  <w:style w:type="character" w:customStyle="1" w:styleId="shorttext">
    <w:name w:val="short_text"/>
    <w:rsid w:val="0023308D"/>
  </w:style>
  <w:style w:type="paragraph" w:styleId="Rvision">
    <w:name w:val="Revision"/>
    <w:rsid w:val="0023308D"/>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23308D"/>
  </w:style>
  <w:style w:type="paragraph" w:customStyle="1" w:styleId="TitrePieceDAO">
    <w:name w:val="TitrePieceDAO"/>
    <w:basedOn w:val="Paragraphedeliste"/>
    <w:rsid w:val="0023308D"/>
    <w:pPr>
      <w:widowControl w:val="0"/>
      <w:numPr>
        <w:numId w:val="16"/>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ParagraphedelisteCar">
    <w:name w:val="Paragraphe de liste Car"/>
    <w:uiPriority w:val="34"/>
    <w:rsid w:val="0023308D"/>
    <w:rPr>
      <w:rFonts w:ascii="Calibri" w:eastAsia="Calibri" w:hAnsi="Calibri"/>
      <w:sz w:val="22"/>
      <w:szCs w:val="22"/>
      <w:lang w:eastAsia="en-US"/>
    </w:rPr>
  </w:style>
  <w:style w:type="character" w:customStyle="1" w:styleId="TitrePieceDAOCar">
    <w:name w:val="TitrePieceDAO Car"/>
    <w:rsid w:val="0023308D"/>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23308D"/>
    <w:pPr>
      <w:suppressAutoHyphens/>
      <w:autoSpaceDN w:val="0"/>
      <w:spacing w:after="100"/>
      <w:textAlignment w:val="baseline"/>
    </w:pPr>
  </w:style>
  <w:style w:type="character" w:customStyle="1" w:styleId="SansinterligneCar">
    <w:name w:val="Sans interligne Car"/>
    <w:rsid w:val="0023308D"/>
    <w:rPr>
      <w:sz w:val="24"/>
      <w:szCs w:val="24"/>
    </w:rPr>
  </w:style>
  <w:style w:type="paragraph" w:customStyle="1" w:styleId="TEXTE">
    <w:name w:val="TEXTE"/>
    <w:basedOn w:val="Normal"/>
    <w:rsid w:val="0023308D"/>
    <w:pPr>
      <w:spacing w:before="120" w:line="312" w:lineRule="auto"/>
      <w:ind w:firstLine="567"/>
      <w:jc w:val="both"/>
    </w:pPr>
    <w:rPr>
      <w:sz w:val="26"/>
    </w:rPr>
  </w:style>
  <w:style w:type="numbering" w:customStyle="1" w:styleId="LFO19">
    <w:name w:val="LFO19"/>
    <w:basedOn w:val="Aucuneliste"/>
    <w:rsid w:val="0023308D"/>
    <w:pPr>
      <w:numPr>
        <w:numId w:val="16"/>
      </w:numPr>
    </w:pPr>
  </w:style>
  <w:style w:type="character" w:customStyle="1" w:styleId="DefaultCar">
    <w:name w:val="Default Car"/>
    <w:link w:val="Default"/>
    <w:locked/>
    <w:rsid w:val="0023308D"/>
    <w:rPr>
      <w:rFonts w:ascii="Times New Roman" w:eastAsia="Times New Roman" w:hAnsi="Times New Roman" w:cs="Times New Roman"/>
      <w:color w:val="000000"/>
      <w:sz w:val="24"/>
      <w:szCs w:val="24"/>
      <w:lang w:eastAsia="fr-FR"/>
    </w:rPr>
  </w:style>
  <w:style w:type="paragraph" w:customStyle="1" w:styleId="CCTPTITRE2">
    <w:name w:val="CCTP TITRE2"/>
    <w:basedOn w:val="Normal"/>
    <w:link w:val="CCTPTITRE2Char"/>
    <w:qFormat/>
    <w:rsid w:val="0023308D"/>
    <w:pPr>
      <w:tabs>
        <w:tab w:val="left" w:pos="1180"/>
      </w:tabs>
      <w:spacing w:after="160" w:line="276" w:lineRule="auto"/>
      <w:ind w:left="560" w:hanging="560"/>
      <w:jc w:val="both"/>
    </w:pPr>
    <w:rPr>
      <w:rFonts w:asciiTheme="majorHAnsi" w:eastAsia="Arial Unicode MS" w:hAnsiTheme="majorHAnsi" w:cs="Tahoma"/>
      <w:b/>
      <w:color w:val="365F91" w:themeColor="accent1" w:themeShade="BF"/>
      <w:sz w:val="32"/>
      <w:szCs w:val="32"/>
      <w:lang w:eastAsia="en-US"/>
    </w:rPr>
  </w:style>
  <w:style w:type="character" w:customStyle="1" w:styleId="CCTPTITRE2Char">
    <w:name w:val="CCTP TITRE2 Char"/>
    <w:basedOn w:val="Policepardfaut"/>
    <w:link w:val="CCTPTITRE2"/>
    <w:rsid w:val="0023308D"/>
    <w:rPr>
      <w:rFonts w:asciiTheme="majorHAnsi" w:eastAsia="Arial Unicode MS" w:hAnsiTheme="majorHAnsi" w:cs="Tahoma"/>
      <w:b/>
      <w:color w:val="365F91" w:themeColor="accent1" w:themeShade="BF"/>
      <w:sz w:val="32"/>
      <w:szCs w:val="32"/>
    </w:rPr>
  </w:style>
  <w:style w:type="paragraph" w:customStyle="1" w:styleId="BPUTITRE1">
    <w:name w:val="BPU TITRE1"/>
    <w:basedOn w:val="Pieddepage"/>
    <w:link w:val="BPUTITRE1Char"/>
    <w:qFormat/>
    <w:rsid w:val="008A1B3B"/>
    <w:pPr>
      <w:tabs>
        <w:tab w:val="left" w:pos="708"/>
      </w:tabs>
      <w:spacing w:line="276" w:lineRule="auto"/>
      <w:jc w:val="center"/>
    </w:pPr>
    <w:rPr>
      <w:rFonts w:asciiTheme="majorHAnsi" w:eastAsia="Arial Unicode MS" w:hAnsiTheme="majorHAnsi" w:cs="Tahoma"/>
      <w:b/>
      <w:color w:val="365F91" w:themeColor="accent1" w:themeShade="BF"/>
      <w:sz w:val="32"/>
      <w:szCs w:val="32"/>
      <w:lang w:val="en-US"/>
    </w:rPr>
  </w:style>
  <w:style w:type="character" w:customStyle="1" w:styleId="BPUTITRE1Char">
    <w:name w:val="BPU TITRE1 Char"/>
    <w:basedOn w:val="PieddepageCar"/>
    <w:link w:val="BPUTITRE1"/>
    <w:rsid w:val="008A1B3B"/>
    <w:rPr>
      <w:rFonts w:asciiTheme="majorHAnsi" w:eastAsia="Arial Unicode MS" w:hAnsiTheme="majorHAnsi" w:cs="Tahoma"/>
      <w:b/>
      <w:color w:val="365F91" w:themeColor="accent1" w:themeShade="BF"/>
      <w:sz w:val="32"/>
      <w:szCs w:val="32"/>
      <w:lang w:val="en-US"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28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2800</TotalTime>
  <Pages>118</Pages>
  <Words>38005</Words>
  <Characters>209031</Characters>
  <Application>Microsoft Office Word</Application>
  <DocSecurity>0</DocSecurity>
  <Lines>1741</Lines>
  <Paragraphs>493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332</cp:revision>
  <cp:lastPrinted>2018-02-02T07:15:00Z</cp:lastPrinted>
  <dcterms:created xsi:type="dcterms:W3CDTF">2016-03-14T10:08:00Z</dcterms:created>
  <dcterms:modified xsi:type="dcterms:W3CDTF">2018-02-02T07:18:00Z</dcterms:modified>
</cp:coreProperties>
</file>